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media/image3.jpeg" ContentType="image/jpeg"/>
  <Override PartName="/word/header29.xml" ContentType="application/vnd.openxmlformats-officedocument.wordprocessingml.header+xml"/>
  <Override PartName="/word/header30.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word/media/image4.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tbl>
      <w:tblPr>
        <w:tblW w:w="190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9050"/>
      </w:tblGrid>
      <w:tr>
        <w:tblPrEx>
          <w:shd w:val="clear" w:color="auto" w:fill="ced7e7"/>
        </w:tblPrEx>
        <w:trPr>
          <w:trHeight w:val="12921" w:hRule="atLeast"/>
        </w:trPr>
        <w:tc>
          <w:tcPr>
            <w:tcW w:type="dxa" w:w="190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7868"/>
              <w:bottom w:type="dxa" w:w="80"/>
              <w:right w:type="dxa" w:w="646"/>
            </w:tcMar>
            <w:vAlign w:val="center"/>
          </w:tcPr>
          <w:p>
            <w:pPr>
              <w:pStyle w:val="Cuerpo"/>
              <w:tabs>
                <w:tab w:val="left" w:pos="1134"/>
              </w:tabs>
              <w:ind w:left="7788" w:right="566" w:hanging="6937"/>
              <w:rPr>
                <w:rStyle w:val="Ninguno"/>
                <w:shd w:val="nil" w:color="auto" w:fill="auto"/>
              </w:rPr>
            </w:pPr>
            <w:r>
              <w:rPr>
                <w:rStyle w:val="Ninguno"/>
                <w:shd w:val="nil" w:color="auto" w:fill="auto"/>
                <w:rtl w:val="0"/>
                <w:lang w:val="es-ES_tradnl"/>
              </w:rPr>
              <w:t>i</w:t>
            </w:r>
            <w:r>
              <w:rPr>
                <w:rStyle w:val="Ninguno"/>
                <w:shd w:val="nil" w:color="auto" w:fill="auto"/>
              </w:rPr>
              <w:drawing xmlns:a="http://schemas.openxmlformats.org/drawingml/2006/main">
                <wp:inline distT="0" distB="0" distL="0" distR="0">
                  <wp:extent cx="236221" cy="333948"/>
                  <wp:effectExtent l="0" t="0" r="0" b="0"/>
                  <wp:docPr id="1073741830" name="officeArt object" descr="C:\Users\igarciasan002\Documents\Energia y Sociedad\Nueva Web\Portadas\portadas_manual_eficiencia_energetica.jpg"/>
                  <wp:cNvGraphicFramePr/>
                  <a:graphic xmlns:a="http://schemas.openxmlformats.org/drawingml/2006/main">
                    <a:graphicData uri="http://schemas.openxmlformats.org/drawingml/2006/picture">
                      <pic:pic xmlns:pic="http://schemas.openxmlformats.org/drawingml/2006/picture">
                        <pic:nvPicPr>
                          <pic:cNvPr id="1073741830" name="C:\Users\igarciasan002\Documents\Energia y Sociedad\Nueva Web\Portadas\portadas_manual_eficiencia_energetica.jpg" descr="C:\Users\igarciasan002\Documents\Energia y Sociedad\Nueva Web\Portadas\portadas_manual_eficiencia_energetica.jpg"/>
                          <pic:cNvPicPr>
                            <a:picLocks noChangeAspect="1"/>
                          </pic:cNvPicPr>
                        </pic:nvPicPr>
                        <pic:blipFill>
                          <a:blip r:embed="rId4">
                            <a:extLst/>
                          </a:blip>
                          <a:stretch>
                            <a:fillRect/>
                          </a:stretch>
                        </pic:blipFill>
                        <pic:spPr>
                          <a:xfrm>
                            <a:off x="0" y="0"/>
                            <a:ext cx="236221" cy="333948"/>
                          </a:xfrm>
                          <a:prstGeom prst="rect">
                            <a:avLst/>
                          </a:prstGeom>
                          <a:ln w="12700" cap="flat">
                            <a:noFill/>
                            <a:miter lim="400000"/>
                          </a:ln>
                          <a:effectLst/>
                        </pic:spPr>
                      </pic:pic>
                    </a:graphicData>
                  </a:graphic>
                </wp:inline>
              </w:drawing>
            </w: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bidi w:val="0"/>
              <w:ind w:left="0" w:right="0" w:firstLine="0"/>
              <w:jc w:val="both"/>
              <w:rPr>
                <w:rStyle w:val="Ninguno"/>
                <w:shd w:val="nil" w:color="auto" w:fill="auto"/>
                <w:rtl w:val="0"/>
              </w:rPr>
            </w:pPr>
            <w:r>
              <w:rPr>
                <w:rStyle w:val="Ninguno"/>
                <w:shd w:val="nil" w:color="auto" w:fill="auto"/>
              </w:rPr>
              <w:drawing xmlns:a="http://schemas.openxmlformats.org/drawingml/2006/main">
                <wp:inline distT="0" distB="0" distL="0" distR="0">
                  <wp:extent cx="5800172" cy="8198361"/>
                  <wp:effectExtent l="0" t="0" r="0" b="0"/>
                  <wp:docPr id="1073741831" name="officeArt object" descr="C:\Users\igarciasan002\Documents\Energia y Sociedad\Nueva Web\Portadas\portadas_manual_eficiencia_energetica.jpg"/>
                  <wp:cNvGraphicFramePr/>
                  <a:graphic xmlns:a="http://schemas.openxmlformats.org/drawingml/2006/main">
                    <a:graphicData uri="http://schemas.openxmlformats.org/drawingml/2006/picture">
                      <pic:pic xmlns:pic="http://schemas.openxmlformats.org/drawingml/2006/picture">
                        <pic:nvPicPr>
                          <pic:cNvPr id="1073741831" name="C:\Users\igarciasan002\Documents\Energia y Sociedad\Nueva Web\Portadas\portadas_manual_eficiencia_energetica.jpg" descr="C:\Users\igarciasan002\Documents\Energia y Sociedad\Nueva Web\Portadas\portadas_manual_eficiencia_energetica.jpg"/>
                          <pic:cNvPicPr>
                            <a:picLocks noChangeAspect="1"/>
                          </pic:cNvPicPr>
                        </pic:nvPicPr>
                        <pic:blipFill>
                          <a:blip r:embed="rId5">
                            <a:extLst/>
                          </a:blip>
                          <a:stretch>
                            <a:fillRect/>
                          </a:stretch>
                        </pic:blipFill>
                        <pic:spPr>
                          <a:xfrm>
                            <a:off x="0" y="0"/>
                            <a:ext cx="5800172" cy="8198361"/>
                          </a:xfrm>
                          <a:prstGeom prst="rect">
                            <a:avLst/>
                          </a:prstGeom>
                          <a:ln w="12700" cap="flat">
                            <a:noFill/>
                            <a:miter lim="400000"/>
                          </a:ln>
                          <a:effectLst/>
                        </pic:spPr>
                      </pic:pic>
                    </a:graphicData>
                  </a:graphic>
                </wp:inline>
              </w:drawing>
            </w: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rPr>
                <w:rStyle w:val="Ninguno"/>
                <w:shd w:val="nil" w:color="auto" w:fill="auto"/>
                <w:lang w:val="es-ES_tradnl"/>
              </w:rPr>
            </w:pPr>
          </w:p>
          <w:p>
            <w:pPr>
              <w:pStyle w:val="Cuerpo"/>
            </w:pPr>
            <w:r>
              <w:rPr>
                <w:rStyle w:val="Ninguno"/>
                <w:shd w:val="nil" w:color="auto" w:fill="auto"/>
                <w:lang w:val="es-ES_tradnl"/>
              </w:rPr>
            </w:r>
          </w:p>
        </w:tc>
      </w:tr>
    </w:tbl>
    <w:tbl>
      <w:tblPr>
        <w:tblW w:w="1034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48"/>
      </w:tblGrid>
      <w:tr>
        <w:tblPrEx>
          <w:shd w:val="clear" w:color="auto" w:fill="ced7e7"/>
        </w:tblPrEx>
        <w:trPr>
          <w:trHeight w:val="1235" w:hRule="atLeast"/>
        </w:trPr>
        <w:tc>
          <w:tcPr>
            <w:tcW w:type="dxa" w:w="10348"/>
            <w:tcBorders>
              <w:top w:val="nil"/>
              <w:left w:val="nil"/>
              <w:bottom w:val="nil"/>
              <w:right w:val="nil"/>
            </w:tcBorders>
            <w:shd w:val="clear" w:color="auto" w:fill="auto"/>
            <w:tcMar>
              <w:top w:type="dxa" w:w="80"/>
              <w:left w:type="dxa" w:w="80"/>
              <w:bottom w:type="dxa" w:w="80"/>
              <w:right w:type="dxa" w:w="646"/>
            </w:tcMar>
            <w:vAlign w:val="center"/>
          </w:tcPr>
          <w:p>
            <w:pPr>
              <w:pStyle w:val="Cuerpo"/>
              <w:ind w:right="566"/>
              <w:jc w:val="center"/>
            </w:pPr>
            <w:r>
              <w:rPr>
                <w:rStyle w:val="Ninguno"/>
                <w:outline w:val="0"/>
                <w:color w:val="00567c"/>
                <w:sz w:val="56"/>
                <w:szCs w:val="56"/>
                <w:u w:color="00567c"/>
                <w:shd w:val="nil" w:color="auto" w:fill="auto"/>
                <w:rtl w:val="0"/>
                <w:lang w:val="es-ES_tradnl"/>
                <w14:textFill>
                  <w14:solidFill>
                    <w14:srgbClr w14:val="00567C"/>
                  </w14:solidFill>
                </w14:textFill>
              </w:rPr>
              <w:t>Eficiencia Energ</w:t>
            </w:r>
            <w:r>
              <w:rPr>
                <w:rStyle w:val="Ninguno"/>
                <w:outline w:val="0"/>
                <w:color w:val="00567c"/>
                <w:sz w:val="56"/>
                <w:szCs w:val="56"/>
                <w:u w:color="00567c"/>
                <w:shd w:val="nil" w:color="auto" w:fill="auto"/>
                <w:rtl w:val="0"/>
                <w:lang w:val="es-ES_tradnl"/>
                <w14:textFill>
                  <w14:solidFill>
                    <w14:srgbClr w14:val="00567C"/>
                  </w14:solidFill>
                </w14:textFill>
              </w:rPr>
              <w:t>é</w:t>
            </w:r>
            <w:r>
              <w:rPr>
                <w:rStyle w:val="Ninguno"/>
                <w:outline w:val="0"/>
                <w:color w:val="00567c"/>
                <w:sz w:val="56"/>
                <w:szCs w:val="56"/>
                <w:u w:color="00567c"/>
                <w:shd w:val="nil" w:color="auto" w:fill="auto"/>
                <w:rtl w:val="0"/>
                <w:lang w:val="es-ES_tradnl"/>
                <w14:textFill>
                  <w14:solidFill>
                    <w14:srgbClr w14:val="00567C"/>
                  </w14:solidFill>
                </w14:textFill>
              </w:rPr>
              <w:t>tica</w:t>
            </w:r>
          </w:p>
        </w:tc>
      </w:tr>
    </w:tbl>
    <w:p>
      <w:pPr>
        <w:pStyle w:val="Cuerpo"/>
        <w:widowControl w:val="0"/>
        <w:ind w:left="108" w:hanging="108"/>
      </w:pPr>
    </w:p>
    <w:p>
      <w:pPr>
        <w:pStyle w:val="Cuerpo"/>
        <w:ind w:right="566"/>
      </w:pPr>
      <w:r>
        <w:rPr>
          <w:rStyle w:val="Ninguno"/>
          <w:outline w:val="0"/>
          <w:color w:val="00567c"/>
          <w:sz w:val="56"/>
          <w:szCs w:val="56"/>
          <w:u w:color="00567c"/>
          <w14:textFill>
            <w14:solidFill>
              <w14:srgbClr w14:val="00567C"/>
            </w14:solidFill>
          </w14:textFill>
        </w:rP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317</wp:posOffset>
                </wp:positionH>
                <wp:positionV relativeFrom="line">
                  <wp:posOffset>26351</wp:posOffset>
                </wp:positionV>
                <wp:extent cx="6120130" cy="0"/>
                <wp:effectExtent l="0" t="0" r="0" b="0"/>
                <wp:wrapNone/>
                <wp:docPr id="1073741832"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26" style="visibility:visible;position:absolute;margin-left:0.0pt;margin-top:2.1pt;width:481.9pt;height:0.0pt;z-index:251660288;mso-position-horizontal:absolute;mso-position-horizontal-relative:text;mso-position-vertical:absolute;mso-position-vertical-relative:line;mso-wrap-distance-left:0.0pt;mso-wrap-distance-top:0.0pt;mso-wrap-distance-right:0.0pt;mso-wrap-distance-bottom:0.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p>
    <w:tbl>
      <w:tblPr>
        <w:tblW w:w="961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613"/>
      </w:tblGrid>
      <w:tr>
        <w:tblPrEx>
          <w:shd w:val="clear" w:color="auto" w:fill="ced7e7"/>
        </w:tblPrEx>
        <w:trPr>
          <w:trHeight w:val="11035" w:hRule="atLeast"/>
        </w:trPr>
        <w:tc>
          <w:tcPr>
            <w:tcW w:type="dxa" w:w="9613"/>
            <w:tcBorders>
              <w:top w:val="nil"/>
              <w:left w:val="nil"/>
              <w:bottom w:val="nil"/>
              <w:right w:val="nil"/>
            </w:tcBorders>
            <w:shd w:val="clear" w:color="auto" w:fill="f3efe5"/>
            <w:tcMar>
              <w:top w:type="dxa" w:w="80"/>
              <w:left w:type="dxa" w:w="80"/>
              <w:bottom w:type="dxa" w:w="80"/>
              <w:right w:type="dxa" w:w="80"/>
            </w:tcMar>
            <w:vAlign w:val="top"/>
          </w:tcPr>
          <w:p>
            <w:pPr>
              <w:pStyle w:val="toc 1"/>
              <w:tabs>
                <w:tab w:val="left" w:pos="440"/>
              </w:tabs>
              <w:rPr>
                <w:rStyle w:val="Ninguno"/>
                <w:outline w:val="0"/>
                <w:color w:val="000000"/>
                <w:sz w:val="24"/>
                <w:szCs w:val="24"/>
                <w:u w:color="000000"/>
                <w:shd w:val="nil" w:color="auto" w:fill="auto"/>
                <w14:textFill>
                  <w14:solidFill>
                    <w14:srgbClr w14:val="000000"/>
                  </w14:solidFill>
                </w14:textFill>
              </w:rPr>
            </w:pPr>
            <w:r>
              <w:rPr>
                <w:rStyle w:val="Ninguno"/>
                <w:outline w:val="0"/>
                <w:color w:val="000000"/>
                <w:u w:color="000000"/>
                <w:shd w:val="nil" w:color="auto" w:fill="auto"/>
                <w:lang w:val="es-ES_tradnl"/>
                <w14:textFill>
                  <w14:solidFill>
                    <w14:srgbClr w14:val="000000"/>
                  </w14:solidFill>
                </w14:textFill>
              </w:rPr>
              <w:br w:type="textWrapping"/>
            </w:r>
            <w:r>
              <w:rPr>
                <w:rStyle w:val="Ninguno"/>
                <w:outline w:val="0"/>
                <w:color w:val="000000"/>
                <w:sz w:val="24"/>
                <w:szCs w:val="24"/>
                <w:u w:color="000000"/>
                <w:shd w:val="nil" w:color="auto" w:fill="auto"/>
                <w:rtl w:val="0"/>
                <w:lang w:val="es-ES_tradnl"/>
                <w14:textFill>
                  <w14:solidFill>
                    <w14:srgbClr w14:val="000000"/>
                  </w14:solidFill>
                </w14:textFill>
              </w:rPr>
              <w:t>Í</w:t>
            </w:r>
            <w:r>
              <w:rPr>
                <w:rStyle w:val="Ninguno"/>
                <w:outline w:val="0"/>
                <w:color w:val="000000"/>
                <w:sz w:val="24"/>
                <w:szCs w:val="24"/>
                <w:u w:color="000000"/>
                <w:shd w:val="nil" w:color="auto" w:fill="auto"/>
                <w:rtl w:val="0"/>
                <w:lang w:val="es-ES_tradnl"/>
                <w14:textFill>
                  <w14:solidFill>
                    <w14:srgbClr w14:val="000000"/>
                  </w14:solidFill>
                </w14:textFill>
              </w:rPr>
              <w:t>ndice</w:t>
            </w:r>
          </w:p>
          <w:p>
            <w:pPr>
              <w:pStyle w:val="toc 1"/>
              <w:tabs>
                <w:tab w:val="left" w:pos="440"/>
              </w:tabs>
              <w:rPr>
                <w:rStyle w:val="Ninguno"/>
                <w:rFonts w:ascii="Calibri" w:cs="Calibri" w:hAnsi="Calibri" w:eastAsia="Calibri"/>
                <w:outline w:val="0"/>
                <w:color w:val="000000"/>
                <w:sz w:val="22"/>
                <w:szCs w:val="22"/>
                <w:u w:color="000000"/>
                <w14:textFill>
                  <w14:solidFill>
                    <w14:srgbClr w14:val="000000"/>
                  </w14:solidFill>
                </w14:textFill>
              </w:rPr>
            </w:pP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1.</w:t>
            </w:r>
            <w:r>
              <w:rPr>
                <w:rStyle w:val="Ninguno"/>
                <w:rFonts w:ascii="Calibri" w:cs="Calibri" w:hAnsi="Calibri" w:eastAsia="Calibri"/>
                <w:outline w:val="0"/>
                <w:color w:val="000000"/>
                <w:sz w:val="22"/>
                <w:szCs w:val="22"/>
                <w:u w:color="000000"/>
                <w14:textFill>
                  <w14:solidFill>
                    <w14:srgbClr w14:val="000000"/>
                  </w14:solidFill>
                </w14:textFill>
              </w:rPr>
              <w:tab/>
            </w:r>
            <w:r>
              <w:rPr>
                <w:rStyle w:val="Hyperlink.0"/>
                <w:rtl w:val="0"/>
                <w:lang w:val="es-ES_tradnl"/>
              </w:rPr>
              <w:t>Eficiencia energ</w:t>
            </w:r>
            <w:r>
              <w:rPr>
                <w:rStyle w:val="Hyperlink.0"/>
                <w:rtl w:val="0"/>
                <w:lang w:val="fr-FR"/>
              </w:rPr>
              <w:t>é</w:t>
            </w:r>
            <w:r>
              <w:rPr>
                <w:rStyle w:val="Hyperlink.0"/>
                <w:rtl w:val="0"/>
                <w:lang w:val="es-ES_tradnl"/>
              </w:rPr>
              <w:t>tica y su potencial</w:t>
            </w:r>
            <w:r>
              <w:rPr>
                <w:rStyle w:val="Ninguno"/>
                <w:outline w:val="0"/>
                <w:color w:val="000000"/>
                <w:u w:color="000000"/>
                <w14:textFill>
                  <w14:solidFill>
                    <w14:srgbClr w14:val="000000"/>
                  </w14:solidFill>
                </w14:textFill>
              </w:rPr>
              <w:tab/>
            </w:r>
            <w:r>
              <w:rPr/>
              <w:fldChar w:fldCharType="end" w:fldLock="0"/>
            </w:r>
            <w:r>
              <w:rPr>
                <w:rStyle w:val="Ninguno"/>
                <w:outline w:val="0"/>
                <w:color w:val="000000"/>
                <w:u w:color="000000"/>
                <w:rtl w:val="0"/>
                <w14:textFill>
                  <w14:solidFill>
                    <w14:srgbClr w14:val="000000"/>
                  </w14:solidFill>
                </w14:textFill>
              </w:rPr>
              <w:t>3</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"bookmark1" </w:instrText>
            </w:r>
            <w:r>
              <w:rPr>
                <w:rStyle w:val="Hyperlink.0"/>
              </w:rPr>
              <w:fldChar w:fldCharType="separate" w:fldLock="0"/>
            </w:r>
            <w:r>
              <w:rPr>
                <w:rStyle w:val="Hyperlink.0"/>
                <w:rtl w:val="0"/>
              </w:rPr>
              <w:t>1.1.</w:t>
            </w:r>
            <w:r>
              <w:rPr>
                <w:rStyle w:val="Ninguno"/>
                <w:rFonts w:ascii="Calibri" w:cs="Calibri" w:hAnsi="Calibri" w:eastAsia="Calibri"/>
                <w:sz w:val="22"/>
                <w:szCs w:val="22"/>
              </w:rPr>
              <w:tab/>
            </w:r>
            <w:r>
              <w:rPr>
                <w:rStyle w:val="Hyperlink.0"/>
                <w:rtl w:val="0"/>
                <w:lang w:val="es-ES_tradnl"/>
              </w:rPr>
              <w:t>¿</w:t>
            </w:r>
            <w:r>
              <w:rPr>
                <w:rStyle w:val="Hyperlink.0"/>
                <w:rtl w:val="0"/>
                <w:lang w:val="it-IT"/>
              </w:rPr>
              <w:t>Qu</w:t>
            </w:r>
            <w:r>
              <w:rPr>
                <w:rStyle w:val="Hyperlink.0"/>
                <w:rtl w:val="0"/>
                <w:lang w:val="fr-FR"/>
              </w:rPr>
              <w:t xml:space="preserve">é </w:t>
            </w:r>
            <w:r>
              <w:rPr>
                <w:rStyle w:val="Hyperlink.0"/>
                <w:rtl w:val="0"/>
                <w:lang w:val="es-ES_tradnl"/>
              </w:rPr>
              <w:t>es la eficiencia energ</w:t>
            </w:r>
            <w:r>
              <w:rPr>
                <w:rStyle w:val="Hyperlink.0"/>
                <w:rtl w:val="0"/>
                <w:lang w:val="fr-FR"/>
              </w:rPr>
              <w:t>é</w:t>
            </w:r>
            <w:r>
              <w:rPr>
                <w:rStyle w:val="Hyperlink.0"/>
                <w:rtl w:val="0"/>
                <w:lang w:val="zh-TW" w:eastAsia="zh-TW"/>
              </w:rPr>
              <w:t>tica?</w:t>
            </w:r>
            <w:r>
              <w:tab/>
            </w:r>
            <w:r>
              <w:rPr/>
              <w:fldChar w:fldCharType="end" w:fldLock="0"/>
            </w:r>
            <w:r>
              <w:rPr>
                <w:rtl w:val="0"/>
              </w:rPr>
              <w:t>3</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"bookmark2" </w:instrText>
            </w:r>
            <w:r>
              <w:rPr>
                <w:rStyle w:val="Hyperlink.0"/>
              </w:rPr>
              <w:fldChar w:fldCharType="separate" w:fldLock="0"/>
            </w:r>
            <w:r>
              <w:rPr>
                <w:rStyle w:val="Hyperlink.0"/>
                <w:rtl w:val="0"/>
              </w:rPr>
              <w:t>1.2.</w:t>
            </w:r>
            <w:r>
              <w:rPr>
                <w:rStyle w:val="Ninguno"/>
                <w:rFonts w:ascii="Calibri" w:cs="Calibri" w:hAnsi="Calibri" w:eastAsia="Calibri"/>
                <w:sz w:val="22"/>
                <w:szCs w:val="22"/>
              </w:rPr>
              <w:tab/>
            </w:r>
            <w:r>
              <w:rPr>
                <w:rStyle w:val="Hyperlink.0"/>
                <w:rtl w:val="0"/>
                <w:lang w:val="es-ES_tradnl"/>
              </w:rPr>
              <w:t>Potencial de ahorro energ</w:t>
            </w:r>
            <w:r>
              <w:rPr>
                <w:rStyle w:val="Hyperlink.0"/>
                <w:rtl w:val="0"/>
                <w:lang w:val="fr-FR"/>
              </w:rPr>
              <w:t>é</w:t>
            </w:r>
            <w:r>
              <w:rPr>
                <w:rStyle w:val="Hyperlink.0"/>
                <w:rtl w:val="0"/>
                <w:lang w:val="es-ES_tradnl"/>
              </w:rPr>
              <w:t>tico derivado de la implementaci</w:t>
            </w:r>
            <w:r>
              <w:rPr>
                <w:rStyle w:val="Hyperlink.0"/>
                <w:rtl w:val="0"/>
                <w:lang w:val="es-ES_tradnl"/>
              </w:rPr>
              <w:t>ó</w:t>
            </w:r>
            <w:r>
              <w:rPr>
                <w:rStyle w:val="Hyperlink.0"/>
                <w:rtl w:val="0"/>
                <w:lang w:val="es-ES_tradnl"/>
              </w:rPr>
              <w:t>n de medidas de eficiencia energ</w:t>
            </w:r>
            <w:r>
              <w:rPr>
                <w:rStyle w:val="Hyperlink.0"/>
                <w:rtl w:val="0"/>
                <w:lang w:val="fr-FR"/>
              </w:rPr>
              <w:t>é</w:t>
            </w:r>
            <w:r>
              <w:rPr>
                <w:rStyle w:val="Hyperlink.0"/>
                <w:rtl w:val="0"/>
                <w:lang w:val="it-IT"/>
              </w:rPr>
              <w:t>tica</w:t>
            </w:r>
            <w:r>
              <w:tab/>
            </w:r>
            <w:r>
              <w:rPr/>
              <w:fldChar w:fldCharType="end" w:fldLock="0"/>
            </w:r>
            <w:r>
              <w:rPr>
                <w:rtl w:val="0"/>
              </w:rPr>
              <w:t>6</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"bookmark3" </w:instrText>
            </w:r>
            <w:r>
              <w:rPr>
                <w:rStyle w:val="Hyperlink.0"/>
              </w:rPr>
              <w:fldChar w:fldCharType="separate" w:fldLock="0"/>
            </w:r>
            <w:r>
              <w:rPr>
                <w:rStyle w:val="Hyperlink.0"/>
                <w:rtl w:val="0"/>
              </w:rPr>
              <w:t>1.3.</w:t>
            </w:r>
            <w:r>
              <w:rPr>
                <w:rStyle w:val="Ninguno"/>
                <w:rFonts w:ascii="Calibri" w:cs="Calibri" w:hAnsi="Calibri" w:eastAsia="Calibri"/>
                <w:sz w:val="22"/>
                <w:szCs w:val="22"/>
              </w:rPr>
              <w:tab/>
            </w:r>
            <w:r>
              <w:rPr>
                <w:rStyle w:val="Hyperlink.0"/>
                <w:rtl w:val="0"/>
                <w:lang w:val="es-ES_tradnl"/>
              </w:rPr>
              <w:t>Oportunidades de negocio</w:t>
            </w:r>
            <w:r>
              <w:tab/>
            </w:r>
            <w:r>
              <w:rPr/>
              <w:fldChar w:fldCharType="end" w:fldLock="0"/>
            </w:r>
            <w:r>
              <w:rPr>
                <w:rtl w:val="0"/>
              </w:rPr>
              <w:t>9</w:t>
            </w:r>
          </w:p>
          <w:p>
            <w:pPr>
              <w:pStyle w:val="toc 1"/>
              <w:tabs>
                <w:tab w:val="left" w:pos="440"/>
              </w:tabs>
              <w:rPr>
                <w:rStyle w:val="Ninguno"/>
                <w:rFonts w:ascii="Calibri" w:cs="Calibri" w:hAnsi="Calibri" w:eastAsia="Calibri"/>
                <w:outline w:val="0"/>
                <w:color w:val="000000"/>
                <w:sz w:val="22"/>
                <w:szCs w:val="22"/>
                <w:u w:color="000000"/>
                <w14:textFill>
                  <w14:solidFill>
                    <w14:srgbClr w14:val="000000"/>
                  </w14:solidFill>
                </w14:textFill>
              </w:rPr>
            </w:pPr>
            <w:r>
              <w:rPr>
                <w:rStyle w:val="Hyperlink.0"/>
              </w:rPr>
              <w:fldChar w:fldCharType="begin" w:fldLock="0"/>
            </w:r>
            <w:r>
              <w:rPr>
                <w:rStyle w:val="Hyperlink.0"/>
              </w:rPr>
              <w:instrText xml:space="preserve"> HYPERLINK \l "bookmark4" </w:instrText>
            </w:r>
            <w:r>
              <w:rPr>
                <w:rStyle w:val="Hyperlink.0"/>
              </w:rPr>
              <w:fldChar w:fldCharType="separate" w:fldLock="0"/>
            </w:r>
            <w:r>
              <w:rPr>
                <w:rStyle w:val="Hyperlink.0"/>
                <w:rtl w:val="0"/>
              </w:rPr>
              <w:t>2.</w:t>
            </w:r>
            <w:r>
              <w:rPr>
                <w:rStyle w:val="Ninguno"/>
                <w:rFonts w:ascii="Calibri" w:cs="Calibri" w:hAnsi="Calibri" w:eastAsia="Calibri"/>
                <w:outline w:val="0"/>
                <w:color w:val="000000"/>
                <w:sz w:val="22"/>
                <w:szCs w:val="22"/>
                <w:u w:color="000000"/>
                <w14:textFill>
                  <w14:solidFill>
                    <w14:srgbClr w14:val="000000"/>
                  </w14:solidFill>
                </w14:textFill>
              </w:rPr>
              <w:tab/>
            </w:r>
            <w:r>
              <w:rPr>
                <w:rStyle w:val="Hyperlink.0"/>
                <w:rtl w:val="0"/>
                <w:lang w:val="es-ES_tradnl"/>
              </w:rPr>
              <w:t>Regulaci</w:t>
            </w:r>
            <w:r>
              <w:rPr>
                <w:rStyle w:val="Hyperlink.0"/>
                <w:rtl w:val="0"/>
                <w:lang w:val="es-ES_tradnl"/>
              </w:rPr>
              <w:t>ó</w:t>
            </w:r>
            <w:r>
              <w:rPr>
                <w:rStyle w:val="Hyperlink.0"/>
                <w:rtl w:val="0"/>
                <w:lang w:val="es-ES_tradnl"/>
              </w:rPr>
              <w:t>n de la eficiencia energ</w:t>
            </w:r>
            <w:r>
              <w:rPr>
                <w:rStyle w:val="Hyperlink.0"/>
                <w:rtl w:val="0"/>
                <w:lang w:val="fr-FR"/>
              </w:rPr>
              <w:t>é</w:t>
            </w:r>
            <w:r>
              <w:rPr>
                <w:rStyle w:val="Hyperlink.0"/>
                <w:rtl w:val="0"/>
                <w:lang w:val="it-IT"/>
              </w:rPr>
              <w:t>tica</w:t>
            </w:r>
            <w:r>
              <w:rPr>
                <w:rStyle w:val="Ninguno"/>
                <w:outline w:val="0"/>
                <w:color w:val="000000"/>
                <w:u w:color="000000"/>
                <w14:textFill>
                  <w14:solidFill>
                    <w14:srgbClr w14:val="000000"/>
                  </w14:solidFill>
                </w14:textFill>
              </w:rPr>
              <w:tab/>
            </w:r>
            <w:r>
              <w:rPr/>
              <w:fldChar w:fldCharType="end" w:fldLock="0"/>
            </w:r>
            <w:r>
              <w:rPr>
                <w:rStyle w:val="Ninguno"/>
                <w:outline w:val="0"/>
                <w:color w:val="000000"/>
                <w:u w:color="000000"/>
                <w:rtl w:val="0"/>
                <w14:textFill>
                  <w14:solidFill>
                    <w14:srgbClr w14:val="000000"/>
                  </w14:solidFill>
                </w14:textFill>
              </w:rPr>
              <w:t>13</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"bookmark5" </w:instrText>
            </w:r>
            <w:r>
              <w:rPr>
                <w:rStyle w:val="Hyperlink.0"/>
              </w:rPr>
              <w:fldChar w:fldCharType="separate" w:fldLock="0"/>
            </w:r>
            <w:r>
              <w:rPr>
                <w:rStyle w:val="Hyperlink.0"/>
                <w:rtl w:val="0"/>
              </w:rPr>
              <w:t>2.1.</w:t>
            </w:r>
            <w:r>
              <w:rPr>
                <w:rStyle w:val="Ninguno"/>
                <w:rFonts w:ascii="Calibri" w:cs="Calibri" w:hAnsi="Calibri" w:eastAsia="Calibri"/>
                <w:sz w:val="22"/>
                <w:szCs w:val="22"/>
              </w:rPr>
              <w:tab/>
            </w:r>
            <w:r>
              <w:rPr>
                <w:rStyle w:val="Hyperlink.0"/>
                <w:rtl w:val="0"/>
                <w:lang w:val="fr-FR"/>
              </w:rPr>
              <w:t xml:space="preserve">La </w:t>
            </w:r>
            <w:r>
              <w:rPr>
                <w:rStyle w:val="Hyperlink.0"/>
                <w:rtl w:val="1"/>
                <w:lang w:val="ar-SA" w:bidi="ar-SA"/>
              </w:rPr>
              <w:t>“</w:t>
            </w:r>
            <w:r>
              <w:rPr>
                <w:rStyle w:val="Hyperlink.0"/>
                <w:rtl w:val="0"/>
                <w:lang w:val="es-ES_tradnl"/>
              </w:rPr>
              <w:t>paradoja de la eficiencia energ</w:t>
            </w:r>
            <w:r>
              <w:rPr>
                <w:rStyle w:val="Hyperlink.0"/>
                <w:rtl w:val="0"/>
                <w:lang w:val="fr-FR"/>
              </w:rPr>
              <w:t>é</w:t>
            </w:r>
            <w:r>
              <w:rPr>
                <w:rStyle w:val="Hyperlink.0"/>
                <w:rtl w:val="0"/>
                <w:lang w:val="it-IT"/>
              </w:rPr>
              <w:t>tica</w:t>
            </w:r>
            <w:r>
              <w:rPr>
                <w:rStyle w:val="Hyperlink.0"/>
                <w:rtl w:val="0"/>
              </w:rPr>
              <w:t xml:space="preserve">” </w:t>
            </w:r>
            <w:r>
              <w:rPr>
                <w:rStyle w:val="Hyperlink.0"/>
                <w:rtl w:val="0"/>
                <w:lang w:val="es-ES_tradnl"/>
              </w:rPr>
              <w:t>y su dificultad de desarrollo</w:t>
            </w:r>
            <w:r>
              <w:tab/>
            </w:r>
            <w:r>
              <w:rPr/>
              <w:fldChar w:fldCharType="end" w:fldLock="0"/>
            </w:r>
            <w:r>
              <w:rPr>
                <w:rtl w:val="0"/>
              </w:rPr>
              <w:t>13</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"bookmark6" </w:instrText>
            </w:r>
            <w:r>
              <w:rPr>
                <w:rStyle w:val="Hyperlink.0"/>
              </w:rPr>
              <w:fldChar w:fldCharType="separate" w:fldLock="0"/>
            </w:r>
            <w:r>
              <w:rPr>
                <w:rStyle w:val="Hyperlink.0"/>
                <w:rtl w:val="0"/>
              </w:rPr>
              <w:t>2.2.</w:t>
            </w:r>
            <w:r>
              <w:rPr>
                <w:rStyle w:val="Ninguno"/>
                <w:rFonts w:ascii="Calibri" w:cs="Calibri" w:hAnsi="Calibri" w:eastAsia="Calibri"/>
                <w:sz w:val="22"/>
                <w:szCs w:val="22"/>
              </w:rPr>
              <w:tab/>
            </w:r>
            <w:r>
              <w:rPr>
                <w:rStyle w:val="Hyperlink.0"/>
                <w:rtl w:val="0"/>
              </w:rPr>
              <w:t>Pol</w:t>
            </w:r>
            <w:r>
              <w:rPr>
                <w:rStyle w:val="Hyperlink.0"/>
                <w:rtl w:val="0"/>
              </w:rPr>
              <w:t>í</w:t>
            </w:r>
            <w:r>
              <w:rPr>
                <w:rStyle w:val="Hyperlink.0"/>
                <w:rtl w:val="0"/>
                <w:lang w:val="pt-PT"/>
              </w:rPr>
              <w:t>ticas p</w:t>
            </w:r>
            <w:r>
              <w:rPr>
                <w:rStyle w:val="Hyperlink.0"/>
                <w:rtl w:val="0"/>
              </w:rPr>
              <w:t>ú</w:t>
            </w:r>
            <w:r>
              <w:rPr>
                <w:rStyle w:val="Hyperlink.0"/>
                <w:rtl w:val="0"/>
                <w:lang w:val="es-ES_tradnl"/>
              </w:rPr>
              <w:t>blicas para mejorar la eficiencia energ</w:t>
            </w:r>
            <w:r>
              <w:rPr>
                <w:rStyle w:val="Hyperlink.0"/>
                <w:rtl w:val="0"/>
                <w:lang w:val="fr-FR"/>
              </w:rPr>
              <w:t>é</w:t>
            </w:r>
            <w:r>
              <w:rPr>
                <w:rStyle w:val="Hyperlink.0"/>
                <w:rtl w:val="0"/>
                <w:lang w:val="it-IT"/>
              </w:rPr>
              <w:t>tica</w:t>
            </w:r>
            <w:r>
              <w:tab/>
            </w:r>
            <w:r>
              <w:rPr/>
              <w:fldChar w:fldCharType="end" w:fldLock="0"/>
            </w:r>
            <w:r>
              <w:rPr>
                <w:rtl w:val="0"/>
              </w:rPr>
              <w:t>15</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"bookmark7" </w:instrText>
            </w:r>
            <w:r>
              <w:rPr>
                <w:rStyle w:val="Hyperlink.0"/>
              </w:rPr>
              <w:fldChar w:fldCharType="separate" w:fldLock="0"/>
            </w:r>
            <w:r>
              <w:rPr>
                <w:rStyle w:val="Hyperlink.0"/>
                <w:rtl w:val="0"/>
              </w:rPr>
              <w:t>3.1.</w:t>
            </w:r>
            <w:r>
              <w:rPr>
                <w:rStyle w:val="Ninguno"/>
                <w:rFonts w:ascii="Calibri" w:cs="Calibri" w:hAnsi="Calibri" w:eastAsia="Calibri"/>
                <w:sz w:val="22"/>
                <w:szCs w:val="22"/>
              </w:rPr>
              <w:tab/>
            </w:r>
            <w:r>
              <w:rPr>
                <w:rStyle w:val="Hyperlink.0"/>
                <w:rtl w:val="0"/>
                <w:lang w:val="es-ES_tradnl"/>
              </w:rPr>
              <w:t>Objetivos en materia de eficiencia energ</w:t>
            </w:r>
            <w:r>
              <w:rPr>
                <w:rStyle w:val="Hyperlink.0"/>
                <w:rtl w:val="0"/>
                <w:lang w:val="fr-FR"/>
              </w:rPr>
              <w:t>é</w:t>
            </w:r>
            <w:r>
              <w:rPr>
                <w:rStyle w:val="Hyperlink.0"/>
                <w:rtl w:val="0"/>
                <w:lang w:val="es-ES_tradnl"/>
              </w:rPr>
              <w:t>tica en Espa</w:t>
            </w:r>
            <w:r>
              <w:rPr>
                <w:rStyle w:val="Hyperlink.0"/>
                <w:rtl w:val="0"/>
                <w:lang w:val="es-ES_tradnl"/>
              </w:rPr>
              <w:t>ñ</w:t>
            </w:r>
            <w:r>
              <w:rPr>
                <w:rStyle w:val="Hyperlink.0"/>
                <w:rtl w:val="0"/>
              </w:rPr>
              <w:t>a</w:t>
            </w:r>
            <w:r>
              <w:tab/>
            </w:r>
            <w:r>
              <w:rPr/>
              <w:fldChar w:fldCharType="end" w:fldLock="0"/>
            </w:r>
            <w:r>
              <w:rPr>
                <w:rtl w:val="0"/>
              </w:rPr>
              <w:t>20</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"bookmark8" </w:instrText>
            </w:r>
            <w:r>
              <w:rPr>
                <w:rStyle w:val="Hyperlink.0"/>
              </w:rPr>
              <w:fldChar w:fldCharType="separate" w:fldLock="0"/>
            </w:r>
            <w:r>
              <w:rPr>
                <w:rStyle w:val="Hyperlink.0"/>
                <w:rtl w:val="0"/>
              </w:rPr>
              <w:t>3.2.</w:t>
            </w:r>
            <w:r>
              <w:rPr>
                <w:rStyle w:val="Ninguno"/>
                <w:rFonts w:ascii="Calibri" w:cs="Calibri" w:hAnsi="Calibri" w:eastAsia="Calibri"/>
                <w:sz w:val="22"/>
                <w:szCs w:val="22"/>
              </w:rPr>
              <w:tab/>
            </w:r>
            <w:r>
              <w:rPr>
                <w:rStyle w:val="Hyperlink.0"/>
                <w:rtl w:val="0"/>
                <w:lang w:val="es-ES_tradnl"/>
              </w:rPr>
              <w:t>Plan Nacional de Ahorro y Eficiencia Energ</w:t>
            </w:r>
            <w:r>
              <w:rPr>
                <w:rStyle w:val="Hyperlink.0"/>
                <w:rtl w:val="0"/>
                <w:lang w:val="fr-FR"/>
              </w:rPr>
              <w:t>é</w:t>
            </w:r>
            <w:r>
              <w:rPr>
                <w:rStyle w:val="Hyperlink.0"/>
                <w:rtl w:val="0"/>
                <w:lang w:val="es-ES_tradnl"/>
              </w:rPr>
              <w:t>tica en Espa</w:t>
            </w:r>
            <w:r>
              <w:rPr>
                <w:rStyle w:val="Hyperlink.0"/>
                <w:rtl w:val="0"/>
                <w:lang w:val="es-ES_tradnl"/>
              </w:rPr>
              <w:t>ñ</w:t>
            </w:r>
            <w:r>
              <w:rPr>
                <w:rStyle w:val="Hyperlink.0"/>
                <w:rtl w:val="0"/>
              </w:rPr>
              <w:t>a</w:t>
            </w:r>
            <w:r>
              <w:tab/>
            </w:r>
            <w:r>
              <w:rPr/>
              <w:fldChar w:fldCharType="end" w:fldLock="0"/>
            </w:r>
            <w:r>
              <w:rPr>
                <w:rtl w:val="0"/>
              </w:rPr>
              <w:t>23</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"bookmark9" </w:instrText>
            </w:r>
            <w:r>
              <w:rPr>
                <w:rStyle w:val="Hyperlink.0"/>
              </w:rPr>
              <w:fldChar w:fldCharType="separate" w:fldLock="0"/>
            </w:r>
            <w:r>
              <w:rPr>
                <w:rStyle w:val="Hyperlink.0"/>
                <w:rtl w:val="0"/>
              </w:rPr>
              <w:t>3.3.</w:t>
            </w:r>
            <w:r>
              <w:rPr>
                <w:rStyle w:val="Ninguno"/>
                <w:rFonts w:ascii="Calibri" w:cs="Calibri" w:hAnsi="Calibri" w:eastAsia="Calibri"/>
                <w:sz w:val="22"/>
                <w:szCs w:val="22"/>
              </w:rPr>
              <w:tab/>
            </w:r>
            <w:r>
              <w:rPr>
                <w:rStyle w:val="Hyperlink.0"/>
                <w:rtl w:val="0"/>
                <w:lang w:val="es-ES_tradnl"/>
              </w:rPr>
              <w:t>Plan de Eficiencia Energ</w:t>
            </w:r>
            <w:r>
              <w:rPr>
                <w:rStyle w:val="Hyperlink.0"/>
                <w:rtl w:val="0"/>
                <w:lang w:val="fr-FR"/>
              </w:rPr>
              <w:t>é</w:t>
            </w:r>
            <w:r>
              <w:rPr>
                <w:rStyle w:val="Hyperlink.0"/>
                <w:rtl w:val="0"/>
                <w:lang w:val="es-ES_tradnl"/>
              </w:rPr>
              <w:t>tica 2011 en la Uni</w:t>
            </w:r>
            <w:r>
              <w:rPr>
                <w:rStyle w:val="Hyperlink.0"/>
                <w:rtl w:val="0"/>
                <w:lang w:val="es-ES_tradnl"/>
              </w:rPr>
              <w:t>ó</w:t>
            </w:r>
            <w:r>
              <w:rPr>
                <w:rStyle w:val="Hyperlink.0"/>
                <w:rtl w:val="0"/>
                <w:lang w:val="it-IT"/>
              </w:rPr>
              <w:t>n Europea</w:t>
            </w:r>
            <w:r>
              <w:tab/>
            </w:r>
            <w:r>
              <w:rPr/>
              <w:fldChar w:fldCharType="end" w:fldLock="0"/>
            </w:r>
            <w:r>
              <w:rPr>
                <w:rtl w:val="0"/>
              </w:rPr>
              <w:t>26</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"bookmark10" </w:instrText>
            </w:r>
            <w:r>
              <w:rPr>
                <w:rStyle w:val="Hyperlink.0"/>
              </w:rPr>
              <w:fldChar w:fldCharType="separate" w:fldLock="0"/>
            </w:r>
            <w:r>
              <w:rPr>
                <w:rStyle w:val="Hyperlink.0"/>
                <w:rtl w:val="0"/>
              </w:rPr>
              <w:t>3.4.</w:t>
            </w:r>
            <w:r>
              <w:rPr>
                <w:rStyle w:val="Ninguno"/>
                <w:rFonts w:ascii="Calibri" w:cs="Calibri" w:hAnsi="Calibri" w:eastAsia="Calibri"/>
                <w:sz w:val="22"/>
                <w:szCs w:val="22"/>
              </w:rPr>
              <w:tab/>
            </w:r>
            <w:r>
              <w:rPr>
                <w:rStyle w:val="Hyperlink.0"/>
                <w:rtl w:val="0"/>
                <w:lang w:val="es-ES_tradnl"/>
              </w:rPr>
              <w:t>La vigente directiva de eficiencia energ</w:t>
            </w:r>
            <w:r>
              <w:rPr>
                <w:rStyle w:val="Hyperlink.0"/>
                <w:rtl w:val="0"/>
                <w:lang w:val="fr-FR"/>
              </w:rPr>
              <w:t>é</w:t>
            </w:r>
            <w:r>
              <w:rPr>
                <w:rStyle w:val="Hyperlink.0"/>
                <w:rtl w:val="0"/>
                <w:lang w:val="pt-PT"/>
              </w:rPr>
              <w:t>tica, Directiva 2012/27/UE</w:t>
            </w:r>
            <w:r>
              <w:tab/>
            </w:r>
            <w:r>
              <w:rPr/>
              <w:fldChar w:fldCharType="end" w:fldLock="0"/>
            </w:r>
            <w:r>
              <w:rPr>
                <w:rtl w:val="0"/>
              </w:rPr>
              <w:t>28</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"bookmark11" </w:instrText>
            </w:r>
            <w:r>
              <w:rPr>
                <w:rStyle w:val="Hyperlink.0"/>
              </w:rPr>
              <w:fldChar w:fldCharType="separate" w:fldLock="0"/>
            </w:r>
            <w:r>
              <w:rPr>
                <w:rStyle w:val="Hyperlink.0"/>
                <w:rtl w:val="0"/>
              </w:rPr>
              <w:t>3.5.</w:t>
            </w:r>
            <w:r>
              <w:rPr>
                <w:rStyle w:val="Ninguno"/>
                <w:rFonts w:ascii="Calibri" w:cs="Calibri" w:hAnsi="Calibri" w:eastAsia="Calibri"/>
                <w:sz w:val="22"/>
                <w:szCs w:val="22"/>
              </w:rPr>
              <w:tab/>
            </w:r>
            <w:r>
              <w:rPr>
                <w:rStyle w:val="Hyperlink.0"/>
                <w:rtl w:val="1"/>
                <w:lang w:val="ar-SA" w:bidi="ar-SA"/>
              </w:rPr>
              <w:t>“</w:t>
            </w:r>
            <w:r>
              <w:rPr>
                <w:rStyle w:val="Enlace"/>
                <w:i w:val="1"/>
                <w:iCs w:val="1"/>
                <w:outline w:val="0"/>
                <w:color w:val="000000"/>
                <w:u w:val="none" w:color="000000"/>
                <w:rtl w:val="0"/>
                <w:lang w:val="en-US"/>
                <w14:textFill>
                  <w14:solidFill>
                    <w14:srgbClr w14:val="000000"/>
                  </w14:solidFill>
                </w14:textFill>
              </w:rPr>
              <w:t>Energy Union Package</w:t>
            </w:r>
            <w:r>
              <w:rPr>
                <w:rStyle w:val="Hyperlink.0"/>
                <w:rtl w:val="0"/>
              </w:rPr>
              <w:t xml:space="preserve">” </w:t>
            </w:r>
            <w:r>
              <w:rPr>
                <w:rStyle w:val="Hyperlink.0"/>
                <w:rtl w:val="0"/>
                <w:lang w:val="pt-PT"/>
              </w:rPr>
              <w:t>Objetivos 2030</w:t>
            </w:r>
            <w:r>
              <w:tab/>
            </w:r>
            <w:r>
              <w:rPr/>
              <w:fldChar w:fldCharType="end" w:fldLock="0"/>
            </w:r>
            <w:r>
              <w:rPr>
                <w:rtl w:val="0"/>
              </w:rPr>
              <w:t>32</w:t>
            </w:r>
          </w:p>
          <w:p>
            <w:pPr>
              <w:pStyle w:val="toc 1"/>
              <w:tabs>
                <w:tab w:val="left" w:pos="440"/>
              </w:tabs>
              <w:rPr>
                <w:rStyle w:val="Ninguno"/>
                <w:rFonts w:ascii="Calibri" w:cs="Calibri" w:hAnsi="Calibri" w:eastAsia="Calibri"/>
                <w:outline w:val="0"/>
                <w:color w:val="000000"/>
                <w:sz w:val="22"/>
                <w:szCs w:val="22"/>
                <w:u w:color="000000"/>
                <w14:textFill>
                  <w14:solidFill>
                    <w14:srgbClr w14:val="000000"/>
                  </w14:solidFill>
                </w14:textFill>
              </w:rPr>
            </w:pPr>
            <w:r>
              <w:rPr>
                <w:rStyle w:val="Hyperlink.0"/>
              </w:rPr>
              <w:fldChar w:fldCharType="begin" w:fldLock="0"/>
            </w:r>
            <w:r>
              <w:rPr>
                <w:rStyle w:val="Hyperlink.0"/>
              </w:rPr>
              <w:instrText xml:space="preserve"> HYPERLINK \l "bookmark12" </w:instrText>
            </w:r>
            <w:r>
              <w:rPr>
                <w:rStyle w:val="Hyperlink.0"/>
              </w:rPr>
              <w:fldChar w:fldCharType="separate" w:fldLock="0"/>
            </w:r>
            <w:r>
              <w:rPr>
                <w:rStyle w:val="Hyperlink.0"/>
                <w:rtl w:val="0"/>
              </w:rPr>
              <w:t>4.</w:t>
            </w:r>
            <w:r>
              <w:rPr>
                <w:rStyle w:val="Ninguno"/>
                <w:rFonts w:ascii="Calibri" w:cs="Calibri" w:hAnsi="Calibri" w:eastAsia="Calibri"/>
                <w:outline w:val="0"/>
                <w:color w:val="000000"/>
                <w:sz w:val="22"/>
                <w:szCs w:val="22"/>
                <w:u w:color="000000"/>
                <w14:textFill>
                  <w14:solidFill>
                    <w14:srgbClr w14:val="000000"/>
                  </w14:solidFill>
                </w14:textFill>
              </w:rPr>
              <w:tab/>
            </w:r>
            <w:r>
              <w:rPr>
                <w:rStyle w:val="Hyperlink.0"/>
                <w:rtl w:val="0"/>
                <w:lang w:val="es-ES_tradnl"/>
              </w:rPr>
              <w:t>El veh</w:t>
            </w:r>
            <w:r>
              <w:rPr>
                <w:rStyle w:val="Hyperlink.0"/>
                <w:rtl w:val="0"/>
              </w:rPr>
              <w:t>í</w:t>
            </w:r>
            <w:r>
              <w:rPr>
                <w:rStyle w:val="Hyperlink.0"/>
                <w:rtl w:val="0"/>
                <w:lang w:val="es-ES_tradnl"/>
              </w:rPr>
              <w:t>culo el</w:t>
            </w:r>
            <w:r>
              <w:rPr>
                <w:rStyle w:val="Hyperlink.0"/>
                <w:rtl w:val="0"/>
                <w:lang w:val="fr-FR"/>
              </w:rPr>
              <w:t>é</w:t>
            </w:r>
            <w:r>
              <w:rPr>
                <w:rStyle w:val="Hyperlink.0"/>
                <w:rtl w:val="0"/>
                <w:lang w:val="es-ES_tradnl"/>
              </w:rPr>
              <w:t>ctrico</w:t>
            </w:r>
            <w:r>
              <w:rPr>
                <w:rStyle w:val="Ninguno"/>
                <w:outline w:val="0"/>
                <w:color w:val="000000"/>
                <w:u w:color="000000"/>
                <w14:textFill>
                  <w14:solidFill>
                    <w14:srgbClr w14:val="000000"/>
                  </w14:solidFill>
                </w14:textFill>
              </w:rPr>
              <w:tab/>
            </w:r>
            <w:r>
              <w:rPr/>
              <w:fldChar w:fldCharType="end" w:fldLock="0"/>
            </w:r>
            <w:r>
              <w:rPr>
                <w:rStyle w:val="Ninguno"/>
                <w:outline w:val="0"/>
                <w:color w:val="000000"/>
                <w:u w:color="000000"/>
                <w:rtl w:val="0"/>
                <w14:textFill>
                  <w14:solidFill>
                    <w14:srgbClr w14:val="000000"/>
                  </w14:solidFill>
                </w14:textFill>
              </w:rPr>
              <w:t>33</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"bookmark13" </w:instrText>
            </w:r>
            <w:r>
              <w:rPr>
                <w:rStyle w:val="Hyperlink.0"/>
              </w:rPr>
              <w:fldChar w:fldCharType="separate" w:fldLock="0"/>
            </w:r>
            <w:r>
              <w:rPr>
                <w:rStyle w:val="Hyperlink.0"/>
                <w:rtl w:val="0"/>
              </w:rPr>
              <w:t>4.1.</w:t>
            </w:r>
            <w:r>
              <w:rPr>
                <w:rStyle w:val="Ninguno"/>
                <w:rFonts w:ascii="Calibri" w:cs="Calibri" w:hAnsi="Calibri" w:eastAsia="Calibri"/>
                <w:sz w:val="22"/>
                <w:szCs w:val="22"/>
              </w:rPr>
              <w:tab/>
            </w:r>
            <w:r>
              <w:rPr>
                <w:rStyle w:val="Hyperlink.0"/>
                <w:rtl w:val="0"/>
                <w:lang w:val="es-ES_tradnl"/>
              </w:rPr>
              <w:t>¿</w:t>
            </w:r>
            <w:r>
              <w:rPr>
                <w:rStyle w:val="Hyperlink.0"/>
                <w:rtl w:val="0"/>
                <w:lang w:val="es-ES_tradnl"/>
              </w:rPr>
              <w:t>Por qu</w:t>
            </w:r>
            <w:r>
              <w:rPr>
                <w:rStyle w:val="Hyperlink.0"/>
                <w:rtl w:val="0"/>
                <w:lang w:val="fr-FR"/>
              </w:rPr>
              <w:t xml:space="preserve">é </w:t>
            </w:r>
            <w:r>
              <w:rPr>
                <w:rStyle w:val="Hyperlink.0"/>
                <w:rtl w:val="0"/>
                <w:lang w:val="es-ES_tradnl"/>
              </w:rPr>
              <w:t>el veh</w:t>
            </w:r>
            <w:r>
              <w:rPr>
                <w:rStyle w:val="Hyperlink.0"/>
                <w:rtl w:val="0"/>
              </w:rPr>
              <w:t>í</w:t>
            </w:r>
            <w:r>
              <w:rPr>
                <w:rStyle w:val="Hyperlink.0"/>
                <w:rtl w:val="0"/>
                <w:lang w:val="es-ES_tradnl"/>
              </w:rPr>
              <w:t>culo el</w:t>
            </w:r>
            <w:r>
              <w:rPr>
                <w:rStyle w:val="Hyperlink.0"/>
                <w:rtl w:val="0"/>
                <w:lang w:val="fr-FR"/>
              </w:rPr>
              <w:t>é</w:t>
            </w:r>
            <w:r>
              <w:rPr>
                <w:rStyle w:val="Hyperlink.0"/>
                <w:rtl w:val="0"/>
                <w:lang w:val="es-ES_tradnl"/>
              </w:rPr>
              <w:t>ctrico?</w:t>
            </w:r>
            <w:r>
              <w:tab/>
            </w:r>
            <w:r>
              <w:rPr/>
              <w:fldChar w:fldCharType="end" w:fldLock="0"/>
            </w:r>
            <w:r>
              <w:rPr>
                <w:rtl w:val="0"/>
              </w:rPr>
              <w:t>33</w:t>
            </w:r>
          </w:p>
          <w:p>
            <w:pPr>
              <w:pStyle w:val="toc 2"/>
              <w:tabs>
                <w:tab w:val="left" w:pos="660"/>
              </w:tabs>
            </w:pPr>
            <w:r>
              <w:rPr>
                <w:rStyle w:val="Hyperlink.0"/>
              </w:rPr>
              <w:fldChar w:fldCharType="begin" w:fldLock="0"/>
            </w:r>
            <w:r>
              <w:rPr>
                <w:rStyle w:val="Hyperlink.0"/>
              </w:rPr>
              <w:instrText xml:space="preserve"> HYPERLINK \l "bookmark14" </w:instrText>
            </w:r>
            <w:r>
              <w:rPr>
                <w:rStyle w:val="Hyperlink.0"/>
              </w:rPr>
              <w:fldChar w:fldCharType="separate" w:fldLock="0"/>
            </w:r>
            <w:r>
              <w:rPr>
                <w:rStyle w:val="Hyperlink.0"/>
                <w:rtl w:val="0"/>
              </w:rPr>
              <w:t>4.2.</w:t>
            </w:r>
            <w:r>
              <w:rPr>
                <w:rStyle w:val="Ninguno"/>
                <w:rFonts w:ascii="Calibri" w:cs="Calibri" w:hAnsi="Calibri" w:eastAsia="Calibri"/>
                <w:sz w:val="22"/>
                <w:szCs w:val="22"/>
              </w:rPr>
              <w:tab/>
            </w:r>
            <w:r>
              <w:rPr>
                <w:rStyle w:val="Hyperlink.0"/>
                <w:rtl w:val="0"/>
                <w:lang w:val="es-ES_tradnl"/>
              </w:rPr>
              <w:t>La eficiencia energ</w:t>
            </w:r>
            <w:r>
              <w:rPr>
                <w:rStyle w:val="Hyperlink.0"/>
                <w:rtl w:val="0"/>
                <w:lang w:val="fr-FR"/>
              </w:rPr>
              <w:t>é</w:t>
            </w:r>
            <w:r>
              <w:rPr>
                <w:rStyle w:val="Hyperlink.0"/>
                <w:rtl w:val="0"/>
                <w:lang w:val="es-ES_tradnl"/>
              </w:rPr>
              <w:t>tica del veh</w:t>
            </w:r>
            <w:r>
              <w:rPr>
                <w:rStyle w:val="Hyperlink.0"/>
                <w:rtl w:val="0"/>
              </w:rPr>
              <w:t>í</w:t>
            </w:r>
            <w:r>
              <w:rPr>
                <w:rStyle w:val="Hyperlink.0"/>
                <w:rtl w:val="0"/>
                <w:lang w:val="es-ES_tradnl"/>
              </w:rPr>
              <w:t>culo el</w:t>
            </w:r>
            <w:r>
              <w:rPr>
                <w:rStyle w:val="Hyperlink.0"/>
                <w:rtl w:val="0"/>
                <w:lang w:val="fr-FR"/>
              </w:rPr>
              <w:t>é</w:t>
            </w:r>
            <w:r>
              <w:rPr>
                <w:rStyle w:val="Hyperlink.0"/>
                <w:rtl w:val="0"/>
                <w:lang w:val="es-ES_tradnl"/>
              </w:rPr>
              <w:t>ctrico</w:t>
            </w:r>
            <w:r>
              <w:tab/>
            </w:r>
            <w:r>
              <w:rPr/>
              <w:fldChar w:fldCharType="end" w:fldLock="0"/>
            </w:r>
            <w:r>
              <w:rPr>
                <w:rtl w:val="0"/>
              </w:rPr>
              <w:t>37</w:t>
            </w:r>
          </w:p>
          <w:p>
            <w:pPr>
              <w:pStyle w:val="toc 1"/>
              <w:tabs>
                <w:tab w:val="left" w:pos="440"/>
              </w:tabs>
              <w:rPr>
                <w:rStyle w:val="Ninguno"/>
                <w:rFonts w:ascii="Calibri" w:cs="Calibri" w:hAnsi="Calibri" w:eastAsia="Calibri"/>
                <w:outline w:val="0"/>
                <w:color w:val="000000"/>
                <w:sz w:val="22"/>
                <w:szCs w:val="22"/>
                <w:u w:color="000000"/>
                <w14:textFill>
                  <w14:solidFill>
                    <w14:srgbClr w14:val="000000"/>
                  </w14:solidFill>
                </w14:textFill>
              </w:rPr>
            </w:pPr>
            <w:r>
              <w:rPr>
                <w:rStyle w:val="Hyperlink.0"/>
              </w:rPr>
              <w:fldChar w:fldCharType="begin" w:fldLock="0"/>
            </w:r>
            <w:r>
              <w:rPr>
                <w:rStyle w:val="Hyperlink.0"/>
              </w:rPr>
              <w:instrText xml:space="preserve"> HYPERLINK \l "headingh.gjdgxs" </w:instrText>
            </w:r>
            <w:r>
              <w:rPr>
                <w:rStyle w:val="Hyperlink.0"/>
              </w:rPr>
              <w:fldChar w:fldCharType="separate" w:fldLock="0"/>
            </w:r>
            <w:r>
              <w:rPr>
                <w:rStyle w:val="Hyperlink.0"/>
                <w:rtl w:val="0"/>
                <w:lang w:val="es-ES_tradnl"/>
              </w:rPr>
              <w:t>5.</w:t>
              <w:tab/>
              <w:t>Aerotermia</w:t>
              <w:tab/>
            </w:r>
            <w:r>
              <w:rPr/>
              <w:fldChar w:fldCharType="end" w:fldLock="0"/>
            </w:r>
            <w:r>
              <w:rPr>
                <w:rStyle w:val="Ninguno"/>
                <w:outline w:val="0"/>
                <w:color w:val="000000"/>
                <w:u w:color="000000"/>
                <w:rtl w:val="0"/>
                <w:lang w:val="es-ES_tradnl"/>
                <w14:textFill>
                  <w14:solidFill>
                    <w14:srgbClr w14:val="000000"/>
                  </w14:solidFill>
                </w14:textFill>
              </w:rPr>
              <w:t>58</w:t>
            </w:r>
          </w:p>
          <w:p>
            <w:pPr>
              <w:pStyle w:val="toc 2"/>
              <w:tabs>
                <w:tab w:val="left" w:pos="660"/>
              </w:tabs>
              <w:rPr>
                <w:rStyle w:val="Ninguno"/>
                <w:rFonts w:ascii="Calibri" w:cs="Calibri" w:hAnsi="Calibri" w:eastAsia="Calibri"/>
                <w:sz w:val="22"/>
                <w:szCs w:val="22"/>
              </w:rPr>
            </w:pPr>
            <w:r>
              <w:rPr>
                <w:rStyle w:val="Hyperlink.0"/>
              </w:rPr>
              <w:fldChar w:fldCharType="begin" w:fldLock="0"/>
            </w:r>
            <w:r>
              <w:rPr>
                <w:rStyle w:val="Hyperlink.0"/>
              </w:rPr>
              <w:instrText xml:space="preserve"> HYPERLINK \l "QuéEsLaAerotermia" </w:instrText>
            </w:r>
            <w:r>
              <w:rPr>
                <w:rStyle w:val="Hyperlink.0"/>
              </w:rPr>
              <w:fldChar w:fldCharType="separate" w:fldLock="0"/>
            </w:r>
            <w:r>
              <w:rPr>
                <w:rStyle w:val="Hyperlink.0"/>
                <w:rtl w:val="0"/>
                <w:lang w:val="es-ES_tradnl"/>
              </w:rPr>
              <w:t>5.1.</w:t>
              <w:tab/>
            </w:r>
            <w:r>
              <w:rPr>
                <w:rStyle w:val="Hyperlink.0"/>
                <w:rtl w:val="0"/>
                <w:lang w:val="es-ES_tradnl"/>
              </w:rPr>
              <w:t>¿</w:t>
            </w:r>
            <w:r>
              <w:rPr>
                <w:rStyle w:val="Hyperlink.0"/>
                <w:rtl w:val="0"/>
                <w:lang w:val="es-ES_tradnl"/>
              </w:rPr>
              <w:t>C</w:t>
            </w:r>
            <w:r>
              <w:rPr>
                <w:rStyle w:val="Hyperlink.0"/>
                <w:rtl w:val="0"/>
                <w:lang w:val="es-ES_tradnl"/>
              </w:rPr>
              <w:t>ó</w:t>
            </w:r>
            <w:r>
              <w:rPr>
                <w:rStyle w:val="Hyperlink.0"/>
                <w:rtl w:val="0"/>
                <w:lang w:val="es-ES_tradnl"/>
              </w:rPr>
              <w:t>mo funciona la aerotermia?</w:t>
              <w:tab/>
            </w:r>
            <w:r>
              <w:rPr/>
              <w:fldChar w:fldCharType="end" w:fldLock="0"/>
            </w:r>
            <w:r>
              <w:rPr>
                <w:rtl w:val="0"/>
                <w:lang w:val="es-ES_tradnl"/>
              </w:rPr>
              <w:t>58</w:t>
            </w:r>
          </w:p>
          <w:p>
            <w:pPr>
              <w:pStyle w:val="toc 2"/>
              <w:tabs>
                <w:tab w:val="left" w:pos="660"/>
              </w:tabs>
            </w:pPr>
            <w:r>
              <w:rPr>
                <w:rStyle w:val="Hyperlink.0"/>
              </w:rPr>
              <w:fldChar w:fldCharType="begin" w:fldLock="0"/>
            </w:r>
            <w:r>
              <w:rPr>
                <w:rStyle w:val="Hyperlink.0"/>
              </w:rPr>
              <w:instrText xml:space="preserve"> HYPERLINK \l "LaCalefacciónRefrigeraciónYAguaCalienteS" </w:instrText>
            </w:r>
            <w:r>
              <w:rPr>
                <w:rStyle w:val="Hyperlink.0"/>
              </w:rPr>
              <w:fldChar w:fldCharType="separate" w:fldLock="0"/>
            </w:r>
            <w:r>
              <w:rPr>
                <w:rStyle w:val="Hyperlink.0"/>
                <w:rtl w:val="0"/>
                <w:lang w:val="es-ES_tradnl"/>
              </w:rPr>
              <w:t>5.2.</w:t>
              <w:tab/>
              <w:t>La calefacci</w:t>
            </w:r>
            <w:r>
              <w:rPr>
                <w:rStyle w:val="Hyperlink.0"/>
                <w:rtl w:val="0"/>
                <w:lang w:val="es-ES_tradnl"/>
              </w:rPr>
              <w:t>ó</w:t>
            </w:r>
            <w:r>
              <w:rPr>
                <w:rStyle w:val="Hyperlink.0"/>
                <w:rtl w:val="0"/>
                <w:lang w:val="es-ES_tradnl"/>
              </w:rPr>
              <w:t>n, refrigeraci</w:t>
            </w:r>
            <w:r>
              <w:rPr>
                <w:rStyle w:val="Hyperlink.0"/>
                <w:rtl w:val="0"/>
                <w:lang w:val="es-ES_tradnl"/>
              </w:rPr>
              <w:t>ó</w:t>
            </w:r>
            <w:r>
              <w:rPr>
                <w:rStyle w:val="Hyperlink.0"/>
                <w:rtl w:val="0"/>
                <w:lang w:val="es-ES_tradnl"/>
              </w:rPr>
              <w:t>n y agua caliente sanitaria por aerotermia</w:t>
              <w:tab/>
            </w:r>
            <w:r>
              <w:rPr/>
              <w:fldChar w:fldCharType="end" w:fldLock="0"/>
            </w:r>
            <w:r>
              <w:rPr>
                <w:rtl w:val="0"/>
                <w:lang w:val="es-ES_tradnl"/>
              </w:rPr>
              <w:t>59</w:t>
            </w:r>
          </w:p>
          <w:p>
            <w:pPr>
              <w:pStyle w:val="toc 2"/>
              <w:tabs>
                <w:tab w:val="left" w:pos="660"/>
              </w:tabs>
            </w:pPr>
            <w:r>
              <w:rPr>
                <w:rStyle w:val="Hyperlink.0"/>
              </w:rPr>
              <w:fldChar w:fldCharType="begin" w:fldLock="0"/>
            </w:r>
            <w:r>
              <w:rPr>
                <w:rStyle w:val="Hyperlink.0"/>
              </w:rPr>
              <w:instrText xml:space="preserve"> HYPERLINK \l "VentajasDeLaAerotermia" </w:instrText>
            </w:r>
            <w:r>
              <w:rPr>
                <w:rStyle w:val="Hyperlink.0"/>
              </w:rPr>
              <w:fldChar w:fldCharType="separate" w:fldLock="0"/>
            </w:r>
            <w:r>
              <w:rPr>
                <w:rStyle w:val="Hyperlink.0"/>
                <w:rtl w:val="0"/>
                <w:lang w:val="es-ES_tradnl"/>
              </w:rPr>
              <w:t>5.2.</w:t>
              <w:tab/>
              <w:t>Ventajas de la aerotermia</w:t>
            </w:r>
            <w:r>
              <w:rPr/>
              <w:fldChar w:fldCharType="end" w:fldLock="0"/>
            </w:r>
            <w:r>
              <w:rPr>
                <w:rtl w:val="0"/>
                <w:lang w:val="es-ES_tradnl"/>
              </w:rPr>
              <w:t>.............................60</w:t>
            </w:r>
          </w:p>
          <w:p>
            <w:pPr>
              <w:pStyle w:val="Cuerpo"/>
              <w:ind w:left="459" w:firstLine="0"/>
              <w:rPr>
                <w:rStyle w:val="Ninguno"/>
                <w:sz w:val="18"/>
                <w:szCs w:val="18"/>
                <w:shd w:val="nil" w:color="auto" w:fill="auto"/>
                <w:lang w:val="es-ES_tradnl"/>
              </w:rPr>
            </w:pPr>
          </w:p>
          <w:p>
            <w:pPr>
              <w:pStyle w:val="Cuerpo"/>
              <w:rPr>
                <w:rStyle w:val="Ninguno"/>
                <w:sz w:val="18"/>
                <w:szCs w:val="18"/>
                <w:shd w:val="nil" w:color="auto" w:fill="auto"/>
                <w:lang w:val="es-ES_tradnl"/>
              </w:rPr>
            </w:pPr>
          </w:p>
          <w:p>
            <w:pPr>
              <w:pStyle w:val="List Paragraph"/>
              <w:tabs>
                <w:tab w:val="left" w:pos="9012"/>
                <w:tab w:val="left" w:pos="9149"/>
              </w:tabs>
              <w:ind w:left="318" w:right="684" w:hanging="284"/>
            </w:pPr>
            <w:r>
              <w:rPr>
                <w:rStyle w:val="Ninguno"/>
                <w:sz w:val="18"/>
                <w:szCs w:val="18"/>
                <w:shd w:val="nil" w:color="auto" w:fill="auto"/>
                <w:lang w:val="es-ES_tradnl"/>
              </w:rPr>
            </w:r>
          </w:p>
        </w:tc>
      </w:tr>
    </w:tbl>
    <w:p>
      <w:pPr>
        <w:pStyle w:val="Cuerpo"/>
        <w:ind w:right="566"/>
        <w:sectPr>
          <w:headerReference w:type="default" r:id="rId6"/>
          <w:headerReference w:type="first" r:id="rId7"/>
          <w:footerReference w:type="default" r:id="rId8"/>
          <w:footerReference w:type="first" r:id="rId9"/>
          <w:pgSz w:w="11900" w:h="16840" w:orient="portrait"/>
          <w:pgMar w:top="567" w:right="567" w:bottom="1702" w:left="1134" w:header="227" w:footer="0"/>
          <w:titlePg w:val="1"/>
          <w:bidi w:val="0"/>
        </w:sectPr>
      </w:pPr>
    </w:p>
    <w:p>
      <w:pPr>
        <w:pStyle w:val="Cuerpo"/>
        <w:ind w:right="566"/>
        <w:rPr>
          <w:rStyle w:val="Ninguno"/>
          <w:lang w:val="es-ES_tradnl"/>
        </w:rPr>
      </w:pPr>
    </w:p>
    <w:p>
      <w:pPr>
        <w:pStyle w:val="ME. Capítulo"/>
        <w:numPr>
          <w:ilvl w:val="0"/>
          <w:numId w:val="2"/>
        </w:numPr>
        <w:bidi w:val="0"/>
        <w:ind w:right="0"/>
        <w:jc w:val="both"/>
        <w:rPr>
          <w:rtl w:val="0"/>
          <w:lang w:val="es-ES_tradnl"/>
        </w:rPr>
      </w:pPr>
      <w:r>
        <w:rPr>
          <w:rStyle w:val="Ninguno"/>
          <w:rtl w:val="0"/>
          <w:lang w:val="es-ES_tradnl"/>
        </w:rPr>
        <w:t>Eficiencia energ</w:t>
      </w:r>
      <w:r>
        <w:rPr>
          <w:rStyle w:val="Ninguno"/>
          <w:rtl w:val="0"/>
          <w:lang w:val="es-ES_tradnl"/>
        </w:rPr>
        <w:t>é</w:t>
      </w:r>
      <w:r>
        <w:rPr>
          <w:rStyle w:val="Ninguno"/>
          <w:rtl w:val="0"/>
          <w:lang w:val="es-ES_tradnl"/>
        </w:rPr>
        <w:t>tica y su potencial</w:t>
      </w: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ME.Titulo"/>
        <w:numPr>
          <w:ilvl w:val="1"/>
          <w:numId w:val="4"/>
        </w:numPr>
        <w:rPr>
          <w:lang w:val="es-ES_tradnl"/>
        </w:rPr>
      </w:pPr>
      <w:r>
        <w:rPr>
          <w:rStyle w:val="Ninguno"/>
          <w:rtl w:val="0"/>
          <w:lang w:val="es-ES_tradnl"/>
        </w:rPr>
        <w:t>¿</w:t>
      </w:r>
      <w:r>
        <w:rPr>
          <w:rStyle w:val="Ninguno"/>
          <w:rtl w:val="0"/>
          <w:lang w:val="es-ES_tradnl"/>
        </w:rPr>
        <w:t>Qu</w:t>
      </w:r>
      <w:r>
        <w:rPr>
          <w:rStyle w:val="Ninguno"/>
          <w:rtl w:val="0"/>
          <w:lang w:val="es-ES_tradnl"/>
        </w:rPr>
        <w:t xml:space="preserve">é </w:t>
      </w:r>
      <w:r>
        <w:rPr>
          <w:rStyle w:val="Ninguno"/>
          <w:rtl w:val="0"/>
          <w:lang w:val="es-ES_tradnl"/>
        </w:rPr>
        <w:t>es la eficiencia energ</w:t>
      </w:r>
      <w:r>
        <w:rPr>
          <w:rStyle w:val="Ninguno"/>
          <w:rtl w:val="0"/>
          <w:lang w:val="es-ES_tradnl"/>
        </w:rPr>
        <w:t>é</w:t>
      </w:r>
      <w:r>
        <w:rPr>
          <w:rStyle w:val="Ninguno"/>
          <w:rtl w:val="0"/>
          <w:lang w:val="es-ES_tradnl"/>
        </w:rPr>
        <w:t xml:space="preserve">tica? </w:t>
      </w:r>
    </w:p>
    <w:p>
      <w:pPr>
        <w:pStyle w:val="Cuerpo"/>
        <w:ind w:right="567"/>
      </w:pPr>
    </w:p>
    <w:p>
      <w:pPr>
        <w:pStyle w:val="Cuerpo"/>
        <w:ind w:right="567"/>
        <w:rPr>
          <w:rStyle w:val="Ninguno"/>
          <w:sz w:val="22"/>
          <w:szCs w:val="22"/>
        </w:rPr>
      </w:pPr>
      <w:r>
        <w:rPr>
          <w:rStyle w:val="Ninguno"/>
          <w:sz w:val="22"/>
          <w:szCs w:val="22"/>
          <w:rtl w:val="0"/>
          <w:lang w:val="es-ES_tradnl"/>
        </w:rPr>
        <w:t>Al igual que ocurre con otros recursos productivos (trabajo, capital, recursos h</w:t>
      </w:r>
      <w:r>
        <w:rPr>
          <w:rStyle w:val="Ninguno"/>
          <w:sz w:val="22"/>
          <w:szCs w:val="22"/>
          <w:rtl w:val="0"/>
        </w:rPr>
        <w:t>í</w:t>
      </w:r>
      <w:r>
        <w:rPr>
          <w:rStyle w:val="Ninguno"/>
          <w:sz w:val="22"/>
          <w:szCs w:val="22"/>
          <w:rtl w:val="0"/>
          <w:lang w:val="es-ES_tradnl"/>
        </w:rPr>
        <w:t xml:space="preserve">dricos, etc.) la eficiencia en el </w:t>
      </w:r>
      <w:r>
        <w:rPr>
          <w:rStyle w:val="Ninguno"/>
          <w:sz w:val="22"/>
          <w:szCs w:val="22"/>
          <w:rtl w:val="0"/>
        </w:rPr>
        <w:t>á</w:t>
      </w:r>
      <w:r>
        <w:rPr>
          <w:rStyle w:val="Ninguno"/>
          <w:sz w:val="22"/>
          <w:szCs w:val="22"/>
          <w:rtl w:val="0"/>
          <w:lang w:val="es-ES_tradnl"/>
        </w:rPr>
        <w:t>mbito de la energ</w:t>
      </w:r>
      <w:r>
        <w:rPr>
          <w:rStyle w:val="Ninguno"/>
          <w:sz w:val="22"/>
          <w:szCs w:val="22"/>
          <w:rtl w:val="0"/>
        </w:rPr>
        <w:t>í</w:t>
      </w:r>
      <w:r>
        <w:rPr>
          <w:rStyle w:val="Ninguno"/>
          <w:sz w:val="22"/>
          <w:szCs w:val="22"/>
          <w:rtl w:val="0"/>
          <w:lang w:val="es-ES_tradnl"/>
        </w:rPr>
        <w:t>a se refiere a la relaci</w:t>
      </w:r>
      <w:r>
        <w:rPr>
          <w:rStyle w:val="Ninguno"/>
          <w:sz w:val="22"/>
          <w:szCs w:val="22"/>
          <w:rtl w:val="0"/>
          <w:lang w:val="es-ES_tradnl"/>
        </w:rPr>
        <w:t>ó</w:t>
      </w:r>
      <w:r>
        <w:rPr>
          <w:rStyle w:val="Ninguno"/>
          <w:sz w:val="22"/>
          <w:szCs w:val="22"/>
          <w:rtl w:val="0"/>
          <w:lang w:val="es-ES_tradnl"/>
        </w:rPr>
        <w:t>n entre los resultados obtenidos y los recursos, en este caso energ</w:t>
      </w:r>
      <w:r>
        <w:rPr>
          <w:rStyle w:val="Ninguno"/>
          <w:sz w:val="22"/>
          <w:szCs w:val="22"/>
          <w:rtl w:val="0"/>
          <w:lang w:val="fr-FR"/>
        </w:rPr>
        <w:t>é</w:t>
      </w:r>
      <w:r>
        <w:rPr>
          <w:rStyle w:val="Ninguno"/>
          <w:sz w:val="22"/>
          <w:szCs w:val="22"/>
          <w:rtl w:val="0"/>
          <w:lang w:val="es-ES_tradnl"/>
        </w:rPr>
        <w:t>ticos, utilizados para su consecuci</w:t>
      </w:r>
      <w:r>
        <w:rPr>
          <w:rStyle w:val="Ninguno"/>
          <w:sz w:val="22"/>
          <w:szCs w:val="22"/>
          <w:rtl w:val="0"/>
          <w:lang w:val="es-ES_tradnl"/>
        </w:rPr>
        <w:t>ó</w:t>
      </w:r>
      <w:r>
        <w:rPr>
          <w:rStyle w:val="Ninguno"/>
          <w:sz w:val="22"/>
          <w:szCs w:val="22"/>
          <w:rtl w:val="0"/>
        </w:rPr>
        <w:t>n.</w:t>
      </w:r>
      <w:r>
        <w:rPr>
          <w:rStyle w:val="Ninguno"/>
          <w:sz w:val="22"/>
          <w:szCs w:val="22"/>
          <w:vertAlign w:val="superscript"/>
        </w:rPr>
        <w:footnoteReference w:id="1"/>
      </w:r>
      <w:r>
        <w:rPr>
          <w:rStyle w:val="Ninguno"/>
          <w:sz w:val="22"/>
          <w:szCs w:val="22"/>
          <w:rtl w:val="0"/>
          <w:lang w:val="fr-FR"/>
        </w:rPr>
        <w:t xml:space="preserve"> En t</w:t>
      </w:r>
      <w:r>
        <w:rPr>
          <w:rStyle w:val="Ninguno"/>
          <w:sz w:val="22"/>
          <w:szCs w:val="22"/>
          <w:rtl w:val="0"/>
          <w:lang w:val="fr-FR"/>
        </w:rPr>
        <w:t>é</w:t>
      </w:r>
      <w:r>
        <w:rPr>
          <w:rStyle w:val="Ninguno"/>
          <w:sz w:val="22"/>
          <w:szCs w:val="22"/>
          <w:rtl w:val="0"/>
          <w:lang w:val="pt-PT"/>
        </w:rPr>
        <w:t>rminos macroecon</w:t>
      </w:r>
      <w:r>
        <w:rPr>
          <w:rStyle w:val="Ninguno"/>
          <w:sz w:val="22"/>
          <w:szCs w:val="22"/>
          <w:rtl w:val="0"/>
          <w:lang w:val="es-ES_tradnl"/>
        </w:rPr>
        <w:t>ó</w:t>
      </w:r>
      <w:r>
        <w:rPr>
          <w:rStyle w:val="Ninguno"/>
          <w:sz w:val="22"/>
          <w:szCs w:val="22"/>
          <w:rtl w:val="0"/>
          <w:lang w:val="es-ES_tradnl"/>
        </w:rPr>
        <w:t>micos, la eficiencia energ</w:t>
      </w:r>
      <w:r>
        <w:rPr>
          <w:rStyle w:val="Ninguno"/>
          <w:sz w:val="22"/>
          <w:szCs w:val="22"/>
          <w:rtl w:val="0"/>
          <w:lang w:val="fr-FR"/>
        </w:rPr>
        <w:t>é</w:t>
      </w:r>
      <w:r>
        <w:rPr>
          <w:rStyle w:val="Ninguno"/>
          <w:sz w:val="22"/>
          <w:szCs w:val="22"/>
          <w:rtl w:val="0"/>
          <w:lang w:val="pt-PT"/>
        </w:rPr>
        <w:t>tica se analiza a trav</w:t>
      </w:r>
      <w:r>
        <w:rPr>
          <w:rStyle w:val="Ninguno"/>
          <w:sz w:val="22"/>
          <w:szCs w:val="22"/>
          <w:rtl w:val="0"/>
          <w:lang w:val="fr-FR"/>
        </w:rPr>
        <w:t>é</w:t>
      </w:r>
      <w:r>
        <w:rPr>
          <w:rStyle w:val="Ninguno"/>
          <w:sz w:val="22"/>
          <w:szCs w:val="22"/>
          <w:rtl w:val="0"/>
          <w:lang w:val="es-ES_tradnl"/>
        </w:rPr>
        <w:t>s del concepto de intensidad energ</w:t>
      </w:r>
      <w:r>
        <w:rPr>
          <w:rStyle w:val="Ninguno"/>
          <w:sz w:val="22"/>
          <w:szCs w:val="22"/>
          <w:rtl w:val="0"/>
          <w:lang w:val="fr-FR"/>
        </w:rPr>
        <w:t>é</w:t>
      </w:r>
      <w:r>
        <w:rPr>
          <w:rStyle w:val="Ninguno"/>
          <w:sz w:val="22"/>
          <w:szCs w:val="22"/>
          <w:rtl w:val="0"/>
          <w:lang w:val="es-ES_tradnl"/>
        </w:rPr>
        <w:t>tica, que se calcula como el cociente entre el consumo energ</w:t>
      </w:r>
      <w:r>
        <w:rPr>
          <w:rStyle w:val="Ninguno"/>
          <w:sz w:val="22"/>
          <w:szCs w:val="22"/>
          <w:rtl w:val="0"/>
          <w:lang w:val="fr-FR"/>
        </w:rPr>
        <w:t>é</w:t>
      </w:r>
      <w:r>
        <w:rPr>
          <w:rStyle w:val="Ninguno"/>
          <w:sz w:val="22"/>
          <w:szCs w:val="22"/>
          <w:rtl w:val="0"/>
          <w:lang w:val="es-ES_tradnl"/>
        </w:rPr>
        <w:t>tico de una econom</w:t>
      </w:r>
      <w:r>
        <w:rPr>
          <w:rStyle w:val="Ninguno"/>
          <w:sz w:val="22"/>
          <w:szCs w:val="22"/>
          <w:rtl w:val="0"/>
        </w:rPr>
        <w:t>í</w:t>
      </w:r>
      <w:r>
        <w:rPr>
          <w:rStyle w:val="Ninguno"/>
          <w:sz w:val="22"/>
          <w:szCs w:val="22"/>
          <w:rtl w:val="0"/>
          <w:lang w:val="es-ES_tradnl"/>
        </w:rPr>
        <w:t>a y su producto interior bruto (PIB). Es decir, muestra la cantidad de energ</w:t>
      </w:r>
      <w:r>
        <w:rPr>
          <w:rStyle w:val="Ninguno"/>
          <w:sz w:val="22"/>
          <w:szCs w:val="22"/>
          <w:rtl w:val="0"/>
        </w:rPr>
        <w:t>í</w:t>
      </w:r>
      <w:r>
        <w:rPr>
          <w:rStyle w:val="Ninguno"/>
          <w:sz w:val="22"/>
          <w:szCs w:val="22"/>
          <w:rtl w:val="0"/>
          <w:lang w:val="es-ES_tradnl"/>
        </w:rPr>
        <w:t>a necesaria para producir una unidad de PIB en la econom</w:t>
      </w:r>
      <w:r>
        <w:rPr>
          <w:rStyle w:val="Ninguno"/>
          <w:sz w:val="22"/>
          <w:szCs w:val="22"/>
          <w:rtl w:val="0"/>
        </w:rPr>
        <w:t>í</w:t>
      </w:r>
      <w:r>
        <w:rPr>
          <w:rStyle w:val="Ninguno"/>
          <w:sz w:val="22"/>
          <w:szCs w:val="22"/>
          <w:rtl w:val="0"/>
          <w:lang w:val="it-IT"/>
        </w:rPr>
        <w:t>a.</w:t>
      </w:r>
    </w:p>
    <w:p>
      <w:pPr>
        <w:pStyle w:val="Cuerpo"/>
        <w:ind w:right="567"/>
        <w:rPr>
          <w:rStyle w:val="Ninguno"/>
          <w:sz w:val="22"/>
          <w:szCs w:val="22"/>
        </w:rPr>
      </w:pPr>
      <w:r>
        <w:rPr>
          <w:rStyle w:val="Ninguno"/>
          <w:sz w:val="22"/>
          <w:szCs w:val="22"/>
          <w:rtl w:val="0"/>
        </w:rPr>
        <w:t xml:space="preserve"> </w:t>
      </w:r>
    </w:p>
    <w:p>
      <w:pPr>
        <w:pStyle w:val="Cuerpo"/>
        <w:ind w:right="567"/>
        <w:rPr>
          <w:rStyle w:val="Ninguno"/>
          <w:sz w:val="22"/>
          <w:szCs w:val="22"/>
        </w:rPr>
      </w:pPr>
      <w:r>
        <w:rPr>
          <w:rStyle w:val="Ninguno"/>
          <w:sz w:val="22"/>
          <w:szCs w:val="22"/>
          <w:rtl w:val="0"/>
          <w:lang w:val="es-ES_tradnl"/>
        </w:rPr>
        <w:t>A pesar de la importancia de mejorar la eficiencia energ</w:t>
      </w:r>
      <w:r>
        <w:rPr>
          <w:rStyle w:val="Ninguno"/>
          <w:sz w:val="22"/>
          <w:szCs w:val="22"/>
          <w:rtl w:val="0"/>
          <w:lang w:val="fr-FR"/>
        </w:rPr>
        <w:t>é</w:t>
      </w:r>
      <w:r>
        <w:rPr>
          <w:rStyle w:val="Ninguno"/>
          <w:sz w:val="22"/>
          <w:szCs w:val="22"/>
          <w:rtl w:val="0"/>
          <w:lang w:val="es-ES_tradnl"/>
        </w:rPr>
        <w:t>tica para los objetivos de sostenibilidad econ</w:t>
      </w:r>
      <w:r>
        <w:rPr>
          <w:rStyle w:val="Ninguno"/>
          <w:sz w:val="22"/>
          <w:szCs w:val="22"/>
          <w:rtl w:val="0"/>
          <w:lang w:val="es-ES_tradnl"/>
        </w:rPr>
        <w:t>ó</w:t>
      </w:r>
      <w:r>
        <w:rPr>
          <w:rStyle w:val="Ninguno"/>
          <w:sz w:val="22"/>
          <w:szCs w:val="22"/>
          <w:rtl w:val="0"/>
          <w:lang w:val="es-ES_tradnl"/>
        </w:rPr>
        <w:t xml:space="preserve">mica y ambiental (ver </w:t>
      </w:r>
      <w:r>
        <w:rPr>
          <w:rStyle w:val="Hyperlink.1"/>
        </w:rPr>
        <w:fldChar w:fldCharType="begin" w:fldLock="0"/>
      </w:r>
      <w:r>
        <w:rPr>
          <w:rStyle w:val="Hyperlink.1"/>
        </w:rPr>
        <w:instrText xml:space="preserve"> HYPERLINK "http://www.energiaysociedad.es/ficha/1-6-insostenibilidad-del-sistema-energetico-y-vias-de-solucion"</w:instrText>
      </w:r>
      <w:r>
        <w:rPr>
          <w:rStyle w:val="Hyperlink.1"/>
        </w:rPr>
        <w:fldChar w:fldCharType="separate" w:fldLock="0"/>
      </w:r>
      <w:r>
        <w:rPr>
          <w:rStyle w:val="Hyperlink.1"/>
          <w:rtl w:val="0"/>
          <w:lang w:val="es-ES_tradnl"/>
        </w:rPr>
        <w:t>Insostenibilidad del sistema energ</w:t>
      </w:r>
      <w:r>
        <w:rPr>
          <w:rStyle w:val="Hyperlink.1"/>
          <w:rtl w:val="0"/>
          <w:lang w:val="fr-FR"/>
        </w:rPr>
        <w:t>é</w:t>
      </w:r>
      <w:r>
        <w:rPr>
          <w:rStyle w:val="Hyperlink.1"/>
          <w:rtl w:val="0"/>
          <w:lang w:val="es-ES_tradnl"/>
        </w:rPr>
        <w:t>tico y v</w:t>
      </w:r>
      <w:r>
        <w:rPr>
          <w:rStyle w:val="Hyperlink.1"/>
          <w:rtl w:val="0"/>
        </w:rPr>
        <w:t>í</w:t>
      </w:r>
      <w:r>
        <w:rPr>
          <w:rStyle w:val="Hyperlink.1"/>
          <w:rtl w:val="0"/>
          <w:lang w:val="es-ES_tradnl"/>
        </w:rPr>
        <w:t>as de soluci</w:t>
      </w:r>
      <w:r>
        <w:rPr>
          <w:rStyle w:val="Hyperlink.1"/>
          <w:rtl w:val="0"/>
          <w:lang w:val="es-ES_tradnl"/>
        </w:rPr>
        <w:t>ó</w:t>
      </w:r>
      <w:r>
        <w:rPr>
          <w:rStyle w:val="Hyperlink.1"/>
          <w:rtl w:val="0"/>
        </w:rPr>
        <w:t>n</w:t>
      </w:r>
      <w:r>
        <w:rPr/>
        <w:fldChar w:fldCharType="end" w:fldLock="0"/>
      </w:r>
      <w:r>
        <w:rPr>
          <w:rStyle w:val="Ninguno"/>
          <w:sz w:val="22"/>
          <w:szCs w:val="22"/>
          <w:rtl w:val="0"/>
          <w:lang w:val="es-ES_tradnl"/>
        </w:rPr>
        <w:t>), la evoluci</w:t>
      </w:r>
      <w:r>
        <w:rPr>
          <w:rStyle w:val="Ninguno"/>
          <w:sz w:val="22"/>
          <w:szCs w:val="22"/>
          <w:rtl w:val="0"/>
          <w:lang w:val="es-ES_tradnl"/>
        </w:rPr>
        <w:t>ó</w:t>
      </w:r>
      <w:r>
        <w:rPr>
          <w:rStyle w:val="Ninguno"/>
          <w:sz w:val="22"/>
          <w:szCs w:val="22"/>
          <w:rtl w:val="0"/>
          <w:lang w:val="en-US"/>
        </w:rPr>
        <w:t>n hist</w:t>
      </w:r>
      <w:r>
        <w:rPr>
          <w:rStyle w:val="Ninguno"/>
          <w:sz w:val="22"/>
          <w:szCs w:val="22"/>
          <w:rtl w:val="0"/>
          <w:lang w:val="es-ES_tradnl"/>
        </w:rPr>
        <w:t>ó</w:t>
      </w:r>
      <w:r>
        <w:rPr>
          <w:rStyle w:val="Ninguno"/>
          <w:sz w:val="22"/>
          <w:szCs w:val="22"/>
          <w:rtl w:val="0"/>
          <w:lang w:val="es-ES_tradnl"/>
        </w:rPr>
        <w:t>rica de esta variable no ha sido plenamente satisfactoria en Espa</w:t>
      </w:r>
      <w:r>
        <w:rPr>
          <w:rStyle w:val="Ninguno"/>
          <w:sz w:val="22"/>
          <w:szCs w:val="22"/>
          <w:rtl w:val="0"/>
          <w:lang w:val="es-ES_tradnl"/>
        </w:rPr>
        <w:t>ñ</w:t>
      </w:r>
      <w:r>
        <w:rPr>
          <w:rStyle w:val="Ninguno"/>
          <w:sz w:val="22"/>
          <w:szCs w:val="22"/>
          <w:rtl w:val="0"/>
          <w:lang w:val="es-ES_tradnl"/>
        </w:rPr>
        <w:t>a hasta el a</w:t>
      </w:r>
      <w:r>
        <w:rPr>
          <w:rStyle w:val="Ninguno"/>
          <w:sz w:val="22"/>
          <w:szCs w:val="22"/>
          <w:rtl w:val="0"/>
          <w:lang w:val="es-ES_tradnl"/>
        </w:rPr>
        <w:t>ñ</w:t>
      </w:r>
      <w:r>
        <w:rPr>
          <w:rStyle w:val="Ninguno"/>
          <w:sz w:val="22"/>
          <w:szCs w:val="22"/>
          <w:rtl w:val="0"/>
          <w:lang w:val="es-ES_tradnl"/>
        </w:rPr>
        <w:t xml:space="preserve">o 2005. Sin embargo, como se puede ver en la </w:t>
      </w:r>
      <w:r>
        <w:rPr>
          <w:rStyle w:val="Hyperlink.2"/>
        </w:rPr>
        <w:fldChar w:fldCharType="begin" w:fldLock="0"/>
      </w:r>
      <w:r>
        <w:rPr>
          <w:rStyle w:val="Hyperlink.2"/>
        </w:rPr>
        <w:instrText xml:space="preserve"> HYPERLINK \l "bookmark15" </w:instrText>
      </w:r>
      <w:r>
        <w:rPr>
          <w:rStyle w:val="Hyperlink.2"/>
        </w:rPr>
        <w:fldChar w:fldCharType="separate" w:fldLock="0"/>
      </w:r>
      <w:r>
        <w:rPr>
          <w:rStyle w:val="Hyperlink.2"/>
          <w:rtl w:val="0"/>
          <w:lang w:val="pt-PT"/>
        </w:rPr>
        <w:t>Figura 11</w:t>
      </w:r>
      <w:r>
        <w:rPr/>
        <w:fldChar w:fldCharType="end" w:fldLock="0"/>
      </w:r>
      <w:r>
        <w:rPr>
          <w:rStyle w:val="Ninguno"/>
          <w:sz w:val="22"/>
          <w:szCs w:val="22"/>
          <w:rtl w:val="0"/>
          <w:lang w:val="es-ES_tradnl"/>
        </w:rPr>
        <w:t>, entre 2005 y 2015 se observa un gran avance en la mejora de la intensidad energ</w:t>
      </w:r>
      <w:r>
        <w:rPr>
          <w:rStyle w:val="Ninguno"/>
          <w:sz w:val="22"/>
          <w:szCs w:val="22"/>
          <w:rtl w:val="0"/>
          <w:lang w:val="fr-FR"/>
        </w:rPr>
        <w:t>é</w:t>
      </w:r>
      <w:r>
        <w:rPr>
          <w:rStyle w:val="Ninguno"/>
          <w:sz w:val="22"/>
          <w:szCs w:val="22"/>
          <w:rtl w:val="0"/>
          <w:lang w:val="es-ES_tradnl"/>
        </w:rPr>
        <w:t xml:space="preserve">tica final, descendiendo aproximadamente un 20%.  </w:t>
      </w:r>
    </w:p>
    <w:tbl>
      <w:tblPr>
        <w:tblW w:w="10199" w:type="dxa"/>
        <w:jc w:val="left"/>
        <w:tblInd w:w="17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96"/>
        <w:gridCol w:w="8403"/>
      </w:tblGrid>
      <w:tr>
        <w:tblPrEx>
          <w:shd w:val="clear" w:color="auto" w:fill="ced7e7"/>
        </w:tblPrEx>
        <w:trPr>
          <w:trHeight w:val="5101" w:hRule="atLeast"/>
        </w:trPr>
        <w:tc>
          <w:tcPr>
            <w:tcW w:type="dxa" w:w="1796"/>
            <w:tcBorders>
              <w:top w:val="nil"/>
              <w:left w:val="nil"/>
              <w:bottom w:val="nil"/>
              <w:right w:val="nil"/>
            </w:tcBorders>
            <w:shd w:val="clear" w:color="auto" w:fill="auto"/>
            <w:tcMar>
              <w:top w:type="dxa" w:w="80"/>
              <w:left w:type="dxa" w:w="80"/>
              <w:bottom w:type="dxa" w:w="80"/>
              <w:right w:type="dxa" w:w="80"/>
            </w:tcMar>
            <w:vAlign w:val="center"/>
          </w:tcPr>
          <w:p>
            <w:pPr>
              <w:pStyle w:val="Cuerpo"/>
              <w:spacing w:before="120"/>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11</w:t>
            </w:r>
            <w:r>
              <w:rPr>
                <w:rStyle w:val="Ninguno"/>
                <w:outline w:val="0"/>
                <w:color w:val="4f882c"/>
                <w:sz w:val="22"/>
                <w:szCs w:val="22"/>
                <w:u w:color="4f882c"/>
                <w:shd w:val="nil" w:color="auto" w:fill="auto"/>
                <w:rtl w:val="0"/>
                <w:lang w:val="es-ES_tradnl"/>
                <w14:textFill>
                  <w14:solidFill>
                    <w14:srgbClr w14:val="4F882C"/>
                  </w14:solidFill>
                </w14:textFill>
              </w:rPr>
              <w:t>. Evoluci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anual de la intensidad energ</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tica final (consumo de energ</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a final por unidad de PIB).</w:t>
            </w:r>
          </w:p>
          <w:p>
            <w:pPr>
              <w:pStyle w:val="Cuerpo"/>
              <w:bidi w:val="0"/>
              <w:spacing w:before="120"/>
              <w:ind w:left="0" w:right="0" w:firstLine="0"/>
              <w:jc w:val="left"/>
              <w:rPr>
                <w:rtl w:val="0"/>
              </w:rPr>
            </w:pPr>
            <w:r>
              <w:rPr>
                <w:rStyle w:val="Ninguno"/>
                <w:i w:val="1"/>
                <w:iCs w:val="1"/>
                <w:outline w:val="0"/>
                <w:color w:val="4f882c"/>
                <w:u w:color="4f882c"/>
                <w:shd w:val="nil" w:color="auto" w:fill="auto"/>
                <w:rtl w:val="0"/>
                <w:lang w:val="es-ES_tradnl"/>
                <w14:textFill>
                  <w14:solidFill>
                    <w14:srgbClr w14:val="4F882C"/>
                  </w14:solidFill>
                </w14:textFill>
              </w:rPr>
              <w:t>Fuente: IDAE, Estudios, informes y estad</w:t>
            </w:r>
            <w:r>
              <w:rPr>
                <w:rStyle w:val="Ninguno"/>
                <w:i w:val="1"/>
                <w:iCs w:val="1"/>
                <w:outline w:val="0"/>
                <w:color w:val="4f882c"/>
                <w:u w:color="4f882c"/>
                <w:shd w:val="nil" w:color="auto" w:fill="auto"/>
                <w:rtl w:val="0"/>
                <w:lang w:val="es-ES_tradnl"/>
                <w14:textFill>
                  <w14:solidFill>
                    <w14:srgbClr w14:val="4F882C"/>
                  </w14:solidFill>
                </w14:textFill>
              </w:rPr>
              <w:t>í</w:t>
            </w:r>
            <w:r>
              <w:rPr>
                <w:rStyle w:val="Ninguno"/>
                <w:i w:val="1"/>
                <w:iCs w:val="1"/>
                <w:outline w:val="0"/>
                <w:color w:val="4f882c"/>
                <w:u w:color="4f882c"/>
                <w:shd w:val="nil" w:color="auto" w:fill="auto"/>
                <w:rtl w:val="0"/>
                <w:lang w:val="es-ES_tradnl"/>
                <w14:textFill>
                  <w14:solidFill>
                    <w14:srgbClr w14:val="4F882C"/>
                  </w14:solidFill>
                </w14:textFill>
              </w:rPr>
              <w:t>sticas</w:t>
            </w:r>
            <w:r>
              <w:rPr>
                <w:rStyle w:val="Ninguno"/>
                <w:i w:val="1"/>
                <w:iCs w:val="1"/>
                <w:outline w:val="0"/>
                <w:color w:val="4f882c"/>
                <w:u w:color="4f882c"/>
                <w:shd w:val="nil" w:color="auto" w:fill="auto"/>
                <w14:textFill>
                  <w14:solidFill>
                    <w14:srgbClr w14:val="4F882C"/>
                  </w14:solidFill>
                </w14:textFill>
              </w:rPr>
            </w:r>
          </w:p>
        </w:tc>
        <w:tc>
          <w:tcPr>
            <w:tcW w:type="dxa" w:w="8402"/>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rPr>
                <w:rStyle w:val="Ninguno"/>
                <w:shd w:val="nil" w:color="auto" w:fill="auto"/>
                <w:lang w:val="es-ES_tradnl"/>
              </w:rPr>
            </w:pPr>
          </w:p>
          <w:p>
            <w:pPr>
              <w:pStyle w:val="Cuerpo"/>
              <w:keepNext w:val="1"/>
              <w:bidi w:val="0"/>
              <w:ind w:left="0" w:right="566" w:firstLine="73"/>
              <w:jc w:val="center"/>
              <w:rPr>
                <w:rtl w:val="0"/>
              </w:rPr>
            </w:pPr>
            <w:r>
              <w:rPr>
                <w:rStyle w:val="Ninguno"/>
                <w:shd w:val="nil" w:color="auto" w:fill="auto"/>
              </w:rPr>
              <w:drawing xmlns:a="http://schemas.openxmlformats.org/drawingml/2006/main">
                <wp:inline distT="0" distB="0" distL="0" distR="0">
                  <wp:extent cx="4709796" cy="3045125"/>
                  <wp:effectExtent l="0" t="0" r="0" b="0"/>
                  <wp:docPr id="1073741838" name="officeArt object" descr="Picture 67"/>
                  <wp:cNvGraphicFramePr/>
                  <a:graphic xmlns:a="http://schemas.openxmlformats.org/drawingml/2006/main">
                    <a:graphicData uri="http://schemas.openxmlformats.org/drawingml/2006/picture">
                      <pic:pic xmlns:pic="http://schemas.openxmlformats.org/drawingml/2006/picture">
                        <pic:nvPicPr>
                          <pic:cNvPr id="1073741838" name="Picture 67" descr="Picture 67"/>
                          <pic:cNvPicPr>
                            <a:picLocks noChangeAspect="1"/>
                          </pic:cNvPicPr>
                        </pic:nvPicPr>
                        <pic:blipFill>
                          <a:blip r:embed="rId10">
                            <a:extLst/>
                          </a:blip>
                          <a:stretch>
                            <a:fillRect/>
                          </a:stretch>
                        </pic:blipFill>
                        <pic:spPr>
                          <a:xfrm>
                            <a:off x="0" y="0"/>
                            <a:ext cx="4709796" cy="3045125"/>
                          </a:xfrm>
                          <a:prstGeom prst="rect">
                            <a:avLst/>
                          </a:prstGeom>
                          <a:ln w="12700" cap="flat">
                            <a:noFill/>
                            <a:miter lim="400000"/>
                          </a:ln>
                          <a:effectLst/>
                        </pic:spPr>
                      </pic:pic>
                    </a:graphicData>
                  </a:graphic>
                </wp:inline>
              </w:drawing>
            </w:r>
          </w:p>
        </w:tc>
      </w:tr>
    </w:tbl>
    <w:p>
      <w:pPr>
        <w:pStyle w:val="Cuerpo"/>
        <w:widowControl w:val="0"/>
        <w:ind w:left="70" w:hanging="70"/>
        <w:rPr>
          <w:rStyle w:val="Ninguno"/>
          <w:sz w:val="22"/>
          <w:szCs w:val="22"/>
        </w:rPr>
      </w:pPr>
    </w:p>
    <w:p>
      <w:pPr>
        <w:pStyle w:val="Cuerpo"/>
        <w:ind w:right="567"/>
        <w:rPr>
          <w:rStyle w:val="Ninguno"/>
          <w:sz w:val="22"/>
          <w:szCs w:val="22"/>
        </w:rPr>
      </w:pPr>
      <w:r>
        <w:rPr>
          <w:rStyle w:val="Ninguno"/>
          <w:sz w:val="22"/>
          <w:szCs w:val="22"/>
          <w:rtl w:val="0"/>
          <w:lang w:val="es-ES_tradnl"/>
        </w:rPr>
        <w:t>Desde el punto de vista macroecon</w:t>
      </w:r>
      <w:r>
        <w:rPr>
          <w:rStyle w:val="Ninguno"/>
          <w:sz w:val="22"/>
          <w:szCs w:val="22"/>
          <w:rtl w:val="0"/>
          <w:lang w:val="es-ES_tradnl"/>
        </w:rPr>
        <w:t>ó</w:t>
      </w:r>
      <w:r>
        <w:rPr>
          <w:rStyle w:val="Ninguno"/>
          <w:sz w:val="22"/>
          <w:szCs w:val="22"/>
          <w:rtl w:val="0"/>
          <w:lang w:val="it-IT"/>
        </w:rPr>
        <w:t>mico, detr</w:t>
      </w:r>
      <w:r>
        <w:rPr>
          <w:rStyle w:val="Ninguno"/>
          <w:sz w:val="22"/>
          <w:szCs w:val="22"/>
          <w:rtl w:val="0"/>
        </w:rPr>
        <w:t>á</w:t>
      </w:r>
      <w:r>
        <w:rPr>
          <w:rStyle w:val="Ninguno"/>
          <w:sz w:val="22"/>
          <w:szCs w:val="22"/>
          <w:rtl w:val="0"/>
          <w:lang w:val="es-ES_tradnl"/>
        </w:rPr>
        <w:t>s de esta evoluci</w:t>
      </w:r>
      <w:r>
        <w:rPr>
          <w:rStyle w:val="Ninguno"/>
          <w:sz w:val="22"/>
          <w:szCs w:val="22"/>
          <w:rtl w:val="0"/>
          <w:lang w:val="es-ES_tradnl"/>
        </w:rPr>
        <w:t>ó</w:t>
      </w:r>
      <w:r>
        <w:rPr>
          <w:rStyle w:val="Ninguno"/>
          <w:sz w:val="22"/>
          <w:szCs w:val="22"/>
          <w:rtl w:val="0"/>
          <w:lang w:val="en-US"/>
        </w:rPr>
        <w:t>n hist</w:t>
      </w:r>
      <w:r>
        <w:rPr>
          <w:rStyle w:val="Ninguno"/>
          <w:sz w:val="22"/>
          <w:szCs w:val="22"/>
          <w:rtl w:val="0"/>
          <w:lang w:val="es-ES_tradnl"/>
        </w:rPr>
        <w:t>ó</w:t>
      </w:r>
      <w:r>
        <w:rPr>
          <w:rStyle w:val="Ninguno"/>
          <w:sz w:val="22"/>
          <w:szCs w:val="22"/>
          <w:rtl w:val="0"/>
          <w:lang w:val="es-ES_tradnl"/>
        </w:rPr>
        <w:t>ricamente divergente entre Espa</w:t>
      </w:r>
      <w:r>
        <w:rPr>
          <w:rStyle w:val="Ninguno"/>
          <w:sz w:val="22"/>
          <w:szCs w:val="22"/>
          <w:rtl w:val="0"/>
          <w:lang w:val="es-ES_tradnl"/>
        </w:rPr>
        <w:t>ñ</w:t>
      </w:r>
      <w:r>
        <w:rPr>
          <w:rStyle w:val="Ninguno"/>
          <w:sz w:val="22"/>
          <w:szCs w:val="22"/>
          <w:rtl w:val="0"/>
          <w:lang w:val="es-ES_tradnl"/>
        </w:rPr>
        <w:t>a y la Uni</w:t>
      </w:r>
      <w:r>
        <w:rPr>
          <w:rStyle w:val="Ninguno"/>
          <w:sz w:val="22"/>
          <w:szCs w:val="22"/>
          <w:rtl w:val="0"/>
          <w:lang w:val="es-ES_tradnl"/>
        </w:rPr>
        <w:t>ó</w:t>
      </w:r>
      <w:r>
        <w:rPr>
          <w:rStyle w:val="Ninguno"/>
          <w:sz w:val="22"/>
          <w:szCs w:val="22"/>
          <w:rtl w:val="0"/>
          <w:lang w:val="es-ES_tradnl"/>
        </w:rPr>
        <w:t>n Europea se encuentra una mayor desmaterializaci</w:t>
      </w:r>
      <w:r>
        <w:rPr>
          <w:rStyle w:val="Ninguno"/>
          <w:sz w:val="22"/>
          <w:szCs w:val="22"/>
          <w:rtl w:val="0"/>
          <w:lang w:val="es-ES_tradnl"/>
        </w:rPr>
        <w:t>ó</w:t>
      </w:r>
      <w:r>
        <w:rPr>
          <w:rStyle w:val="Ninguno"/>
          <w:sz w:val="22"/>
          <w:szCs w:val="22"/>
          <w:rtl w:val="0"/>
          <w:lang w:val="es-ES_tradnl"/>
        </w:rPr>
        <w:t>n de las econom</w:t>
      </w:r>
      <w:r>
        <w:rPr>
          <w:rStyle w:val="Ninguno"/>
          <w:sz w:val="22"/>
          <w:szCs w:val="22"/>
          <w:rtl w:val="0"/>
        </w:rPr>
        <w:t>í</w:t>
      </w:r>
      <w:r>
        <w:rPr>
          <w:rStyle w:val="Ninguno"/>
          <w:sz w:val="22"/>
          <w:szCs w:val="22"/>
          <w:rtl w:val="0"/>
          <w:lang w:val="es-ES_tradnl"/>
        </w:rPr>
        <w:t>as de la UE 15 frente a la econom</w:t>
      </w:r>
      <w:r>
        <w:rPr>
          <w:rStyle w:val="Ninguno"/>
          <w:sz w:val="22"/>
          <w:szCs w:val="22"/>
          <w:rtl w:val="0"/>
        </w:rPr>
        <w:t>í</w:t>
      </w:r>
      <w:r>
        <w:rPr>
          <w:rStyle w:val="Ninguno"/>
          <w:sz w:val="22"/>
          <w:szCs w:val="22"/>
          <w:rtl w:val="0"/>
          <w:lang w:val="es-ES_tradnl"/>
        </w:rPr>
        <w:t>a espa</w:t>
      </w:r>
      <w:r>
        <w:rPr>
          <w:rStyle w:val="Ninguno"/>
          <w:sz w:val="22"/>
          <w:szCs w:val="22"/>
          <w:rtl w:val="0"/>
          <w:lang w:val="es-ES_tradnl"/>
        </w:rPr>
        <w:t>ñ</w:t>
      </w:r>
      <w:r>
        <w:rPr>
          <w:rStyle w:val="Ninguno"/>
          <w:sz w:val="22"/>
          <w:szCs w:val="22"/>
          <w:rtl w:val="0"/>
          <w:lang w:val="it-IT"/>
        </w:rPr>
        <w:t>ola,</w:t>
      </w:r>
      <w:r>
        <w:rPr>
          <w:rStyle w:val="Ninguno"/>
          <w:sz w:val="22"/>
          <w:szCs w:val="22"/>
          <w:vertAlign w:val="superscript"/>
        </w:rPr>
        <w:footnoteReference w:id="2"/>
      </w:r>
      <w:r>
        <w:rPr>
          <w:rStyle w:val="Ninguno"/>
          <w:sz w:val="22"/>
          <w:szCs w:val="22"/>
          <w:rtl w:val="0"/>
          <w:lang w:val="es-ES_tradnl"/>
        </w:rPr>
        <w:t xml:space="preserve"> puesta de manifiesto tanto en la estructura productiva como en el grado de eficiencia energ</w:t>
      </w:r>
      <w:r>
        <w:rPr>
          <w:rStyle w:val="Ninguno"/>
          <w:sz w:val="22"/>
          <w:szCs w:val="22"/>
          <w:rtl w:val="0"/>
          <w:lang w:val="fr-FR"/>
        </w:rPr>
        <w:t>é</w:t>
      </w:r>
      <w:r>
        <w:rPr>
          <w:rStyle w:val="Ninguno"/>
          <w:sz w:val="22"/>
          <w:szCs w:val="22"/>
          <w:rtl w:val="0"/>
          <w:lang w:val="es-ES_tradnl"/>
        </w:rPr>
        <w:t>tica alcanzado dentro de cada sector. En cuanto a la estructura econ</w:t>
      </w:r>
      <w:r>
        <w:rPr>
          <w:rStyle w:val="Ninguno"/>
          <w:sz w:val="22"/>
          <w:szCs w:val="22"/>
          <w:rtl w:val="0"/>
          <w:lang w:val="es-ES_tradnl"/>
        </w:rPr>
        <w:t>ó</w:t>
      </w:r>
      <w:r>
        <w:rPr>
          <w:rStyle w:val="Ninguno"/>
          <w:sz w:val="22"/>
          <w:szCs w:val="22"/>
          <w:rtl w:val="0"/>
          <w:lang w:val="pt-PT"/>
        </w:rPr>
        <w:t>mica, se aprecia para Espa</w:t>
      </w:r>
      <w:r>
        <w:rPr>
          <w:rStyle w:val="Ninguno"/>
          <w:sz w:val="22"/>
          <w:szCs w:val="22"/>
          <w:rtl w:val="0"/>
          <w:lang w:val="es-ES_tradnl"/>
        </w:rPr>
        <w:t>ñ</w:t>
      </w:r>
      <w:r>
        <w:rPr>
          <w:rStyle w:val="Ninguno"/>
          <w:sz w:val="22"/>
          <w:szCs w:val="22"/>
          <w:rtl w:val="0"/>
          <w:lang w:val="es-ES_tradnl"/>
        </w:rPr>
        <w:t>a un mayor peso de actividades m</w:t>
      </w:r>
      <w:r>
        <w:rPr>
          <w:rStyle w:val="Ninguno"/>
          <w:sz w:val="22"/>
          <w:szCs w:val="22"/>
          <w:rtl w:val="0"/>
        </w:rPr>
        <w:t>á</w:t>
      </w:r>
      <w:r>
        <w:rPr>
          <w:rStyle w:val="Ninguno"/>
          <w:sz w:val="22"/>
          <w:szCs w:val="22"/>
          <w:rtl w:val="0"/>
          <w:lang w:val="es-ES_tradnl"/>
        </w:rPr>
        <w:t>s intensivas en energ</w:t>
      </w:r>
      <w:r>
        <w:rPr>
          <w:rStyle w:val="Ninguno"/>
          <w:sz w:val="22"/>
          <w:szCs w:val="22"/>
          <w:rtl w:val="0"/>
        </w:rPr>
        <w:t>í</w:t>
      </w:r>
      <w:r>
        <w:rPr>
          <w:rStyle w:val="Ninguno"/>
          <w:sz w:val="22"/>
          <w:szCs w:val="22"/>
          <w:rtl w:val="0"/>
          <w:lang w:val="es-ES_tradnl"/>
        </w:rPr>
        <w:t>a, siendo destacable el elevado peso del sector de la construcci</w:t>
      </w:r>
      <w:r>
        <w:rPr>
          <w:rStyle w:val="Ninguno"/>
          <w:sz w:val="22"/>
          <w:szCs w:val="22"/>
          <w:rtl w:val="0"/>
          <w:lang w:val="es-ES_tradnl"/>
        </w:rPr>
        <w:t>ó</w:t>
      </w:r>
      <w:r>
        <w:rPr>
          <w:rStyle w:val="Ninguno"/>
          <w:sz w:val="22"/>
          <w:szCs w:val="22"/>
          <w:rtl w:val="0"/>
          <w:lang w:val="es-ES_tradnl"/>
        </w:rPr>
        <w:t>n durante muchos a</w:t>
      </w:r>
      <w:r>
        <w:rPr>
          <w:rStyle w:val="Ninguno"/>
          <w:sz w:val="22"/>
          <w:szCs w:val="22"/>
          <w:rtl w:val="0"/>
          <w:lang w:val="es-ES_tradnl"/>
        </w:rPr>
        <w:t>ñ</w:t>
      </w:r>
      <w:r>
        <w:rPr>
          <w:rStyle w:val="Ninguno"/>
          <w:sz w:val="22"/>
          <w:szCs w:val="22"/>
          <w:rtl w:val="0"/>
          <w:lang w:val="es-ES_tradnl"/>
        </w:rPr>
        <w:t>os, que duplicaba la participaci</w:t>
      </w:r>
      <w:r>
        <w:rPr>
          <w:rStyle w:val="Ninguno"/>
          <w:sz w:val="22"/>
          <w:szCs w:val="22"/>
          <w:rtl w:val="0"/>
          <w:lang w:val="es-ES_tradnl"/>
        </w:rPr>
        <w:t>ó</w:t>
      </w:r>
      <w:r>
        <w:rPr>
          <w:rStyle w:val="Ninguno"/>
          <w:sz w:val="22"/>
          <w:szCs w:val="22"/>
          <w:rtl w:val="0"/>
          <w:lang w:val="es-ES_tradnl"/>
        </w:rPr>
        <w:t>n en el PIB al de la UE 15, y que registr</w:t>
      </w:r>
      <w:r>
        <w:rPr>
          <w:rStyle w:val="Ninguno"/>
          <w:sz w:val="22"/>
          <w:szCs w:val="22"/>
          <w:rtl w:val="0"/>
        </w:rPr>
        <w:t xml:space="preserve">ó </w:t>
      </w:r>
      <w:r>
        <w:rPr>
          <w:rStyle w:val="Ninguno"/>
          <w:sz w:val="22"/>
          <w:szCs w:val="22"/>
          <w:rtl w:val="0"/>
          <w:lang w:val="es-ES_tradnl"/>
        </w:rPr>
        <w:t xml:space="preserve">hasta 2007 un fuerte crecimiento. </w:t>
      </w:r>
    </w:p>
    <w:p>
      <w:pPr>
        <w:pStyle w:val="Cuerpo"/>
        <w:ind w:right="567"/>
        <w:rPr>
          <w:rStyle w:val="Ninguno"/>
          <w:sz w:val="22"/>
          <w:szCs w:val="22"/>
        </w:rPr>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La eficiencia energ</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tica y los retos del modelo energ</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it-IT"/>
          <w14:textFill>
            <w14:solidFill>
              <w14:srgbClr w14:val="4F882C"/>
            </w14:solidFill>
          </w14:textFill>
        </w:rPr>
        <w:t>tico.</w:t>
      </w:r>
      <w:r>
        <w:rPr>
          <w:rStyle w:val="Ninguno"/>
          <w:rtl w:val="0"/>
        </w:rPr>
        <w:t xml:space="preserve"> </w:t>
      </w:r>
      <w:r>
        <w:rPr>
          <w:rStyle w:val="Ninguno"/>
          <w:sz w:val="22"/>
          <w:szCs w:val="22"/>
          <w:rtl w:val="0"/>
          <w:lang w:val="es-ES_tradnl"/>
        </w:rPr>
        <w:t>La eficiencia energ</w:t>
      </w:r>
      <w:r>
        <w:rPr>
          <w:rStyle w:val="Ninguno"/>
          <w:sz w:val="22"/>
          <w:szCs w:val="22"/>
          <w:rtl w:val="0"/>
          <w:lang w:val="fr-FR"/>
        </w:rPr>
        <w:t>é</w:t>
      </w:r>
      <w:r>
        <w:rPr>
          <w:rStyle w:val="Ninguno"/>
          <w:sz w:val="22"/>
          <w:szCs w:val="22"/>
          <w:rtl w:val="0"/>
          <w:lang w:val="es-ES_tradnl"/>
        </w:rPr>
        <w:t>tica puede contribuir de forma decisiva a la lucha contra el cambio clim</w:t>
      </w:r>
      <w:r>
        <w:rPr>
          <w:rStyle w:val="Ninguno"/>
          <w:sz w:val="22"/>
          <w:szCs w:val="22"/>
          <w:rtl w:val="0"/>
        </w:rPr>
        <w:t>á</w:t>
      </w:r>
      <w:r>
        <w:rPr>
          <w:rStyle w:val="Ninguno"/>
          <w:sz w:val="22"/>
          <w:szCs w:val="22"/>
          <w:rtl w:val="0"/>
          <w:lang w:val="es-ES_tradnl"/>
        </w:rPr>
        <w:t>tico, a la mejora de la seguridad energ</w:t>
      </w:r>
      <w:r>
        <w:rPr>
          <w:rStyle w:val="Ninguno"/>
          <w:sz w:val="22"/>
          <w:szCs w:val="22"/>
          <w:rtl w:val="0"/>
          <w:lang w:val="fr-FR"/>
        </w:rPr>
        <w:t>é</w:t>
      </w:r>
      <w:r>
        <w:rPr>
          <w:rStyle w:val="Ninguno"/>
          <w:sz w:val="22"/>
          <w:szCs w:val="22"/>
          <w:rtl w:val="0"/>
          <w:lang w:val="es-ES_tradnl"/>
        </w:rPr>
        <w:t>tica y de la competitividad. Incluso se plantea por parte de los gobiernos recientemente como un importante dinamizador del desarrollo econ</w:t>
      </w:r>
      <w:r>
        <w:rPr>
          <w:rStyle w:val="Ninguno"/>
          <w:sz w:val="22"/>
          <w:szCs w:val="22"/>
          <w:rtl w:val="0"/>
          <w:lang w:val="es-ES_tradnl"/>
        </w:rPr>
        <w:t>ó</w:t>
      </w:r>
      <w:r>
        <w:rPr>
          <w:rStyle w:val="Ninguno"/>
          <w:sz w:val="22"/>
          <w:szCs w:val="22"/>
          <w:rtl w:val="0"/>
          <w:lang w:val="es-ES_tradnl"/>
        </w:rPr>
        <w:t>mico y el empleo (ver</w:t>
      </w:r>
      <w:r>
        <w:rPr>
          <w:rStyle w:val="Hyperlink.1"/>
        </w:rPr>
        <w:fldChar w:fldCharType="begin" w:fldLock="0"/>
      </w:r>
      <w:r>
        <w:rPr>
          <w:rStyle w:val="Hyperlink.1"/>
        </w:rPr>
        <w:instrText xml:space="preserve"> HYPERLINK "http://www.energiaysociedad.es/ficha/1-6-insostenibilidad-del-sistema-energetico-y-vias-de-solucion"</w:instrText>
      </w:r>
      <w:r>
        <w:rPr>
          <w:rStyle w:val="Hyperlink.1"/>
        </w:rPr>
        <w:fldChar w:fldCharType="separate" w:fldLock="0"/>
      </w:r>
      <w:r>
        <w:rPr>
          <w:rStyle w:val="Hyperlink.1"/>
          <w:rtl w:val="0"/>
          <w:lang w:val="es-ES_tradnl"/>
        </w:rPr>
        <w:t xml:space="preserve"> Insostenibilidad del sistema energ</w:t>
      </w:r>
      <w:r>
        <w:rPr>
          <w:rStyle w:val="Hyperlink.1"/>
          <w:rtl w:val="0"/>
          <w:lang w:val="fr-FR"/>
        </w:rPr>
        <w:t>é</w:t>
      </w:r>
      <w:r>
        <w:rPr>
          <w:rStyle w:val="Hyperlink.1"/>
          <w:rtl w:val="0"/>
          <w:lang w:val="es-ES_tradnl"/>
        </w:rPr>
        <w:t>tico y v</w:t>
      </w:r>
      <w:r>
        <w:rPr>
          <w:rStyle w:val="Hyperlink.1"/>
          <w:rtl w:val="0"/>
        </w:rPr>
        <w:t>í</w:t>
      </w:r>
      <w:r>
        <w:rPr>
          <w:rStyle w:val="Hyperlink.1"/>
          <w:rtl w:val="0"/>
          <w:lang w:val="es-ES_tradnl"/>
        </w:rPr>
        <w:t>as de soluci</w:t>
      </w:r>
      <w:r>
        <w:rPr>
          <w:rStyle w:val="Hyperlink.1"/>
          <w:rtl w:val="0"/>
          <w:lang w:val="es-ES_tradnl"/>
        </w:rPr>
        <w:t>ó</w:t>
      </w:r>
      <w:r>
        <w:rPr>
          <w:rStyle w:val="Hyperlink.1"/>
          <w:rtl w:val="0"/>
        </w:rPr>
        <w:t>n</w:t>
      </w:r>
      <w:r>
        <w:rPr/>
        <w:fldChar w:fldCharType="end" w:fldLock="0"/>
      </w:r>
      <w:r>
        <w:rPr>
          <w:rStyle w:val="Ninguno"/>
          <w:sz w:val="22"/>
          <w:szCs w:val="22"/>
          <w:rtl w:val="0"/>
        </w:rPr>
        <w:t>).</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En relaci</w:t>
      </w:r>
      <w:r>
        <w:rPr>
          <w:rStyle w:val="Ninguno"/>
          <w:sz w:val="22"/>
          <w:szCs w:val="22"/>
          <w:rtl w:val="0"/>
          <w:lang w:val="es-ES_tradnl"/>
        </w:rPr>
        <w:t>ó</w:t>
      </w:r>
      <w:r>
        <w:rPr>
          <w:rStyle w:val="Ninguno"/>
          <w:sz w:val="22"/>
          <w:szCs w:val="22"/>
          <w:rtl w:val="0"/>
          <w:lang w:val="it-IT"/>
        </w:rPr>
        <w:t>n al cambio clim</w:t>
      </w:r>
      <w:r>
        <w:rPr>
          <w:rStyle w:val="Ninguno"/>
          <w:sz w:val="22"/>
          <w:szCs w:val="22"/>
          <w:rtl w:val="0"/>
        </w:rPr>
        <w:t>á</w:t>
      </w:r>
      <w:r>
        <w:rPr>
          <w:rStyle w:val="Ninguno"/>
          <w:sz w:val="22"/>
          <w:szCs w:val="22"/>
          <w:rtl w:val="0"/>
          <w:lang w:val="es-ES_tradnl"/>
        </w:rPr>
        <w:t>tico, El Acuerdo de Par</w:t>
      </w:r>
      <w:r>
        <w:rPr>
          <w:rStyle w:val="Ninguno"/>
          <w:sz w:val="22"/>
          <w:szCs w:val="22"/>
          <w:rtl w:val="0"/>
        </w:rPr>
        <w:t>í</w:t>
      </w:r>
      <w:r>
        <w:rPr>
          <w:rStyle w:val="Ninguno"/>
          <w:sz w:val="22"/>
          <w:szCs w:val="22"/>
          <w:rtl w:val="0"/>
          <w:lang w:val="es-ES_tradnl"/>
        </w:rPr>
        <w:t>s (en vigor desde el 4 de noviembre de 2016) establece una serie de medidas para combatirlo y que tienen como principal objeto reducir los gases GEI gracias a la introducci</w:t>
      </w:r>
      <w:r>
        <w:rPr>
          <w:rStyle w:val="Ninguno"/>
          <w:sz w:val="22"/>
          <w:szCs w:val="22"/>
          <w:rtl w:val="0"/>
          <w:lang w:val="es-ES_tradnl"/>
        </w:rPr>
        <w:t>ó</w:t>
      </w:r>
      <w:r>
        <w:rPr>
          <w:rStyle w:val="Ninguno"/>
          <w:sz w:val="22"/>
          <w:szCs w:val="22"/>
          <w:rtl w:val="0"/>
          <w:lang w:val="nl-NL"/>
        </w:rPr>
        <w:t>n al mix energ</w:t>
      </w:r>
      <w:r>
        <w:rPr>
          <w:rStyle w:val="Ninguno"/>
          <w:sz w:val="22"/>
          <w:szCs w:val="22"/>
          <w:rtl w:val="0"/>
          <w:lang w:val="fr-FR"/>
        </w:rPr>
        <w:t>é</w:t>
      </w:r>
      <w:r>
        <w:rPr>
          <w:rStyle w:val="Ninguno"/>
          <w:sz w:val="22"/>
          <w:szCs w:val="22"/>
          <w:rtl w:val="0"/>
          <w:lang w:val="pt-PT"/>
        </w:rPr>
        <w:t>tico de tecnolog</w:t>
      </w:r>
      <w:r>
        <w:rPr>
          <w:rStyle w:val="Ninguno"/>
          <w:sz w:val="22"/>
          <w:szCs w:val="22"/>
          <w:rtl w:val="0"/>
        </w:rPr>
        <w:t>í</w:t>
      </w:r>
      <w:r>
        <w:rPr>
          <w:rStyle w:val="Ninguno"/>
          <w:sz w:val="22"/>
          <w:szCs w:val="22"/>
          <w:rtl w:val="0"/>
          <w:lang w:val="pt-PT"/>
        </w:rPr>
        <w:t>as cada vez m</w:t>
      </w:r>
      <w:r>
        <w:rPr>
          <w:rStyle w:val="Ninguno"/>
          <w:sz w:val="22"/>
          <w:szCs w:val="22"/>
          <w:rtl w:val="0"/>
        </w:rPr>
        <w:t>á</w:t>
      </w:r>
      <w:r>
        <w:rPr>
          <w:rStyle w:val="Ninguno"/>
          <w:sz w:val="22"/>
          <w:szCs w:val="22"/>
          <w:rtl w:val="0"/>
          <w:lang w:val="pt-PT"/>
        </w:rPr>
        <w:t>s limpias. Seg</w:t>
      </w:r>
      <w:r>
        <w:rPr>
          <w:rStyle w:val="Ninguno"/>
          <w:sz w:val="22"/>
          <w:szCs w:val="22"/>
          <w:rtl w:val="0"/>
        </w:rPr>
        <w:t>ú</w:t>
      </w:r>
      <w:r>
        <w:rPr>
          <w:rStyle w:val="Ninguno"/>
          <w:sz w:val="22"/>
          <w:szCs w:val="22"/>
          <w:rtl w:val="0"/>
          <w:lang w:val="es-ES_tradnl"/>
        </w:rPr>
        <w:t>n la Agencia Internacional de la Energ</w:t>
      </w:r>
      <w:r>
        <w:rPr>
          <w:rStyle w:val="Ninguno"/>
          <w:sz w:val="22"/>
          <w:szCs w:val="22"/>
          <w:rtl w:val="0"/>
        </w:rPr>
        <w:t>í</w:t>
      </w:r>
      <w:r>
        <w:rPr>
          <w:rStyle w:val="Ninguno"/>
          <w:sz w:val="22"/>
          <w:szCs w:val="22"/>
          <w:rtl w:val="0"/>
        </w:rPr>
        <w:t>a (</w:t>
      </w:r>
      <w:r>
        <w:rPr>
          <w:rStyle w:val="Hyperlink.3"/>
        </w:rPr>
        <w:fldChar w:fldCharType="begin" w:fldLock="0"/>
      </w:r>
      <w:r>
        <w:rPr>
          <w:rStyle w:val="Hyperlink.3"/>
        </w:rPr>
        <w:instrText xml:space="preserve"> HYPERLINK "http://www.iea.org/"</w:instrText>
      </w:r>
      <w:r>
        <w:rPr>
          <w:rStyle w:val="Hyperlink.3"/>
        </w:rPr>
        <w:fldChar w:fldCharType="separate" w:fldLock="0"/>
      </w:r>
      <w:r>
        <w:rPr>
          <w:rStyle w:val="Hyperlink.3"/>
          <w:rtl w:val="0"/>
        </w:rPr>
        <w:t>EIA</w:t>
      </w:r>
      <w:r>
        <w:rPr/>
        <w:fldChar w:fldCharType="end" w:fldLock="0"/>
      </w:r>
      <w:r>
        <w:rPr>
          <w:rStyle w:val="Ninguno"/>
          <w:sz w:val="22"/>
          <w:szCs w:val="22"/>
          <w:rtl w:val="0"/>
          <w:lang w:val="es-ES_tradnl"/>
        </w:rPr>
        <w:t>), para alcanzar el escenario de no superar un calentamiento global de 2</w:t>
      </w:r>
      <w:r>
        <w:rPr>
          <w:rStyle w:val="Ninguno"/>
          <w:sz w:val="22"/>
          <w:szCs w:val="22"/>
          <w:vertAlign w:val="superscript"/>
          <w:rtl w:val="0"/>
        </w:rPr>
        <w:t>o</w:t>
      </w:r>
      <w:r>
        <w:rPr>
          <w:rStyle w:val="Ninguno"/>
          <w:sz w:val="22"/>
          <w:szCs w:val="22"/>
          <w:rtl w:val="0"/>
          <w:lang w:val="es-ES_tradnl"/>
        </w:rPr>
        <w:t>C, se necesita establecer una ruta que vaya en l</w:t>
      </w:r>
      <w:r>
        <w:rPr>
          <w:rStyle w:val="Ninguno"/>
          <w:sz w:val="22"/>
          <w:szCs w:val="22"/>
          <w:rtl w:val="0"/>
        </w:rPr>
        <w:t>í</w:t>
      </w:r>
      <w:r>
        <w:rPr>
          <w:rStyle w:val="Ninguno"/>
          <w:sz w:val="22"/>
          <w:szCs w:val="22"/>
          <w:rtl w:val="0"/>
          <w:lang w:val="es-ES_tradnl"/>
        </w:rPr>
        <w:t>nea con las pol</w:t>
      </w:r>
      <w:r>
        <w:rPr>
          <w:rStyle w:val="Ninguno"/>
          <w:sz w:val="22"/>
          <w:szCs w:val="22"/>
          <w:rtl w:val="0"/>
        </w:rPr>
        <w:t>í</w:t>
      </w:r>
      <w:r>
        <w:rPr>
          <w:rStyle w:val="Ninguno"/>
          <w:sz w:val="22"/>
          <w:szCs w:val="22"/>
          <w:rtl w:val="0"/>
          <w:lang w:val="es-ES_tradnl"/>
        </w:rPr>
        <w:t>ticas internacionales, plante</w:t>
      </w:r>
      <w:r>
        <w:rPr>
          <w:rStyle w:val="Ninguno"/>
          <w:sz w:val="22"/>
          <w:szCs w:val="22"/>
          <w:rtl w:val="0"/>
        </w:rPr>
        <w:t>á</w:t>
      </w:r>
      <w:r>
        <w:rPr>
          <w:rStyle w:val="Ninguno"/>
          <w:sz w:val="22"/>
          <w:szCs w:val="22"/>
          <w:rtl w:val="0"/>
          <w:lang w:val="es-ES_tradnl"/>
        </w:rPr>
        <w:t>ndose una reducci</w:t>
      </w:r>
      <w:r>
        <w:rPr>
          <w:rStyle w:val="Ninguno"/>
          <w:sz w:val="22"/>
          <w:szCs w:val="22"/>
          <w:rtl w:val="0"/>
          <w:lang w:val="es-ES_tradnl"/>
        </w:rPr>
        <w:t>ó</w:t>
      </w:r>
      <w:r>
        <w:rPr>
          <w:rStyle w:val="Ninguno"/>
          <w:sz w:val="22"/>
          <w:szCs w:val="22"/>
          <w:rtl w:val="0"/>
          <w:lang w:val="es-ES_tradnl"/>
        </w:rPr>
        <w:t>n de las emisiones globales de GEI en 2050 cercana al 90% frente al a</w:t>
      </w:r>
      <w:r>
        <w:rPr>
          <w:rStyle w:val="Ninguno"/>
          <w:sz w:val="22"/>
          <w:szCs w:val="22"/>
          <w:rtl w:val="0"/>
          <w:lang w:val="es-ES_tradnl"/>
        </w:rPr>
        <w:t>ñ</w:t>
      </w:r>
      <w:r>
        <w:rPr>
          <w:rStyle w:val="Ninguno"/>
          <w:sz w:val="22"/>
          <w:szCs w:val="22"/>
          <w:rtl w:val="0"/>
        </w:rPr>
        <w:t>o 2000 (ver</w:t>
      </w:r>
      <w:r>
        <w:rPr>
          <w:rStyle w:val="Ninguno"/>
          <w:rFonts w:ascii="Times New Roman" w:hAnsi="Times New Roman" w:hint="default"/>
          <w:sz w:val="22"/>
          <w:szCs w:val="22"/>
          <w:rtl w:val="0"/>
          <w:lang w:val="es-ES_tradnl"/>
        </w:rPr>
        <w:t> </w:t>
      </w:r>
      <w:r>
        <w:rPr>
          <w:rStyle w:val="Hyperlink.1"/>
        </w:rPr>
        <w:fldChar w:fldCharType="begin" w:fldLock="0"/>
      </w:r>
      <w:r>
        <w:rPr>
          <w:rStyle w:val="Hyperlink.1"/>
        </w:rPr>
        <w:instrText xml:space="preserve"> HYPERLINK "http://www.energiaysociedad.es/ficha/3-1-el-cambio-climatico-y-los-acuerdos-internacionales"</w:instrText>
      </w:r>
      <w:r>
        <w:rPr>
          <w:rStyle w:val="Hyperlink.1"/>
        </w:rPr>
        <w:fldChar w:fldCharType="separate" w:fldLock="0"/>
      </w:r>
      <w:r>
        <w:rPr>
          <w:rStyle w:val="Hyperlink.1"/>
          <w:rtl w:val="0"/>
          <w:lang w:val="es-ES_tradnl"/>
        </w:rPr>
        <w:t>El cambio clim</w:t>
      </w:r>
      <w:r>
        <w:rPr>
          <w:rStyle w:val="Hyperlink.1"/>
          <w:rtl w:val="0"/>
        </w:rPr>
        <w:t>á</w:t>
      </w:r>
      <w:r>
        <w:rPr>
          <w:rStyle w:val="Hyperlink.1"/>
          <w:rtl w:val="0"/>
          <w:lang w:val="es-ES_tradnl"/>
        </w:rPr>
        <w:t>tico y los acuerdos internacionales</w:t>
      </w:r>
      <w:r>
        <w:rPr/>
        <w:fldChar w:fldCharType="end" w:fldLock="0"/>
      </w:r>
      <w:r>
        <w:rPr>
          <w:rStyle w:val="Ninguno"/>
          <w:sz w:val="22"/>
          <w:szCs w:val="22"/>
          <w:rtl w:val="0"/>
          <w:lang w:val="es-ES_tradnl"/>
        </w:rPr>
        <w:t>). La eficiencia energ</w:t>
      </w:r>
      <w:r>
        <w:rPr>
          <w:rStyle w:val="Ninguno"/>
          <w:sz w:val="22"/>
          <w:szCs w:val="22"/>
          <w:rtl w:val="0"/>
          <w:lang w:val="fr-FR"/>
        </w:rPr>
        <w:t>é</w:t>
      </w:r>
      <w:r>
        <w:rPr>
          <w:rStyle w:val="Ninguno"/>
          <w:sz w:val="22"/>
          <w:szCs w:val="22"/>
          <w:rtl w:val="0"/>
          <w:lang w:val="es-ES_tradnl"/>
        </w:rPr>
        <w:t>tica se presenta como el principal instrumento, responsable de casi un 60% de la reducci</w:t>
      </w:r>
      <w:r>
        <w:rPr>
          <w:rStyle w:val="Ninguno"/>
          <w:sz w:val="22"/>
          <w:szCs w:val="22"/>
          <w:rtl w:val="0"/>
          <w:lang w:val="es-ES_tradnl"/>
        </w:rPr>
        <w:t>ó</w:t>
      </w:r>
      <w:r>
        <w:rPr>
          <w:rStyle w:val="Ninguno"/>
          <w:sz w:val="22"/>
          <w:szCs w:val="22"/>
          <w:rtl w:val="0"/>
          <w:lang w:val="es-ES_tradnl"/>
        </w:rPr>
        <w:t>n de emisiones. Por ello, la eficiencia energ</w:t>
      </w:r>
      <w:r>
        <w:rPr>
          <w:rStyle w:val="Ninguno"/>
          <w:sz w:val="22"/>
          <w:szCs w:val="22"/>
          <w:rtl w:val="0"/>
          <w:lang w:val="fr-FR"/>
        </w:rPr>
        <w:t>é</w:t>
      </w:r>
      <w:r>
        <w:rPr>
          <w:rStyle w:val="Ninguno"/>
          <w:sz w:val="22"/>
          <w:szCs w:val="22"/>
          <w:rtl w:val="0"/>
          <w:lang w:val="es-ES_tradnl"/>
        </w:rPr>
        <w:t>tica se presenta como un elemento crucial para luchar contra el cambio clim</w:t>
      </w:r>
      <w:r>
        <w:rPr>
          <w:rStyle w:val="Ninguno"/>
          <w:sz w:val="22"/>
          <w:szCs w:val="22"/>
          <w:rtl w:val="0"/>
        </w:rPr>
        <w:t>á</w:t>
      </w:r>
      <w:r>
        <w:rPr>
          <w:rStyle w:val="Ninguno"/>
          <w:sz w:val="22"/>
          <w:szCs w:val="22"/>
          <w:rtl w:val="0"/>
          <w:lang w:val="it-IT"/>
        </w:rPr>
        <w:t>tico (</w:t>
      </w:r>
      <w:r>
        <w:rPr>
          <w:rStyle w:val="Hyperlink.2"/>
        </w:rPr>
        <w:fldChar w:fldCharType="begin" w:fldLock="0"/>
      </w:r>
      <w:r>
        <w:rPr>
          <w:rStyle w:val="Hyperlink.2"/>
        </w:rPr>
        <w:instrText xml:space="preserve"> HYPERLINK \l "bookmark16" </w:instrText>
      </w:r>
      <w:r>
        <w:rPr>
          <w:rStyle w:val="Hyperlink.2"/>
        </w:rPr>
        <w:fldChar w:fldCharType="separate" w:fldLock="0"/>
      </w:r>
      <w:r>
        <w:rPr>
          <w:rStyle w:val="Hyperlink.2"/>
          <w:rtl w:val="0"/>
          <w:lang w:val="pt-PT"/>
        </w:rPr>
        <w:t>Figura 12</w:t>
      </w:r>
      <w:r>
        <w:rPr/>
        <w:fldChar w:fldCharType="end" w:fldLock="0"/>
      </w:r>
      <w:r>
        <w:rPr>
          <w:rStyle w:val="Ninguno"/>
          <w:sz w:val="22"/>
          <w:szCs w:val="22"/>
          <w:rtl w:val="0"/>
        </w:rPr>
        <w:t>).</w:t>
      </w:r>
    </w:p>
    <w:p>
      <w:pPr>
        <w:pStyle w:val="Cuerpo"/>
        <w:ind w:right="567"/>
        <w:rPr>
          <w:rStyle w:val="Ninguno"/>
          <w:sz w:val="22"/>
          <w:szCs w:val="22"/>
        </w:rPr>
      </w:pP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70"/>
        <w:gridCol w:w="8222"/>
      </w:tblGrid>
      <w:tr>
        <w:tblPrEx>
          <w:shd w:val="clear" w:color="auto" w:fill="ced7e7"/>
        </w:tblPrEx>
        <w:trPr>
          <w:trHeight w:val="4081" w:hRule="atLeast"/>
        </w:trPr>
        <w:tc>
          <w:tcPr>
            <w:tcW w:type="dxa" w:w="2170"/>
            <w:tcBorders>
              <w:top w:val="nil"/>
              <w:left w:val="nil"/>
              <w:bottom w:val="nil"/>
              <w:right w:val="nil"/>
            </w:tcBorders>
            <w:shd w:val="clear" w:color="auto" w:fill="auto"/>
            <w:tcMar>
              <w:top w:type="dxa" w:w="80"/>
              <w:left w:type="dxa" w:w="80"/>
              <w:bottom w:type="dxa" w:w="80"/>
              <w:right w:type="dxa" w:w="80"/>
            </w:tcMar>
            <w:vAlign w:val="center"/>
          </w:tcPr>
          <w:p>
            <w:pPr>
              <w:pStyle w:val="Cuerpo"/>
              <w:spacing w:before="100" w:after="100" w:line="276" w:lineRule="auto"/>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12</w:t>
            </w:r>
            <w:r>
              <w:rPr>
                <w:rStyle w:val="Ninguno"/>
                <w:outline w:val="0"/>
                <w:color w:val="4f882c"/>
                <w:sz w:val="22"/>
                <w:szCs w:val="22"/>
                <w:u w:color="4f882c"/>
                <w:shd w:val="nil" w:color="auto" w:fill="auto"/>
                <w:rtl w:val="0"/>
                <w:lang w:val="es-ES_tradnl"/>
                <w14:textFill>
                  <w14:solidFill>
                    <w14:srgbClr w14:val="4F882C"/>
                  </w14:solidFill>
                </w14:textFill>
              </w:rPr>
              <w:t>. Contribuci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de cada opci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tecnol</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gica a la reducci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de emisiones en el escenario 2</w:t>
            </w:r>
            <w:r>
              <w:rPr>
                <w:rStyle w:val="Ninguno"/>
                <w:outline w:val="0"/>
                <w:color w:val="4f882c"/>
                <w:sz w:val="22"/>
                <w:szCs w:val="22"/>
                <w:u w:color="4f882c"/>
                <w:shd w:val="nil" w:color="auto" w:fill="auto"/>
                <w:vertAlign w:val="superscript"/>
                <w:rtl w:val="0"/>
                <w:lang w:val="es-ES_tradnl"/>
                <w14:textFill>
                  <w14:solidFill>
                    <w14:srgbClr w14:val="4F882C"/>
                  </w14:solidFill>
                </w14:textFill>
              </w:rPr>
              <w:t>º</w:t>
            </w:r>
            <w:r>
              <w:rPr>
                <w:rStyle w:val="Ninguno"/>
                <w:outline w:val="0"/>
                <w:color w:val="4f882c"/>
                <w:sz w:val="22"/>
                <w:szCs w:val="22"/>
                <w:u w:color="4f882c"/>
                <w:shd w:val="nil" w:color="auto" w:fill="auto"/>
                <w:rtl w:val="0"/>
                <w:lang w:val="es-ES_tradnl"/>
                <w14:textFill>
                  <w14:solidFill>
                    <w14:srgbClr w14:val="4F882C"/>
                  </w14:solidFill>
                </w14:textFill>
              </w:rPr>
              <w:t>C.</w:t>
            </w:r>
          </w:p>
          <w:p>
            <w:pPr>
              <w:pStyle w:val="Cuerpo"/>
              <w:bidi w:val="0"/>
              <w:spacing w:before="100" w:after="100" w:line="276" w:lineRule="auto"/>
              <w:ind w:left="0" w:right="0" w:firstLine="0"/>
              <w:jc w:val="left"/>
              <w:rPr>
                <w:rtl w:val="0"/>
              </w:rPr>
            </w:pPr>
            <w:r>
              <w:rPr>
                <w:rStyle w:val="Ninguno"/>
                <w:i w:val="1"/>
                <w:iCs w:val="1"/>
                <w:outline w:val="0"/>
                <w:color w:val="4f882c"/>
                <w:u w:color="4f882c"/>
                <w:shd w:val="nil" w:color="auto" w:fill="auto"/>
                <w:rtl w:val="0"/>
                <w:lang w:val="es-ES_tradnl"/>
                <w14:textFill>
                  <w14:solidFill>
                    <w14:srgbClr w14:val="4F882C"/>
                  </w14:solidFill>
                </w14:textFill>
              </w:rPr>
              <w:t>Fuente: EIA, Energ</w:t>
            </w:r>
            <w:r>
              <w:rPr>
                <w:rStyle w:val="Ninguno"/>
                <w:i w:val="1"/>
                <w:iCs w:val="1"/>
                <w:outline w:val="0"/>
                <w:color w:val="4f882c"/>
                <w:u w:color="4f882c"/>
                <w:shd w:val="nil" w:color="auto" w:fill="auto"/>
                <w:rtl w:val="0"/>
                <w:lang w:val="es-ES_tradnl"/>
                <w14:textFill>
                  <w14:solidFill>
                    <w14:srgbClr w14:val="4F882C"/>
                  </w14:solidFill>
                </w14:textFill>
              </w:rPr>
              <w:t>í</w:t>
            </w:r>
            <w:r>
              <w:rPr>
                <w:rStyle w:val="Ninguno"/>
                <w:i w:val="1"/>
                <w:iCs w:val="1"/>
                <w:outline w:val="0"/>
                <w:color w:val="4f882c"/>
                <w:u w:color="4f882c"/>
                <w:shd w:val="nil" w:color="auto" w:fill="auto"/>
                <w:rtl w:val="0"/>
                <w:lang w:val="es-ES_tradnl"/>
                <w14:textFill>
                  <w14:solidFill>
                    <w14:srgbClr w14:val="4F882C"/>
                  </w14:solidFill>
                </w14:textFill>
              </w:rPr>
              <w:t xml:space="preserve">a Technology Perspectives 2017 </w:t>
            </w:r>
            <w:r>
              <w:rPr>
                <w:rStyle w:val="Ninguno"/>
                <w:i w:val="1"/>
                <w:iCs w:val="1"/>
                <w:outline w:val="0"/>
                <w:color w:val="4f882c"/>
                <w:u w:color="4f882c"/>
                <w:shd w:val="nil" w:color="auto" w:fill="auto"/>
                <w14:textFill>
                  <w14:solidFill>
                    <w14:srgbClr w14:val="4F882C"/>
                  </w14:solidFill>
                </w14:textFill>
              </w:rPr>
            </w:r>
          </w:p>
        </w:tc>
        <w:tc>
          <w:tcPr>
            <w:tcW w:type="dxa" w:w="8222"/>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pPr>
            <w:r>
              <w:rPr>
                <w:rStyle w:val="Ninguno"/>
                <w:shd w:val="nil" w:color="auto" w:fill="auto"/>
              </w:rPr>
              <w:drawing xmlns:a="http://schemas.openxmlformats.org/drawingml/2006/main">
                <wp:inline distT="0" distB="0" distL="0" distR="0">
                  <wp:extent cx="4724400" cy="2396938"/>
                  <wp:effectExtent l="0" t="0" r="0" b="0"/>
                  <wp:docPr id="1073741839" name="officeArt object" descr="C:\Users\ntrivinoca001\Desktop\3. Energía y Sociedad - Seguimiento sector energético - Esther Martínez\15. Manual de la Energía\Imagenes\EE\Capture.PNG"/>
                  <wp:cNvGraphicFramePr/>
                  <a:graphic xmlns:a="http://schemas.openxmlformats.org/drawingml/2006/main">
                    <a:graphicData uri="http://schemas.openxmlformats.org/drawingml/2006/picture">
                      <pic:pic xmlns:pic="http://schemas.openxmlformats.org/drawingml/2006/picture">
                        <pic:nvPicPr>
                          <pic:cNvPr id="1073741839" name="C:\Users\ntrivinoca001\Desktop\3. Energía y Sociedad - Seguimiento sector energético - Esther Martínez\15. Manual de la Energía\Imagenes\EE\Capture.PNG" descr="C:\Users\ntrivinoca001\Desktop\3. Energía y Sociedad - Seguimiento sector energético - Esther Martínez\15. Manual de la Energía\Imagenes\EE\Capture.PNG"/>
                          <pic:cNvPicPr>
                            <a:picLocks noChangeAspect="1"/>
                          </pic:cNvPicPr>
                        </pic:nvPicPr>
                        <pic:blipFill>
                          <a:blip r:embed="rId11">
                            <a:extLst/>
                          </a:blip>
                          <a:stretch>
                            <a:fillRect/>
                          </a:stretch>
                        </pic:blipFill>
                        <pic:spPr>
                          <a:xfrm>
                            <a:off x="0" y="0"/>
                            <a:ext cx="4724400" cy="2396938"/>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sz w:val="22"/>
          <w:szCs w:val="22"/>
        </w:rPr>
      </w:pPr>
    </w:p>
    <w:p>
      <w:pPr>
        <w:pStyle w:val="Cuerpo"/>
        <w:ind w:right="567"/>
        <w:rPr>
          <w:rStyle w:val="Ninguno"/>
          <w:sz w:val="22"/>
          <w:szCs w:val="22"/>
        </w:rPr>
      </w:pPr>
      <w:r>
        <w:rPr>
          <w:rStyle w:val="Ninguno"/>
          <w:sz w:val="22"/>
          <w:szCs w:val="22"/>
          <w:rtl w:val="0"/>
          <w:lang w:val="es-ES_tradnl"/>
        </w:rPr>
        <w:t>Por otro lado, las pol</w:t>
      </w:r>
      <w:r>
        <w:rPr>
          <w:rStyle w:val="Ninguno"/>
          <w:sz w:val="22"/>
          <w:szCs w:val="22"/>
          <w:rtl w:val="0"/>
        </w:rPr>
        <w:t>í</w:t>
      </w:r>
      <w:r>
        <w:rPr>
          <w:rStyle w:val="Ninguno"/>
          <w:sz w:val="22"/>
          <w:szCs w:val="22"/>
          <w:rtl w:val="0"/>
          <w:lang w:val="es-ES_tradnl"/>
        </w:rPr>
        <w:t>ticas destinadas a reducir el consumo energ</w:t>
      </w:r>
      <w:r>
        <w:rPr>
          <w:rStyle w:val="Ninguno"/>
          <w:sz w:val="22"/>
          <w:szCs w:val="22"/>
          <w:rtl w:val="0"/>
          <w:lang w:val="fr-FR"/>
        </w:rPr>
        <w:t>é</w:t>
      </w:r>
      <w:r>
        <w:rPr>
          <w:rStyle w:val="Ninguno"/>
          <w:sz w:val="22"/>
          <w:szCs w:val="22"/>
          <w:rtl w:val="0"/>
          <w:lang w:val="es-ES_tradnl"/>
        </w:rPr>
        <w:t>tico tambi</w:t>
      </w:r>
      <w:r>
        <w:rPr>
          <w:rStyle w:val="Ninguno"/>
          <w:sz w:val="22"/>
          <w:szCs w:val="22"/>
          <w:rtl w:val="0"/>
          <w:lang w:val="fr-FR"/>
        </w:rPr>
        <w:t>é</w:t>
      </w:r>
      <w:r>
        <w:rPr>
          <w:rStyle w:val="Ninguno"/>
          <w:sz w:val="22"/>
          <w:szCs w:val="22"/>
          <w:rtl w:val="0"/>
          <w:lang w:val="es-ES_tradnl"/>
        </w:rPr>
        <w:t>n tienen una importante contribuci</w:t>
      </w:r>
      <w:r>
        <w:rPr>
          <w:rStyle w:val="Ninguno"/>
          <w:sz w:val="22"/>
          <w:szCs w:val="22"/>
          <w:rtl w:val="0"/>
          <w:lang w:val="es-ES_tradnl"/>
        </w:rPr>
        <w:t>ó</w:t>
      </w:r>
      <w:r>
        <w:rPr>
          <w:rStyle w:val="Ninguno"/>
          <w:sz w:val="22"/>
          <w:szCs w:val="22"/>
          <w:rtl w:val="0"/>
          <w:lang w:val="es-ES_tradnl"/>
        </w:rPr>
        <w:t>n positiva a la seguridad energ</w:t>
      </w:r>
      <w:r>
        <w:rPr>
          <w:rStyle w:val="Ninguno"/>
          <w:sz w:val="22"/>
          <w:szCs w:val="22"/>
          <w:rtl w:val="0"/>
          <w:lang w:val="fr-FR"/>
        </w:rPr>
        <w:t>é</w:t>
      </w:r>
      <w:r>
        <w:rPr>
          <w:rStyle w:val="Ninguno"/>
          <w:sz w:val="22"/>
          <w:szCs w:val="22"/>
          <w:rtl w:val="0"/>
          <w:lang w:val="it-IT"/>
        </w:rPr>
        <w:t>tica.</w:t>
      </w:r>
      <w:r>
        <w:rPr>
          <w:rStyle w:val="Ninguno"/>
          <w:sz w:val="22"/>
          <w:szCs w:val="22"/>
          <w:vertAlign w:val="superscript"/>
        </w:rPr>
        <w:footnoteReference w:id="3"/>
      </w:r>
      <w:r>
        <w:rPr>
          <w:rStyle w:val="Ninguno"/>
          <w:sz w:val="22"/>
          <w:szCs w:val="22"/>
          <w:rtl w:val="0"/>
          <w:lang w:val="es-ES_tradnl"/>
        </w:rPr>
        <w:t xml:space="preserve"> En el </w:t>
      </w:r>
      <w:r>
        <w:rPr>
          <w:rStyle w:val="Ninguno"/>
          <w:sz w:val="22"/>
          <w:szCs w:val="22"/>
          <w:rtl w:val="0"/>
        </w:rPr>
        <w:t>á</w:t>
      </w:r>
      <w:r>
        <w:rPr>
          <w:rStyle w:val="Ninguno"/>
          <w:sz w:val="22"/>
          <w:szCs w:val="22"/>
          <w:rtl w:val="0"/>
          <w:lang w:val="es-ES_tradnl"/>
        </w:rPr>
        <w:t>mbito de las pol</w:t>
      </w:r>
      <w:r>
        <w:rPr>
          <w:rStyle w:val="Ninguno"/>
          <w:sz w:val="22"/>
          <w:szCs w:val="22"/>
          <w:rtl w:val="0"/>
        </w:rPr>
        <w:t>í</w:t>
      </w:r>
      <w:r>
        <w:rPr>
          <w:rStyle w:val="Ninguno"/>
          <w:sz w:val="22"/>
          <w:szCs w:val="22"/>
          <w:rtl w:val="0"/>
          <w:lang w:val="es-ES_tradnl"/>
        </w:rPr>
        <w:t>ticas de demanda, la eficiencia energ</w:t>
      </w:r>
      <w:r>
        <w:rPr>
          <w:rStyle w:val="Ninguno"/>
          <w:sz w:val="22"/>
          <w:szCs w:val="22"/>
          <w:rtl w:val="0"/>
          <w:lang w:val="fr-FR"/>
        </w:rPr>
        <w:t>é</w:t>
      </w:r>
      <w:r>
        <w:rPr>
          <w:rStyle w:val="Ninguno"/>
          <w:sz w:val="22"/>
          <w:szCs w:val="22"/>
          <w:rtl w:val="0"/>
          <w:lang w:val="es-ES_tradnl"/>
        </w:rPr>
        <w:t>tica es el principal instrumento para mejorar la seguridad energ</w:t>
      </w:r>
      <w:r>
        <w:rPr>
          <w:rStyle w:val="Ninguno"/>
          <w:sz w:val="22"/>
          <w:szCs w:val="22"/>
          <w:rtl w:val="0"/>
          <w:lang w:val="fr-FR"/>
        </w:rPr>
        <w:t>é</w:t>
      </w:r>
      <w:r>
        <w:rPr>
          <w:rStyle w:val="Ninguno"/>
          <w:sz w:val="22"/>
          <w:szCs w:val="22"/>
          <w:rtl w:val="0"/>
          <w:lang w:val="it-IT"/>
        </w:rPr>
        <w:t>tica. La reducci</w:t>
      </w:r>
      <w:r>
        <w:rPr>
          <w:rStyle w:val="Ninguno"/>
          <w:sz w:val="22"/>
          <w:szCs w:val="22"/>
          <w:rtl w:val="0"/>
          <w:lang w:val="es-ES_tradnl"/>
        </w:rPr>
        <w:t>ó</w:t>
      </w:r>
      <w:r>
        <w:rPr>
          <w:rStyle w:val="Ninguno"/>
          <w:sz w:val="22"/>
          <w:szCs w:val="22"/>
          <w:rtl w:val="0"/>
          <w:lang w:val="es-ES_tradnl"/>
        </w:rPr>
        <w:t>n del consumo de energ</w:t>
      </w:r>
      <w:r>
        <w:rPr>
          <w:rStyle w:val="Ninguno"/>
          <w:sz w:val="22"/>
          <w:szCs w:val="22"/>
          <w:rtl w:val="0"/>
        </w:rPr>
        <w:t>í</w:t>
      </w:r>
      <w:r>
        <w:rPr>
          <w:rStyle w:val="Ninguno"/>
          <w:sz w:val="22"/>
          <w:szCs w:val="22"/>
          <w:rtl w:val="0"/>
          <w:lang w:val="es-ES_tradnl"/>
        </w:rPr>
        <w:t>a contribuye a reducir la intensidad energ</w:t>
      </w:r>
      <w:r>
        <w:rPr>
          <w:rStyle w:val="Ninguno"/>
          <w:sz w:val="22"/>
          <w:szCs w:val="22"/>
          <w:rtl w:val="0"/>
          <w:lang w:val="fr-FR"/>
        </w:rPr>
        <w:t>é</w:t>
      </w:r>
      <w:r>
        <w:rPr>
          <w:rStyle w:val="Ninguno"/>
          <w:sz w:val="22"/>
          <w:szCs w:val="22"/>
          <w:rtl w:val="0"/>
          <w:lang w:val="es-ES_tradnl"/>
        </w:rPr>
        <w:t>tica de la econom</w:t>
      </w:r>
      <w:r>
        <w:rPr>
          <w:rStyle w:val="Ninguno"/>
          <w:sz w:val="22"/>
          <w:szCs w:val="22"/>
          <w:rtl w:val="0"/>
        </w:rPr>
        <w:t>í</w:t>
      </w:r>
      <w:r>
        <w:rPr>
          <w:rStyle w:val="Ninguno"/>
          <w:sz w:val="22"/>
          <w:szCs w:val="22"/>
          <w:rtl w:val="0"/>
          <w:lang w:val="es-ES_tradnl"/>
        </w:rPr>
        <w:t>a y la dependencia exterior. A trav</w:t>
      </w:r>
      <w:r>
        <w:rPr>
          <w:rStyle w:val="Ninguno"/>
          <w:sz w:val="22"/>
          <w:szCs w:val="22"/>
          <w:rtl w:val="0"/>
          <w:lang w:val="fr-FR"/>
        </w:rPr>
        <w:t>é</w:t>
      </w:r>
      <w:r>
        <w:rPr>
          <w:rStyle w:val="Ninguno"/>
          <w:sz w:val="22"/>
          <w:szCs w:val="22"/>
          <w:rtl w:val="0"/>
          <w:lang w:val="es-ES_tradnl"/>
        </w:rPr>
        <w:t>s de estos elementos, tambi</w:t>
      </w:r>
      <w:r>
        <w:rPr>
          <w:rStyle w:val="Ninguno"/>
          <w:sz w:val="22"/>
          <w:szCs w:val="22"/>
          <w:rtl w:val="0"/>
          <w:lang w:val="fr-FR"/>
        </w:rPr>
        <w:t>é</w:t>
      </w:r>
      <w:r>
        <w:rPr>
          <w:rStyle w:val="Ninguno"/>
          <w:sz w:val="22"/>
          <w:szCs w:val="22"/>
          <w:rtl w:val="0"/>
          <w:lang w:val="es-ES_tradnl"/>
        </w:rPr>
        <w:t>n se reducen las tensiones inflacionistas generadas por el aumento de los precios internacionales de las materias primas energ</w:t>
      </w:r>
      <w:r>
        <w:rPr>
          <w:rStyle w:val="Ninguno"/>
          <w:sz w:val="22"/>
          <w:szCs w:val="22"/>
          <w:rtl w:val="0"/>
          <w:lang w:val="fr-FR"/>
        </w:rPr>
        <w:t>é</w:t>
      </w:r>
      <w:r>
        <w:rPr>
          <w:rStyle w:val="Ninguno"/>
          <w:sz w:val="22"/>
          <w:szCs w:val="22"/>
          <w:rtl w:val="0"/>
          <w:lang w:val="pt-PT"/>
        </w:rPr>
        <w:t xml:space="preserve">ticas (ver </w:t>
      </w:r>
      <w:r>
        <w:rPr>
          <w:rStyle w:val="Hyperlink.1"/>
        </w:rPr>
        <w:fldChar w:fldCharType="begin" w:fldLock="0"/>
      </w:r>
      <w:r>
        <w:rPr>
          <w:rStyle w:val="Hyperlink.1"/>
        </w:rPr>
        <w:instrText xml:space="preserve"> HYPERLINK "http://www.energiaysociedad.es/ficha/seguridad-de-suministro"</w:instrText>
      </w:r>
      <w:r>
        <w:rPr>
          <w:rStyle w:val="Hyperlink.1"/>
        </w:rPr>
        <w:fldChar w:fldCharType="separate" w:fldLock="0"/>
      </w:r>
      <w:r>
        <w:rPr>
          <w:rStyle w:val="Hyperlink.1"/>
          <w:rtl w:val="0"/>
          <w:lang w:val="es-ES_tradnl"/>
        </w:rPr>
        <w:t>Seguridad de suministro</w:t>
      </w:r>
      <w:r>
        <w:rPr/>
        <w:fldChar w:fldCharType="end" w:fldLock="0"/>
      </w:r>
      <w:r>
        <w:rPr>
          <w:rStyle w:val="Ninguno"/>
          <w:sz w:val="22"/>
          <w:szCs w:val="22"/>
          <w:rtl w:val="0"/>
        </w:rPr>
        <w:t>).</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El importante papel de la eficiencia energ</w:t>
      </w:r>
      <w:r>
        <w:rPr>
          <w:rStyle w:val="Ninguno"/>
          <w:sz w:val="22"/>
          <w:szCs w:val="22"/>
          <w:rtl w:val="0"/>
          <w:lang w:val="fr-FR"/>
        </w:rPr>
        <w:t>é</w:t>
      </w:r>
      <w:r>
        <w:rPr>
          <w:rStyle w:val="Ninguno"/>
          <w:sz w:val="22"/>
          <w:szCs w:val="22"/>
          <w:rtl w:val="0"/>
          <w:lang w:val="es-ES_tradnl"/>
        </w:rPr>
        <w:t>tica para la econom</w:t>
      </w:r>
      <w:r>
        <w:rPr>
          <w:rStyle w:val="Ninguno"/>
          <w:sz w:val="22"/>
          <w:szCs w:val="22"/>
          <w:rtl w:val="0"/>
        </w:rPr>
        <w:t>í</w:t>
      </w:r>
      <w:r>
        <w:rPr>
          <w:rStyle w:val="Ninguno"/>
          <w:sz w:val="22"/>
          <w:szCs w:val="22"/>
          <w:rtl w:val="0"/>
          <w:lang w:val="es-ES_tradnl"/>
        </w:rPr>
        <w:t>a se ha puesto de manifiesto, en Espa</w:t>
      </w:r>
      <w:r>
        <w:rPr>
          <w:rStyle w:val="Ninguno"/>
          <w:sz w:val="22"/>
          <w:szCs w:val="22"/>
          <w:rtl w:val="0"/>
          <w:lang w:val="es-ES_tradnl"/>
        </w:rPr>
        <w:t>ñ</w:t>
      </w:r>
      <w:r>
        <w:rPr>
          <w:rStyle w:val="Ninguno"/>
          <w:sz w:val="22"/>
          <w:szCs w:val="22"/>
          <w:rtl w:val="0"/>
          <w:lang w:val="es-ES_tradnl"/>
        </w:rPr>
        <w:t>a, con la introducci</w:t>
      </w:r>
      <w:r>
        <w:rPr>
          <w:rStyle w:val="Ninguno"/>
          <w:sz w:val="22"/>
          <w:szCs w:val="22"/>
          <w:rtl w:val="0"/>
          <w:lang w:val="es-ES_tradnl"/>
        </w:rPr>
        <w:t>ó</w:t>
      </w:r>
      <w:r>
        <w:rPr>
          <w:rStyle w:val="Ninguno"/>
          <w:sz w:val="22"/>
          <w:szCs w:val="22"/>
          <w:rtl w:val="0"/>
          <w:lang w:val="es-ES_tradnl"/>
        </w:rPr>
        <w:t>n del Programa Nacional de Reformas de 2017</w:t>
      </w:r>
      <w:r>
        <w:rPr>
          <w:rStyle w:val="Ninguno"/>
          <w:sz w:val="22"/>
          <w:szCs w:val="22"/>
          <w:vertAlign w:val="superscript"/>
        </w:rPr>
        <w:footnoteReference w:id="4"/>
      </w:r>
      <w:r>
        <w:rPr>
          <w:rStyle w:val="Ninguno"/>
          <w:sz w:val="22"/>
          <w:szCs w:val="22"/>
          <w:rtl w:val="0"/>
          <w:lang w:val="pt-PT"/>
        </w:rPr>
        <w:t xml:space="preserve">. Mediante </w:t>
      </w:r>
      <w:r>
        <w:rPr>
          <w:rStyle w:val="Ninguno"/>
          <w:sz w:val="22"/>
          <w:szCs w:val="22"/>
          <w:rtl w:val="0"/>
          <w:lang w:val="fr-FR"/>
        </w:rPr>
        <w:t>é</w:t>
      </w:r>
      <w:r>
        <w:rPr>
          <w:rStyle w:val="Ninguno"/>
          <w:sz w:val="22"/>
          <w:szCs w:val="22"/>
          <w:rtl w:val="0"/>
          <w:lang w:val="es-ES_tradnl"/>
        </w:rPr>
        <w:t>ste Plan, la eficiencia energ</w:t>
      </w:r>
      <w:r>
        <w:rPr>
          <w:rStyle w:val="Ninguno"/>
          <w:sz w:val="22"/>
          <w:szCs w:val="22"/>
          <w:rtl w:val="0"/>
          <w:lang w:val="fr-FR"/>
        </w:rPr>
        <w:t>é</w:t>
      </w:r>
      <w:r>
        <w:rPr>
          <w:rStyle w:val="Ninguno"/>
          <w:sz w:val="22"/>
          <w:szCs w:val="22"/>
          <w:rtl w:val="0"/>
          <w:lang w:val="es-ES_tradnl"/>
        </w:rPr>
        <w:t>tica es la herramienta por la cual se pretende reducir los costes del sistema, sin perder competitividad, centr</w:t>
      </w:r>
      <w:r>
        <w:rPr>
          <w:rStyle w:val="Ninguno"/>
          <w:sz w:val="22"/>
          <w:szCs w:val="22"/>
          <w:rtl w:val="0"/>
        </w:rPr>
        <w:t>á</w:t>
      </w:r>
      <w:r>
        <w:rPr>
          <w:rStyle w:val="Ninguno"/>
          <w:sz w:val="22"/>
          <w:szCs w:val="22"/>
          <w:rtl w:val="0"/>
          <w:lang w:val="es-ES_tradnl"/>
        </w:rPr>
        <w:t>ndose mucho en la eficiencia energ</w:t>
      </w:r>
      <w:r>
        <w:rPr>
          <w:rStyle w:val="Ninguno"/>
          <w:sz w:val="22"/>
          <w:szCs w:val="22"/>
          <w:rtl w:val="0"/>
          <w:lang w:val="fr-FR"/>
        </w:rPr>
        <w:t>é</w:t>
      </w:r>
      <w:r>
        <w:rPr>
          <w:rStyle w:val="Ninguno"/>
          <w:sz w:val="22"/>
          <w:szCs w:val="22"/>
          <w:rtl w:val="0"/>
          <w:lang w:val="es-ES_tradnl"/>
        </w:rPr>
        <w:t>tica en edificios, con el fin de eliminar obst</w:t>
      </w:r>
      <w:r>
        <w:rPr>
          <w:rStyle w:val="Ninguno"/>
          <w:sz w:val="22"/>
          <w:szCs w:val="22"/>
          <w:rtl w:val="0"/>
        </w:rPr>
        <w:t>á</w:t>
      </w:r>
      <w:r>
        <w:rPr>
          <w:rStyle w:val="Ninguno"/>
          <w:sz w:val="22"/>
          <w:szCs w:val="22"/>
          <w:rtl w:val="0"/>
          <w:lang w:val="es-ES_tradnl"/>
        </w:rPr>
        <w:t>culos a la rehabilitaci</w:t>
      </w:r>
      <w:r>
        <w:rPr>
          <w:rStyle w:val="Ninguno"/>
          <w:sz w:val="22"/>
          <w:szCs w:val="22"/>
          <w:rtl w:val="0"/>
          <w:lang w:val="es-ES_tradnl"/>
        </w:rPr>
        <w:t>ó</w:t>
      </w:r>
      <w:r>
        <w:rPr>
          <w:rStyle w:val="Ninguno"/>
          <w:sz w:val="22"/>
          <w:szCs w:val="22"/>
          <w:rtl w:val="0"/>
          <w:lang w:val="es-ES_tradnl"/>
        </w:rPr>
        <w:t>n y regeneraci</w:t>
      </w:r>
      <w:r>
        <w:rPr>
          <w:rStyle w:val="Ninguno"/>
          <w:sz w:val="22"/>
          <w:szCs w:val="22"/>
          <w:rtl w:val="0"/>
          <w:lang w:val="es-ES_tradnl"/>
        </w:rPr>
        <w:t>ó</w:t>
      </w:r>
      <w:r>
        <w:rPr>
          <w:rStyle w:val="Ninguno"/>
          <w:sz w:val="22"/>
          <w:szCs w:val="22"/>
          <w:rtl w:val="0"/>
          <w:lang w:val="es-ES_tradnl"/>
        </w:rPr>
        <w:t xml:space="preserve">n con la ayuda del nuevo </w:t>
      </w:r>
      <w:r>
        <w:rPr>
          <w:rStyle w:val="Hyperlink.1"/>
        </w:rPr>
        <w:fldChar w:fldCharType="begin" w:fldLock="0"/>
      </w:r>
      <w:r>
        <w:rPr>
          <w:rStyle w:val="Hyperlink.1"/>
        </w:rPr>
        <w:instrText xml:space="preserve"> HYPERLINK "https://www.fomento.gob.es/NR/rdonlyres/B076515B-257A-439E-9163-7694C15B9F5D/142888/BorradorRealDecreto1.pdf"</w:instrText>
      </w:r>
      <w:r>
        <w:rPr>
          <w:rStyle w:val="Hyperlink.1"/>
        </w:rPr>
        <w:fldChar w:fldCharType="separate" w:fldLock="0"/>
      </w:r>
      <w:r>
        <w:rPr>
          <w:rStyle w:val="Hyperlink.1"/>
          <w:rtl w:val="0"/>
          <w:lang w:val="es-ES_tradnl"/>
        </w:rPr>
        <w:t xml:space="preserve">Plan de Viviendas 2018 </w:t>
      </w:r>
      <w:r>
        <w:rPr>
          <w:rStyle w:val="Hyperlink.1"/>
          <w:rtl w:val="0"/>
        </w:rPr>
        <w:t xml:space="preserve">– </w:t>
      </w:r>
      <w:r>
        <w:rPr>
          <w:rStyle w:val="Hyperlink.1"/>
          <w:rtl w:val="0"/>
          <w:lang w:val="en-US"/>
        </w:rPr>
        <w:t>2021</w:t>
      </w:r>
      <w:r>
        <w:rPr/>
        <w:fldChar w:fldCharType="end" w:fldLock="0"/>
      </w:r>
      <w:r>
        <w:rPr>
          <w:rStyle w:val="Ninguno"/>
          <w:sz w:val="22"/>
          <w:szCs w:val="22"/>
          <w:rtl w:val="0"/>
        </w:rPr>
        <w:t>.</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Desde el punto de vista de generaci</w:t>
      </w:r>
      <w:r>
        <w:rPr>
          <w:rStyle w:val="Ninguno"/>
          <w:sz w:val="22"/>
          <w:szCs w:val="22"/>
          <w:rtl w:val="0"/>
          <w:lang w:val="es-ES_tradnl"/>
        </w:rPr>
        <w:t>ó</w:t>
      </w:r>
      <w:r>
        <w:rPr>
          <w:rStyle w:val="Ninguno"/>
          <w:sz w:val="22"/>
          <w:szCs w:val="22"/>
          <w:rtl w:val="0"/>
          <w:lang w:val="es-ES_tradnl"/>
        </w:rPr>
        <w:t>n el</w:t>
      </w:r>
      <w:r>
        <w:rPr>
          <w:rStyle w:val="Ninguno"/>
          <w:sz w:val="22"/>
          <w:szCs w:val="22"/>
          <w:rtl w:val="0"/>
          <w:lang w:val="fr-FR"/>
        </w:rPr>
        <w:t>é</w:t>
      </w:r>
      <w:r>
        <w:rPr>
          <w:rStyle w:val="Ninguno"/>
          <w:sz w:val="22"/>
          <w:szCs w:val="22"/>
          <w:rtl w:val="0"/>
          <w:lang w:val="es-ES_tradnl"/>
        </w:rPr>
        <w:t>ctrica, el plan ten</w:t>
      </w:r>
      <w:r>
        <w:rPr>
          <w:rStyle w:val="Ninguno"/>
          <w:sz w:val="22"/>
          <w:szCs w:val="22"/>
          <w:rtl w:val="0"/>
        </w:rPr>
        <w:t>í</w:t>
      </w:r>
      <w:r>
        <w:rPr>
          <w:rStyle w:val="Ninguno"/>
          <w:sz w:val="22"/>
          <w:szCs w:val="22"/>
          <w:rtl w:val="0"/>
          <w:lang w:val="es-ES_tradnl"/>
        </w:rPr>
        <w:t>a previsto introducir 3.000 MW de renovables que se ha visto materializado con la subasta que se celebr</w:t>
      </w:r>
      <w:r>
        <w:rPr>
          <w:rStyle w:val="Ninguno"/>
          <w:sz w:val="22"/>
          <w:szCs w:val="22"/>
          <w:rtl w:val="0"/>
        </w:rPr>
        <w:t xml:space="preserve">ó </w:t>
      </w:r>
      <w:r>
        <w:rPr>
          <w:rStyle w:val="Ninguno"/>
          <w:sz w:val="22"/>
          <w:szCs w:val="22"/>
          <w:rtl w:val="0"/>
          <w:lang w:val="es-ES_tradnl"/>
        </w:rPr>
        <w:t>el pasado 17 de mayo de 2017, de los cuales el 99,3% del total fue a parar a la e</w:t>
      </w:r>
      <w:r>
        <w:rPr>
          <w:rStyle w:val="Ninguno"/>
          <w:sz w:val="22"/>
          <w:szCs w:val="22"/>
          <w:rtl w:val="0"/>
          <w:lang w:val="es-ES_tradnl"/>
        </w:rPr>
        <w:t>ó</w:t>
      </w:r>
      <w:r>
        <w:rPr>
          <w:rStyle w:val="Ninguno"/>
          <w:sz w:val="22"/>
          <w:szCs w:val="22"/>
          <w:rtl w:val="0"/>
          <w:lang w:val="es-ES_tradnl"/>
        </w:rPr>
        <w:t>lica (2.979 MW). Adicionalmente, el pasado 26 de junio de 2017 se celebr</w:t>
      </w:r>
      <w:r>
        <w:rPr>
          <w:rStyle w:val="Ninguno"/>
          <w:sz w:val="22"/>
          <w:szCs w:val="22"/>
          <w:rtl w:val="0"/>
        </w:rPr>
        <w:t xml:space="preserve">ó </w:t>
      </w:r>
      <w:r>
        <w:rPr>
          <w:rStyle w:val="Ninguno"/>
          <w:sz w:val="22"/>
          <w:szCs w:val="22"/>
          <w:rtl w:val="0"/>
          <w:lang w:val="es-ES_tradnl"/>
        </w:rPr>
        <w:t>otra subasta de 5.000 MW de capacidad de renovable. Esta subasta estaba prevista de 3.000 MW pero la demanda oblig</w:t>
      </w:r>
      <w:r>
        <w:rPr>
          <w:rStyle w:val="Ninguno"/>
          <w:sz w:val="22"/>
          <w:szCs w:val="22"/>
          <w:rtl w:val="0"/>
        </w:rPr>
        <w:t xml:space="preserve">ó </w:t>
      </w:r>
      <w:r>
        <w:rPr>
          <w:rStyle w:val="Ninguno"/>
          <w:sz w:val="22"/>
          <w:szCs w:val="22"/>
          <w:rtl w:val="0"/>
          <w:lang w:val="es-ES_tradnl"/>
        </w:rPr>
        <w:t>a incrementar a 5.000 MW, de los cuales 3.900 MW se adjudicaron a potencia fotovoltaica y los restantes 1.100 MW a e</w:t>
      </w:r>
      <w:r>
        <w:rPr>
          <w:rStyle w:val="Ninguno"/>
          <w:sz w:val="22"/>
          <w:szCs w:val="22"/>
          <w:rtl w:val="0"/>
          <w:lang w:val="es-ES_tradnl"/>
        </w:rPr>
        <w:t>ó</w:t>
      </w:r>
      <w:r>
        <w:rPr>
          <w:rStyle w:val="Ninguno"/>
          <w:sz w:val="22"/>
          <w:szCs w:val="22"/>
          <w:rtl w:val="0"/>
          <w:lang w:val="it-IT"/>
        </w:rPr>
        <w:t xml:space="preserve">lica.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Al fomentar la eficiencia energ</w:t>
      </w:r>
      <w:r>
        <w:rPr>
          <w:rStyle w:val="Ninguno"/>
          <w:sz w:val="22"/>
          <w:szCs w:val="22"/>
          <w:rtl w:val="0"/>
          <w:lang w:val="fr-FR"/>
        </w:rPr>
        <w:t>é</w:t>
      </w:r>
      <w:r>
        <w:rPr>
          <w:rStyle w:val="Ninguno"/>
          <w:sz w:val="22"/>
          <w:szCs w:val="22"/>
          <w:rtl w:val="0"/>
          <w:lang w:val="es-ES_tradnl"/>
        </w:rPr>
        <w:t>tica, el modelo mejora, reduciendo el consumo energ</w:t>
      </w:r>
      <w:r>
        <w:rPr>
          <w:rStyle w:val="Ninguno"/>
          <w:sz w:val="22"/>
          <w:szCs w:val="22"/>
          <w:rtl w:val="0"/>
          <w:lang w:val="fr-FR"/>
        </w:rPr>
        <w:t>é</w:t>
      </w:r>
      <w:r>
        <w:rPr>
          <w:rStyle w:val="Ninguno"/>
          <w:sz w:val="22"/>
          <w:szCs w:val="22"/>
          <w:rtl w:val="0"/>
          <w:lang w:val="es-ES_tradnl"/>
        </w:rPr>
        <w:t>tico y evitando las emisiones de CO</w:t>
      </w:r>
      <w:r>
        <w:rPr>
          <w:rStyle w:val="Ninguno"/>
          <w:sz w:val="22"/>
          <w:szCs w:val="22"/>
          <w:vertAlign w:val="subscript"/>
          <w:rtl w:val="0"/>
        </w:rPr>
        <w:t>2</w:t>
      </w:r>
      <w:r>
        <w:rPr>
          <w:rStyle w:val="Ninguno"/>
          <w:sz w:val="22"/>
          <w:szCs w:val="22"/>
          <w:rtl w:val="0"/>
          <w:lang w:val="es-ES_tradnl"/>
        </w:rPr>
        <w:t xml:space="preserve"> innecesarias, ayudando a cumplir el objetivo que se espera de Espa</w:t>
      </w:r>
      <w:r>
        <w:rPr>
          <w:rStyle w:val="Ninguno"/>
          <w:sz w:val="22"/>
          <w:szCs w:val="22"/>
          <w:rtl w:val="0"/>
          <w:lang w:val="es-ES_tradnl"/>
        </w:rPr>
        <w:t>ñ</w:t>
      </w:r>
      <w:r>
        <w:rPr>
          <w:rStyle w:val="Ninguno"/>
          <w:sz w:val="22"/>
          <w:szCs w:val="22"/>
          <w:rtl w:val="0"/>
          <w:lang w:val="es-ES_tradnl"/>
        </w:rPr>
        <w:t>a en la UE, en relaci</w:t>
      </w:r>
      <w:r>
        <w:rPr>
          <w:rStyle w:val="Ninguno"/>
          <w:sz w:val="22"/>
          <w:szCs w:val="22"/>
          <w:rtl w:val="0"/>
          <w:lang w:val="es-ES_tradnl"/>
        </w:rPr>
        <w:t>ó</w:t>
      </w:r>
      <w:r>
        <w:rPr>
          <w:rStyle w:val="Ninguno"/>
          <w:sz w:val="22"/>
          <w:szCs w:val="22"/>
          <w:rtl w:val="0"/>
          <w:lang w:val="es-ES_tradnl"/>
        </w:rPr>
        <w:t xml:space="preserve">n a estas reducciones de gases de efecto invernadero. </w:t>
      </w:r>
    </w:p>
    <w:p>
      <w:pPr>
        <w:pStyle w:val="Cuerpo"/>
        <w:ind w:right="567"/>
        <w:rPr>
          <w:rStyle w:val="Ninguno"/>
          <w:sz w:val="22"/>
          <w:szCs w:val="22"/>
        </w:rPr>
      </w:pPr>
      <w:r>
        <w:rPr>
          <w:rStyle w:val="Ninguno"/>
          <w:sz w:val="22"/>
          <w:szCs w:val="22"/>
          <w:rtl w:val="0"/>
          <w:lang w:val="es-ES_tradnl"/>
        </w:rPr>
        <w:t xml:space="preserve">En la </w:t>
      </w:r>
      <w:r>
        <w:rPr>
          <w:rStyle w:val="Hyperlink.2"/>
        </w:rPr>
        <w:fldChar w:fldCharType="begin" w:fldLock="0"/>
      </w:r>
      <w:r>
        <w:rPr>
          <w:rStyle w:val="Hyperlink.2"/>
        </w:rPr>
        <w:instrText xml:space="preserve"> HYPERLINK \l "bookmark17" </w:instrText>
      </w:r>
      <w:r>
        <w:rPr>
          <w:rStyle w:val="Hyperlink.2"/>
        </w:rPr>
        <w:fldChar w:fldCharType="separate" w:fldLock="0"/>
      </w:r>
      <w:r>
        <w:rPr>
          <w:rStyle w:val="Hyperlink.2"/>
          <w:rtl w:val="0"/>
          <w:lang w:val="pt-PT"/>
        </w:rPr>
        <w:t>Figura 13</w:t>
      </w:r>
      <w:r>
        <w:rPr/>
        <w:fldChar w:fldCharType="end" w:fldLock="0"/>
      </w:r>
      <w:r>
        <w:rPr>
          <w:rStyle w:val="Ninguno"/>
          <w:sz w:val="22"/>
          <w:szCs w:val="22"/>
          <w:rtl w:val="0"/>
          <w:lang w:val="es-ES_tradnl"/>
        </w:rPr>
        <w:t xml:space="preserve"> se muestran las diferentes opciones ordenadas de forma creciente por coste para alcanzar una reducci</w:t>
      </w:r>
      <w:r>
        <w:rPr>
          <w:rStyle w:val="Ninguno"/>
          <w:sz w:val="22"/>
          <w:szCs w:val="22"/>
          <w:rtl w:val="0"/>
          <w:lang w:val="es-ES_tradnl"/>
        </w:rPr>
        <w:t>ó</w:t>
      </w:r>
      <w:r>
        <w:rPr>
          <w:rStyle w:val="Ninguno"/>
          <w:sz w:val="22"/>
          <w:szCs w:val="22"/>
          <w:rtl w:val="0"/>
          <w:lang w:val="es-ES_tradnl"/>
        </w:rPr>
        <w:t>n de emisiones compatible con el objetivo de los 2</w:t>
      </w:r>
      <w:r>
        <w:rPr>
          <w:rStyle w:val="Ninguno"/>
          <w:sz w:val="22"/>
          <w:szCs w:val="22"/>
          <w:vertAlign w:val="superscript"/>
          <w:rtl w:val="0"/>
        </w:rPr>
        <w:t xml:space="preserve">o </w:t>
      </w:r>
      <w:r>
        <w:rPr>
          <w:rStyle w:val="Ninguno"/>
          <w:sz w:val="22"/>
          <w:szCs w:val="22"/>
          <w:rtl w:val="0"/>
          <w:lang w:val="it-IT"/>
        </w:rPr>
        <w:t>C.</w:t>
      </w:r>
      <w:r>
        <w:rPr>
          <w:rStyle w:val="Ninguno"/>
          <w:sz w:val="22"/>
          <w:szCs w:val="22"/>
          <w:vertAlign w:val="superscript"/>
        </w:rPr>
        <w:footnoteReference w:id="5"/>
      </w:r>
      <w:r>
        <w:rPr>
          <w:rStyle w:val="Ninguno"/>
          <w:sz w:val="22"/>
          <w:szCs w:val="22"/>
          <w:rtl w:val="0"/>
        </w:rPr>
        <w:t xml:space="preserve"> </w:t>
      </w:r>
    </w:p>
    <w:p>
      <w:pPr>
        <w:pStyle w:val="Cuerpo"/>
        <w:ind w:right="567"/>
        <w:rPr>
          <w:rStyle w:val="Ninguno"/>
          <w:sz w:val="22"/>
          <w:szCs w:val="22"/>
        </w:rPr>
      </w:pPr>
    </w:p>
    <w:tbl>
      <w:tblPr>
        <w:tblW w:w="1019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661"/>
        <w:gridCol w:w="8538"/>
      </w:tblGrid>
      <w:tr>
        <w:tblPrEx>
          <w:shd w:val="clear" w:color="auto" w:fill="ced7e7"/>
        </w:tblPrEx>
        <w:trPr>
          <w:trHeight w:val="4280" w:hRule="atLeast"/>
        </w:trPr>
        <w:tc>
          <w:tcPr>
            <w:tcW w:type="dxa" w:w="1661"/>
            <w:tcBorders>
              <w:top w:val="nil"/>
              <w:left w:val="nil"/>
              <w:bottom w:val="nil"/>
              <w:right w:val="nil"/>
            </w:tcBorders>
            <w:shd w:val="clear" w:color="auto" w:fill="auto"/>
            <w:tcMar>
              <w:top w:type="dxa" w:w="80"/>
              <w:left w:type="dxa" w:w="80"/>
              <w:bottom w:type="dxa" w:w="80"/>
              <w:right w:type="dxa" w:w="210"/>
            </w:tcMar>
            <w:vAlign w:val="center"/>
          </w:tcPr>
          <w:p>
            <w:pPr>
              <w:pStyle w:val="EyS-graficos"/>
              <w:ind w:right="130"/>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13</w:t>
            </w:r>
            <w:r>
              <w:rPr>
                <w:rStyle w:val="Ninguno"/>
                <w:outline w:val="0"/>
                <w:color w:val="4f882c"/>
                <w:sz w:val="22"/>
                <w:szCs w:val="22"/>
                <w:u w:color="4f882c"/>
                <w:shd w:val="nil" w:color="auto" w:fill="auto"/>
                <w:rtl w:val="0"/>
                <w:lang w:val="es-ES_tradnl"/>
                <w14:textFill>
                  <w14:solidFill>
                    <w14:srgbClr w14:val="4F882C"/>
                  </w14:solidFill>
                </w14:textFill>
              </w:rPr>
              <w:t>. Coste Marginal de Reducci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de emisiones para el sistema energ</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 xml:space="preserve">tico global 2050. </w:t>
            </w:r>
          </w:p>
          <w:p>
            <w:pPr>
              <w:pStyle w:val="EyS-graficos"/>
              <w:ind w:right="566"/>
              <w:jc w:val="left"/>
              <w:rPr>
                <w:rStyle w:val="Ninguno"/>
                <w:outline w:val="0"/>
                <w:color w:val="4f882c"/>
                <w:sz w:val="22"/>
                <w:szCs w:val="22"/>
                <w:u w:color="4f882c"/>
                <w:shd w:val="nil" w:color="auto" w:fill="auto"/>
                <w:lang w:val="es-ES_tradnl"/>
                <w14:textFill>
                  <w14:solidFill>
                    <w14:srgbClr w14:val="4F882C"/>
                  </w14:solidFill>
                </w14:textFill>
              </w:rPr>
            </w:pPr>
          </w:p>
          <w:p>
            <w:pPr>
              <w:pStyle w:val="EyS-graficos"/>
              <w:bidi w:val="0"/>
              <w:ind w:left="0" w:right="566" w:firstLine="0"/>
              <w:jc w:val="left"/>
              <w:rPr>
                <w:rtl w:val="0"/>
              </w:rPr>
            </w:pPr>
            <w:r>
              <w:rPr>
                <w:rStyle w:val="Ninguno"/>
                <w:i w:val="1"/>
                <w:iCs w:val="1"/>
                <w:outline w:val="0"/>
                <w:color w:val="4f882c"/>
                <w:sz w:val="20"/>
                <w:szCs w:val="20"/>
                <w:u w:color="4f882c"/>
                <w:shd w:val="nil" w:color="auto" w:fill="auto"/>
                <w:rtl w:val="0"/>
                <w:lang w:val="es-ES_tradnl"/>
                <w14:textFill>
                  <w14:solidFill>
                    <w14:srgbClr w14:val="4F882C"/>
                  </w14:solidFill>
                </w14:textFill>
              </w:rPr>
              <w:t>Fuente: Energy Technology Perspectives 2008, AIE y elaboraci</w:t>
            </w:r>
            <w:r>
              <w:rPr>
                <w:rStyle w:val="Ninguno"/>
                <w:i w:val="1"/>
                <w:iCs w:val="1"/>
                <w:outline w:val="0"/>
                <w:color w:val="4f882c"/>
                <w:sz w:val="20"/>
                <w:szCs w:val="20"/>
                <w:u w:color="4f882c"/>
                <w:shd w:val="nil" w:color="auto" w:fill="auto"/>
                <w:rtl w:val="0"/>
                <w:lang w:val="es-ES_tradnl"/>
                <w14:textFill>
                  <w14:solidFill>
                    <w14:srgbClr w14:val="4F882C"/>
                  </w14:solidFill>
                </w14:textFill>
              </w:rPr>
              <w:t>ó</w:t>
            </w:r>
            <w:r>
              <w:rPr>
                <w:rStyle w:val="Ninguno"/>
                <w:i w:val="1"/>
                <w:iCs w:val="1"/>
                <w:outline w:val="0"/>
                <w:color w:val="4f882c"/>
                <w:sz w:val="20"/>
                <w:szCs w:val="20"/>
                <w:u w:color="4f882c"/>
                <w:shd w:val="nil" w:color="auto" w:fill="auto"/>
                <w:rtl w:val="0"/>
                <w:lang w:val="es-ES_tradnl"/>
                <w14:textFill>
                  <w14:solidFill>
                    <w14:srgbClr w14:val="4F882C"/>
                  </w14:solidFill>
                </w14:textFill>
              </w:rPr>
              <w:t>n propia.</w:t>
            </w:r>
          </w:p>
        </w:tc>
        <w:tc>
          <w:tcPr>
            <w:tcW w:type="dxa" w:w="8537"/>
            <w:tcBorders>
              <w:top w:val="nil"/>
              <w:left w:val="nil"/>
              <w:bottom w:val="nil"/>
              <w:right w:val="nil"/>
            </w:tcBorders>
            <w:shd w:val="clear" w:color="auto" w:fill="auto"/>
            <w:tcMar>
              <w:top w:type="dxa" w:w="80"/>
              <w:left w:type="dxa" w:w="80"/>
              <w:bottom w:type="dxa" w:w="80"/>
              <w:right w:type="dxa" w:w="583"/>
            </w:tcMar>
            <w:vAlign w:val="top"/>
          </w:tcPr>
          <w:p>
            <w:pPr>
              <w:pStyle w:val="Cuerpo"/>
              <w:keepNext w:val="1"/>
              <w:ind w:right="503"/>
            </w:pPr>
            <w:r>
              <w:rPr>
                <w:rStyle w:val="Ninguno"/>
                <w:shd w:val="nil" w:color="auto" w:fill="auto"/>
              </w:rPr>
              <w:drawing xmlns:a="http://schemas.openxmlformats.org/drawingml/2006/main">
                <wp:inline distT="0" distB="0" distL="0" distR="0">
                  <wp:extent cx="5238923" cy="2379170"/>
                  <wp:effectExtent l="0" t="0" r="0" b="0"/>
                  <wp:docPr id="1073741840" name="officeArt object" descr="Imagen 4"/>
                  <wp:cNvGraphicFramePr/>
                  <a:graphic xmlns:a="http://schemas.openxmlformats.org/drawingml/2006/main">
                    <a:graphicData uri="http://schemas.openxmlformats.org/drawingml/2006/picture">
                      <pic:pic xmlns:pic="http://schemas.openxmlformats.org/drawingml/2006/picture">
                        <pic:nvPicPr>
                          <pic:cNvPr id="1073741840" name="Imagen 4" descr="Imagen 4"/>
                          <pic:cNvPicPr>
                            <a:picLocks noChangeAspect="1"/>
                          </pic:cNvPicPr>
                        </pic:nvPicPr>
                        <pic:blipFill>
                          <a:blip r:embed="rId12">
                            <a:extLst/>
                          </a:blip>
                          <a:stretch>
                            <a:fillRect/>
                          </a:stretch>
                        </pic:blipFill>
                        <pic:spPr>
                          <a:xfrm>
                            <a:off x="0" y="0"/>
                            <a:ext cx="5238923" cy="2379170"/>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sz w:val="22"/>
          <w:szCs w:val="22"/>
        </w:rPr>
      </w:pPr>
    </w:p>
    <w:p>
      <w:pPr>
        <w:pStyle w:val="Cuerpo"/>
        <w:keepNext w:val="1"/>
        <w:spacing w:before="120"/>
        <w:jc w:val="center"/>
        <w:rPr>
          <w:rStyle w:val="Ninguno"/>
        </w:rPr>
      </w:pPr>
    </w:p>
    <w:p>
      <w:pPr>
        <w:pStyle w:val="Cuerpo"/>
        <w:ind w:right="567"/>
        <w:rPr>
          <w:rStyle w:val="Ninguno"/>
          <w:sz w:val="22"/>
          <w:szCs w:val="22"/>
        </w:rPr>
      </w:pPr>
      <w:r>
        <w:rPr>
          <w:rStyle w:val="Ninguno"/>
          <w:sz w:val="22"/>
          <w:szCs w:val="22"/>
          <w:rtl w:val="0"/>
          <w:lang w:val="es-ES_tradnl"/>
        </w:rPr>
        <w:t xml:space="preserve">A modo de ejemplo, se puede hacer referencia a la iniciativa puesta en marcha en Reino Unido llamada </w:t>
      </w:r>
      <w:r>
        <w:rPr>
          <w:rStyle w:val="Ninguno"/>
          <w:sz w:val="22"/>
          <w:szCs w:val="22"/>
          <w:rtl w:val="1"/>
          <w:lang w:val="ar-SA" w:bidi="ar-SA"/>
        </w:rPr>
        <w:t>“</w:t>
      </w:r>
      <w:r>
        <w:rPr>
          <w:rStyle w:val="Ninguno"/>
          <w:rFonts w:ascii="Pontano Sans" w:cs="Pontano Sans" w:hAnsi="Pontano Sans" w:eastAsia="Pontano Sans"/>
          <w:i w:val="1"/>
          <w:iCs w:val="1"/>
          <w:sz w:val="22"/>
          <w:szCs w:val="22"/>
          <w:rtl w:val="0"/>
          <w:lang w:val="en-US"/>
        </w:rPr>
        <w:t>Green Deal</w:t>
      </w:r>
      <w:r>
        <w:rPr>
          <w:rStyle w:val="Ninguno"/>
          <w:sz w:val="22"/>
          <w:szCs w:val="22"/>
          <w:rtl w:val="0"/>
        </w:rPr>
        <w:t>”</w:t>
      </w:r>
      <w:r>
        <w:rPr>
          <w:rStyle w:val="Ninguno"/>
          <w:sz w:val="22"/>
          <w:szCs w:val="22"/>
          <w:vertAlign w:val="superscript"/>
        </w:rPr>
        <w:footnoteReference w:id="6"/>
      </w:r>
      <w:r>
        <w:rPr>
          <w:rStyle w:val="Ninguno"/>
          <w:sz w:val="22"/>
          <w:szCs w:val="22"/>
          <w:rtl w:val="0"/>
          <w:lang w:val="es-ES_tradnl"/>
        </w:rPr>
        <w:t>, por la cual, se pretende facilitar a los due</w:t>
      </w:r>
      <w:r>
        <w:rPr>
          <w:rStyle w:val="Ninguno"/>
          <w:sz w:val="22"/>
          <w:szCs w:val="22"/>
          <w:rtl w:val="0"/>
          <w:lang w:val="es-ES_tradnl"/>
        </w:rPr>
        <w:t>ñ</w:t>
      </w:r>
      <w:r>
        <w:rPr>
          <w:rStyle w:val="Ninguno"/>
          <w:sz w:val="22"/>
          <w:szCs w:val="22"/>
          <w:rtl w:val="0"/>
          <w:lang w:val="es-ES_tradnl"/>
        </w:rPr>
        <w:t xml:space="preserve">os de las viviendas urbanas y rurales la posibilidad de invertir en mejoras de </w:t>
      </w:r>
      <w:r>
        <w:rPr>
          <w:rStyle w:val="Ninguno"/>
          <w:sz w:val="22"/>
          <w:szCs w:val="22"/>
          <w:rtl w:val="0"/>
        </w:rPr>
        <w:t>í</w:t>
      </w:r>
      <w:r>
        <w:rPr>
          <w:rStyle w:val="Ninguno"/>
          <w:sz w:val="22"/>
          <w:szCs w:val="22"/>
          <w:rtl w:val="0"/>
          <w:lang w:val="it-IT"/>
        </w:rPr>
        <w:t>ndole energ</w:t>
      </w:r>
      <w:r>
        <w:rPr>
          <w:rStyle w:val="Ninguno"/>
          <w:sz w:val="22"/>
          <w:szCs w:val="22"/>
          <w:rtl w:val="0"/>
          <w:lang w:val="fr-FR"/>
        </w:rPr>
        <w:t>é</w:t>
      </w:r>
      <w:r>
        <w:rPr>
          <w:rStyle w:val="Ninguno"/>
          <w:sz w:val="22"/>
          <w:szCs w:val="22"/>
          <w:rtl w:val="0"/>
          <w:lang w:val="es-ES_tradnl"/>
        </w:rPr>
        <w:t>tico en sus domicilios, con el objetivo de mejorar la eficiencia energ</w:t>
      </w:r>
      <w:r>
        <w:rPr>
          <w:rStyle w:val="Ninguno"/>
          <w:sz w:val="22"/>
          <w:szCs w:val="22"/>
          <w:rtl w:val="0"/>
          <w:lang w:val="fr-FR"/>
        </w:rPr>
        <w:t>é</w:t>
      </w:r>
      <w:r>
        <w:rPr>
          <w:rStyle w:val="Ninguno"/>
          <w:sz w:val="22"/>
          <w:szCs w:val="22"/>
          <w:rtl w:val="0"/>
          <w:lang w:val="es-ES_tradnl"/>
        </w:rPr>
        <w:t>tica. El usuario no ha de pagar por la inversi</w:t>
      </w:r>
      <w:r>
        <w:rPr>
          <w:rStyle w:val="Ninguno"/>
          <w:sz w:val="22"/>
          <w:szCs w:val="22"/>
          <w:rtl w:val="0"/>
          <w:lang w:val="es-ES_tradnl"/>
        </w:rPr>
        <w:t>ó</w:t>
      </w:r>
      <w:r>
        <w:rPr>
          <w:rStyle w:val="Ninguno"/>
          <w:sz w:val="22"/>
          <w:szCs w:val="22"/>
          <w:rtl w:val="0"/>
          <w:lang w:val="es-ES_tradnl"/>
        </w:rPr>
        <w:t>n inicial del proyecto, sino que puede optar a financiaci</w:t>
      </w:r>
      <w:r>
        <w:rPr>
          <w:rStyle w:val="Ninguno"/>
          <w:sz w:val="22"/>
          <w:szCs w:val="22"/>
          <w:rtl w:val="0"/>
          <w:lang w:val="es-ES_tradnl"/>
        </w:rPr>
        <w:t>ó</w:t>
      </w:r>
      <w:r>
        <w:rPr>
          <w:rStyle w:val="Ninguno"/>
          <w:sz w:val="22"/>
          <w:szCs w:val="22"/>
          <w:rtl w:val="0"/>
          <w:lang w:val="es-ES_tradnl"/>
        </w:rPr>
        <w:t>n para acometer la inversi</w:t>
      </w:r>
      <w:r>
        <w:rPr>
          <w:rStyle w:val="Ninguno"/>
          <w:sz w:val="22"/>
          <w:szCs w:val="22"/>
          <w:rtl w:val="0"/>
          <w:lang w:val="es-ES_tradnl"/>
        </w:rPr>
        <w:t>ó</w:t>
      </w:r>
      <w:r>
        <w:rPr>
          <w:rStyle w:val="Ninguno"/>
          <w:sz w:val="22"/>
          <w:szCs w:val="22"/>
          <w:rtl w:val="0"/>
          <w:lang w:val="es-ES_tradnl"/>
        </w:rPr>
        <w:t>n. Poco a poco, el proyecto se financia a trav</w:t>
      </w:r>
      <w:r>
        <w:rPr>
          <w:rStyle w:val="Ninguno"/>
          <w:sz w:val="22"/>
          <w:szCs w:val="22"/>
          <w:rtl w:val="0"/>
          <w:lang w:val="fr-FR"/>
        </w:rPr>
        <w:t>é</w:t>
      </w:r>
      <w:r>
        <w:rPr>
          <w:rStyle w:val="Ninguno"/>
          <w:sz w:val="22"/>
          <w:szCs w:val="22"/>
          <w:rtl w:val="0"/>
          <w:lang w:val="es-ES_tradnl"/>
        </w:rPr>
        <w:t>s de la factura, suponi</w:t>
      </w:r>
      <w:r>
        <w:rPr>
          <w:rStyle w:val="Ninguno"/>
          <w:sz w:val="22"/>
          <w:szCs w:val="22"/>
          <w:rtl w:val="0"/>
          <w:lang w:val="fr-FR"/>
        </w:rPr>
        <w:t>é</w:t>
      </w:r>
      <w:r>
        <w:rPr>
          <w:rStyle w:val="Ninguno"/>
          <w:sz w:val="22"/>
          <w:szCs w:val="22"/>
          <w:rtl w:val="0"/>
          <w:lang w:val="es-ES_tradnl"/>
        </w:rPr>
        <w:t>ndose que se acometer</w:t>
      </w:r>
      <w:r>
        <w:rPr>
          <w:rStyle w:val="Ninguno"/>
          <w:sz w:val="22"/>
          <w:szCs w:val="22"/>
          <w:rtl w:val="0"/>
        </w:rPr>
        <w:t>á</w:t>
      </w:r>
      <w:r>
        <w:rPr>
          <w:rStyle w:val="Ninguno"/>
          <w:sz w:val="22"/>
          <w:szCs w:val="22"/>
          <w:rtl w:val="0"/>
          <w:lang w:val="es-ES_tradnl"/>
        </w:rPr>
        <w:t xml:space="preserve">n proyectos en los que el ahorro en </w:t>
      </w:r>
      <w:r>
        <w:rPr>
          <w:rStyle w:val="Ninguno"/>
          <w:sz w:val="22"/>
          <w:szCs w:val="22"/>
          <w:rtl w:val="0"/>
          <w:lang w:val="fr-FR"/>
        </w:rPr>
        <w:t>é</w:t>
      </w:r>
      <w:r>
        <w:rPr>
          <w:rStyle w:val="Ninguno"/>
          <w:sz w:val="22"/>
          <w:szCs w:val="22"/>
          <w:rtl w:val="0"/>
          <w:lang w:val="es-ES_tradnl"/>
        </w:rPr>
        <w:t>sta compense los pagos para la devoluci</w:t>
      </w:r>
      <w:r>
        <w:rPr>
          <w:rStyle w:val="Ninguno"/>
          <w:sz w:val="22"/>
          <w:szCs w:val="22"/>
          <w:rtl w:val="0"/>
          <w:lang w:val="es-ES_tradnl"/>
        </w:rPr>
        <w:t>ó</w:t>
      </w:r>
      <w:r>
        <w:rPr>
          <w:rStyle w:val="Ninguno"/>
          <w:sz w:val="22"/>
          <w:szCs w:val="22"/>
          <w:rtl w:val="0"/>
          <w:lang w:val="es-ES_tradnl"/>
        </w:rPr>
        <w:t>n de la financiaci</w:t>
      </w:r>
      <w:r>
        <w:rPr>
          <w:rStyle w:val="Ninguno"/>
          <w:sz w:val="22"/>
          <w:szCs w:val="22"/>
          <w:rtl w:val="0"/>
          <w:lang w:val="es-ES_tradnl"/>
        </w:rPr>
        <w:t>ó</w:t>
      </w:r>
      <w:r>
        <w:rPr>
          <w:rStyle w:val="Ninguno"/>
          <w:sz w:val="22"/>
          <w:szCs w:val="22"/>
          <w:rtl w:val="0"/>
          <w:lang w:val="es-ES_tradnl"/>
        </w:rPr>
        <w:t>n inicial. El gobierno espera que este plan llegue a 14 millones de hogares y 2,8 millones de comercios, de aqu</w:t>
      </w:r>
      <w:r>
        <w:rPr>
          <w:rStyle w:val="Ninguno"/>
          <w:sz w:val="22"/>
          <w:szCs w:val="22"/>
          <w:rtl w:val="0"/>
        </w:rPr>
        <w:t xml:space="preserve">í </w:t>
      </w:r>
      <w:r>
        <w:rPr>
          <w:rStyle w:val="Ninguno"/>
          <w:sz w:val="22"/>
          <w:szCs w:val="22"/>
          <w:rtl w:val="0"/>
        </w:rPr>
        <w:t>al a</w:t>
      </w:r>
      <w:r>
        <w:rPr>
          <w:rStyle w:val="Ninguno"/>
          <w:sz w:val="22"/>
          <w:szCs w:val="22"/>
          <w:rtl w:val="0"/>
          <w:lang w:val="es-ES_tradnl"/>
        </w:rPr>
        <w:t>ñ</w:t>
      </w:r>
      <w:r>
        <w:rPr>
          <w:rStyle w:val="Ninguno"/>
          <w:sz w:val="22"/>
          <w:szCs w:val="22"/>
          <w:rtl w:val="0"/>
          <w:lang w:val="es-ES_tradnl"/>
        </w:rPr>
        <w:t>o 2030, lo cual est</w:t>
      </w:r>
      <w:r>
        <w:rPr>
          <w:rStyle w:val="Ninguno"/>
          <w:sz w:val="22"/>
          <w:szCs w:val="22"/>
          <w:rtl w:val="0"/>
        </w:rPr>
        <w:t xml:space="preserve">á </w:t>
      </w:r>
      <w:r>
        <w:rPr>
          <w:rStyle w:val="Ninguno"/>
          <w:sz w:val="22"/>
          <w:szCs w:val="22"/>
          <w:rtl w:val="0"/>
          <w:lang w:val="pt-PT"/>
        </w:rPr>
        <w:t>calculado que fomentar</w:t>
      </w:r>
      <w:r>
        <w:rPr>
          <w:rStyle w:val="Ninguno"/>
          <w:sz w:val="22"/>
          <w:szCs w:val="22"/>
          <w:rtl w:val="0"/>
        </w:rPr>
        <w:t>í</w:t>
      </w:r>
      <w:r>
        <w:rPr>
          <w:rStyle w:val="Ninguno"/>
          <w:sz w:val="22"/>
          <w:szCs w:val="22"/>
          <w:rtl w:val="0"/>
          <w:lang w:val="es-ES_tradnl"/>
        </w:rPr>
        <w:t>a 65.000 puestos de trabajo directos que deber</w:t>
      </w:r>
      <w:r>
        <w:rPr>
          <w:rStyle w:val="Ninguno"/>
          <w:sz w:val="22"/>
          <w:szCs w:val="22"/>
          <w:rtl w:val="0"/>
        </w:rPr>
        <w:t>á</w:t>
      </w:r>
      <w:r>
        <w:rPr>
          <w:rStyle w:val="Ninguno"/>
          <w:sz w:val="22"/>
          <w:szCs w:val="22"/>
          <w:rtl w:val="0"/>
          <w:lang w:val="pt-PT"/>
        </w:rPr>
        <w:t>n desempe</w:t>
      </w:r>
      <w:r>
        <w:rPr>
          <w:rStyle w:val="Ninguno"/>
          <w:sz w:val="22"/>
          <w:szCs w:val="22"/>
          <w:rtl w:val="0"/>
          <w:lang w:val="es-ES_tradnl"/>
        </w:rPr>
        <w:t>ñ</w:t>
      </w:r>
      <w:r>
        <w:rPr>
          <w:rStyle w:val="Ninguno"/>
          <w:sz w:val="22"/>
          <w:szCs w:val="22"/>
          <w:rtl w:val="0"/>
          <w:lang w:val="es-ES_tradnl"/>
        </w:rPr>
        <w:t>ar personas que est</w:t>
      </w:r>
      <w:r>
        <w:rPr>
          <w:rStyle w:val="Ninguno"/>
          <w:sz w:val="22"/>
          <w:szCs w:val="22"/>
          <w:rtl w:val="0"/>
          <w:lang w:val="fr-FR"/>
        </w:rPr>
        <w:t>é</w:t>
      </w:r>
      <w:r>
        <w:rPr>
          <w:rStyle w:val="Ninguno"/>
          <w:sz w:val="22"/>
          <w:szCs w:val="22"/>
          <w:rtl w:val="0"/>
          <w:lang w:val="pt-PT"/>
        </w:rPr>
        <w:t>n correctamente formadas.</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Adem</w:t>
      </w:r>
      <w:r>
        <w:rPr>
          <w:rStyle w:val="Ninguno"/>
          <w:sz w:val="22"/>
          <w:szCs w:val="22"/>
          <w:rtl w:val="0"/>
        </w:rPr>
        <w:t>á</w:t>
      </w:r>
      <w:r>
        <w:rPr>
          <w:rStyle w:val="Ninguno"/>
          <w:sz w:val="22"/>
          <w:szCs w:val="22"/>
          <w:rtl w:val="0"/>
          <w:lang w:val="es-ES_tradnl"/>
        </w:rPr>
        <w:t>s, se debe contar con los puestos de trabajo indirectos que se producen como consecuencia de la reducci</w:t>
      </w:r>
      <w:r>
        <w:rPr>
          <w:rStyle w:val="Ninguno"/>
          <w:sz w:val="22"/>
          <w:szCs w:val="22"/>
          <w:rtl w:val="0"/>
          <w:lang w:val="es-ES_tradnl"/>
        </w:rPr>
        <w:t>ó</w:t>
      </w:r>
      <w:r>
        <w:rPr>
          <w:rStyle w:val="Ninguno"/>
          <w:sz w:val="22"/>
          <w:szCs w:val="22"/>
          <w:rtl w:val="0"/>
          <w:lang w:val="es-ES_tradnl"/>
        </w:rPr>
        <w:t>n de los consumos de energ</w:t>
      </w:r>
      <w:r>
        <w:rPr>
          <w:rStyle w:val="Ninguno"/>
          <w:sz w:val="22"/>
          <w:szCs w:val="22"/>
          <w:rtl w:val="0"/>
        </w:rPr>
        <w:t>í</w:t>
      </w:r>
      <w:r>
        <w:rPr>
          <w:rStyle w:val="Ninguno"/>
          <w:sz w:val="22"/>
          <w:szCs w:val="22"/>
          <w:rtl w:val="0"/>
          <w:lang w:val="es-ES_tradnl"/>
        </w:rPr>
        <w:t>a y de la reasignaci</w:t>
      </w:r>
      <w:r>
        <w:rPr>
          <w:rStyle w:val="Ninguno"/>
          <w:sz w:val="22"/>
          <w:szCs w:val="22"/>
          <w:rtl w:val="0"/>
          <w:lang w:val="es-ES_tradnl"/>
        </w:rPr>
        <w:t>ó</w:t>
      </w:r>
      <w:r>
        <w:rPr>
          <w:rStyle w:val="Ninguno"/>
          <w:sz w:val="22"/>
          <w:szCs w:val="22"/>
          <w:rtl w:val="0"/>
          <w:lang w:val="es-ES_tradnl"/>
        </w:rPr>
        <w:t xml:space="preserve">n de los gastos de las familias a otros bienes y servicios. </w:t>
      </w:r>
    </w:p>
    <w:p>
      <w:pPr>
        <w:pStyle w:val="Cuerpo"/>
        <w:ind w:right="567"/>
        <w:rPr>
          <w:rStyle w:val="Ninguno"/>
          <w:sz w:val="22"/>
          <w:szCs w:val="22"/>
        </w:rPr>
      </w:pPr>
    </w:p>
    <w:p>
      <w:pPr>
        <w:pStyle w:val="Cuerpo"/>
        <w:ind w:right="567"/>
      </w:pPr>
      <w:r>
        <w:rPr>
          <w:rStyle w:val="Ninguno"/>
          <w:sz w:val="22"/>
          <w:szCs w:val="22"/>
          <w:rtl w:val="0"/>
          <w:lang w:val="es-ES_tradnl"/>
        </w:rPr>
        <w:t>Junto a las oportunidades de negocio y empleo tambi</w:t>
      </w:r>
      <w:r>
        <w:rPr>
          <w:rStyle w:val="Ninguno"/>
          <w:sz w:val="22"/>
          <w:szCs w:val="22"/>
          <w:rtl w:val="0"/>
          <w:lang w:val="fr-FR"/>
        </w:rPr>
        <w:t>é</w:t>
      </w:r>
      <w:r>
        <w:rPr>
          <w:rStyle w:val="Ninguno"/>
          <w:sz w:val="22"/>
          <w:szCs w:val="22"/>
          <w:rtl w:val="0"/>
          <w:lang w:val="es-ES_tradnl"/>
        </w:rPr>
        <w:t>n hay que considerar el efecto multiplicador sobre la econom</w:t>
      </w:r>
      <w:r>
        <w:rPr>
          <w:rStyle w:val="Ninguno"/>
          <w:sz w:val="22"/>
          <w:szCs w:val="22"/>
          <w:rtl w:val="0"/>
        </w:rPr>
        <w:t>í</w:t>
      </w:r>
      <w:r>
        <w:rPr>
          <w:rStyle w:val="Ninguno"/>
          <w:sz w:val="22"/>
          <w:szCs w:val="22"/>
          <w:rtl w:val="0"/>
          <w:lang w:val="es-ES_tradnl"/>
        </w:rPr>
        <w:t>a de las inversiones, tanto p</w:t>
      </w:r>
      <w:r>
        <w:rPr>
          <w:rStyle w:val="Ninguno"/>
          <w:sz w:val="22"/>
          <w:szCs w:val="22"/>
          <w:rtl w:val="0"/>
        </w:rPr>
        <w:t>ú</w:t>
      </w:r>
      <w:r>
        <w:rPr>
          <w:rStyle w:val="Ninguno"/>
          <w:sz w:val="22"/>
          <w:szCs w:val="22"/>
          <w:rtl w:val="0"/>
          <w:lang w:val="es-ES_tradnl"/>
        </w:rPr>
        <w:t>blicas como privadas, consideradas en las pol</w:t>
      </w:r>
      <w:r>
        <w:rPr>
          <w:rStyle w:val="Ninguno"/>
          <w:sz w:val="22"/>
          <w:szCs w:val="22"/>
          <w:rtl w:val="0"/>
        </w:rPr>
        <w:t>í</w:t>
      </w:r>
      <w:r>
        <w:rPr>
          <w:rStyle w:val="Ninguno"/>
          <w:sz w:val="22"/>
          <w:szCs w:val="22"/>
          <w:rtl w:val="0"/>
          <w:lang w:val="es-ES_tradnl"/>
        </w:rPr>
        <w:t>ticas de eficiencia energ</w:t>
      </w:r>
      <w:r>
        <w:rPr>
          <w:rStyle w:val="Ninguno"/>
          <w:sz w:val="22"/>
          <w:szCs w:val="22"/>
          <w:rtl w:val="0"/>
          <w:lang w:val="fr-FR"/>
        </w:rPr>
        <w:t>é</w:t>
      </w:r>
      <w:r>
        <w:rPr>
          <w:rStyle w:val="Ninguno"/>
          <w:sz w:val="22"/>
          <w:szCs w:val="22"/>
          <w:rtl w:val="0"/>
          <w:lang w:val="es-ES_tradnl"/>
        </w:rPr>
        <w:t>tica. En el caso espa</w:t>
      </w:r>
      <w:r>
        <w:rPr>
          <w:rStyle w:val="Ninguno"/>
          <w:sz w:val="22"/>
          <w:szCs w:val="22"/>
          <w:rtl w:val="0"/>
          <w:lang w:val="es-ES_tradnl"/>
        </w:rPr>
        <w:t>ñ</w:t>
      </w:r>
      <w:r>
        <w:rPr>
          <w:rStyle w:val="Ninguno"/>
          <w:sz w:val="22"/>
          <w:szCs w:val="22"/>
          <w:rtl w:val="0"/>
          <w:lang w:val="es-ES_tradnl"/>
        </w:rPr>
        <w:t>ol, en las estimaciones realizadas en el Plan de Acci</w:t>
      </w:r>
      <w:r>
        <w:rPr>
          <w:rStyle w:val="Ninguno"/>
          <w:sz w:val="22"/>
          <w:szCs w:val="22"/>
          <w:rtl w:val="0"/>
          <w:lang w:val="es-ES_tradnl"/>
        </w:rPr>
        <w:t>ó</w:t>
      </w:r>
      <w:r>
        <w:rPr>
          <w:rStyle w:val="Ninguno"/>
          <w:sz w:val="22"/>
          <w:szCs w:val="22"/>
          <w:rtl w:val="0"/>
          <w:lang w:val="es-ES_tradnl"/>
        </w:rPr>
        <w:t>n de Ahorro y Eficiencia Energ</w:t>
      </w:r>
      <w:r>
        <w:rPr>
          <w:rStyle w:val="Ninguno"/>
          <w:sz w:val="22"/>
          <w:szCs w:val="22"/>
          <w:rtl w:val="0"/>
          <w:lang w:val="fr-FR"/>
        </w:rPr>
        <w:t>é</w:t>
      </w:r>
      <w:r>
        <w:rPr>
          <w:rStyle w:val="Ninguno"/>
          <w:sz w:val="22"/>
          <w:szCs w:val="22"/>
          <w:rtl w:val="0"/>
          <w:lang w:val="pt-PT"/>
        </w:rPr>
        <w:t>tica 2011-2020</w:t>
      </w:r>
      <w:r>
        <w:rPr>
          <w:rStyle w:val="Ninguno"/>
          <w:sz w:val="22"/>
          <w:szCs w:val="22"/>
          <w:vertAlign w:val="superscript"/>
        </w:rPr>
        <w:footnoteReference w:id="7"/>
      </w:r>
      <w:r>
        <w:rPr>
          <w:rStyle w:val="Ninguno"/>
          <w:sz w:val="22"/>
          <w:szCs w:val="22"/>
          <w:rtl w:val="0"/>
          <w:lang w:val="es-ES_tradnl"/>
        </w:rPr>
        <w:t>, supone la movilizaci</w:t>
      </w:r>
      <w:r>
        <w:rPr>
          <w:rStyle w:val="Ninguno"/>
          <w:sz w:val="22"/>
          <w:szCs w:val="22"/>
          <w:rtl w:val="0"/>
          <w:lang w:val="es-ES_tradnl"/>
        </w:rPr>
        <w:t>ó</w:t>
      </w:r>
      <w:r>
        <w:rPr>
          <w:rStyle w:val="Ninguno"/>
          <w:sz w:val="22"/>
          <w:szCs w:val="22"/>
          <w:rtl w:val="0"/>
          <w:lang w:val="es-ES_tradnl"/>
        </w:rPr>
        <w:t>n de un volumen de inversiones p</w:t>
      </w:r>
      <w:r>
        <w:rPr>
          <w:rStyle w:val="Ninguno"/>
          <w:sz w:val="22"/>
          <w:szCs w:val="22"/>
          <w:rtl w:val="0"/>
        </w:rPr>
        <w:t>ú</w:t>
      </w:r>
      <w:r>
        <w:rPr>
          <w:rStyle w:val="Ninguno"/>
          <w:sz w:val="22"/>
          <w:szCs w:val="22"/>
          <w:rtl w:val="0"/>
          <w:lang w:val="es-ES_tradnl"/>
        </w:rPr>
        <w:t>blicas y privadas de 45.985 M</w:t>
      </w:r>
      <w:r>
        <w:rPr>
          <w:rStyle w:val="Ninguno"/>
          <w:sz w:val="22"/>
          <w:szCs w:val="22"/>
          <w:rtl w:val="0"/>
          <w:lang w:val="pt-PT"/>
        </w:rPr>
        <w:t xml:space="preserve">€ </w:t>
      </w:r>
      <w:r>
        <w:rPr>
          <w:rStyle w:val="Ninguno"/>
          <w:sz w:val="22"/>
          <w:szCs w:val="22"/>
          <w:rtl w:val="0"/>
          <w:lang w:val="es-ES_tradnl"/>
        </w:rPr>
        <w:t>acumulados hasta 2020, con tan solo 4.995 M</w:t>
      </w:r>
      <w:r>
        <w:rPr>
          <w:rStyle w:val="Ninguno"/>
          <w:sz w:val="22"/>
          <w:szCs w:val="22"/>
          <w:rtl w:val="0"/>
          <w:lang w:val="pt-PT"/>
        </w:rPr>
        <w:t xml:space="preserve">€ </w:t>
      </w:r>
      <w:r>
        <w:rPr>
          <w:rStyle w:val="Ninguno"/>
          <w:sz w:val="22"/>
          <w:szCs w:val="22"/>
          <w:rtl w:val="0"/>
          <w:lang w:val="es-ES_tradnl"/>
        </w:rPr>
        <w:t>aportados desde la administraci</w:t>
      </w:r>
      <w:r>
        <w:rPr>
          <w:rStyle w:val="Ninguno"/>
          <w:sz w:val="22"/>
          <w:szCs w:val="22"/>
          <w:rtl w:val="0"/>
          <w:lang w:val="es-ES_tradnl"/>
        </w:rPr>
        <w:t>ó</w:t>
      </w:r>
      <w:r>
        <w:rPr>
          <w:rStyle w:val="Ninguno"/>
          <w:sz w:val="22"/>
          <w:szCs w:val="22"/>
          <w:rtl w:val="0"/>
        </w:rPr>
        <w:t>n p</w:t>
      </w:r>
      <w:r>
        <w:rPr>
          <w:rStyle w:val="Ninguno"/>
          <w:sz w:val="22"/>
          <w:szCs w:val="22"/>
          <w:rtl w:val="0"/>
        </w:rPr>
        <w:t>ú</w:t>
      </w:r>
      <w:r>
        <w:rPr>
          <w:rStyle w:val="Ninguno"/>
          <w:sz w:val="22"/>
          <w:szCs w:val="22"/>
          <w:rtl w:val="0"/>
          <w:lang w:val="pt-PT"/>
        </w:rPr>
        <w:t>blica.</w:t>
        <w:br w:type="page"/>
      </w:r>
    </w:p>
    <w:p>
      <w:pPr>
        <w:pStyle w:val="ME.Titulo"/>
        <w:numPr>
          <w:ilvl w:val="1"/>
          <w:numId w:val="5"/>
        </w:numPr>
        <w:rPr>
          <w:lang w:val="es-ES_tradnl"/>
        </w:rPr>
      </w:pPr>
      <w:r>
        <w:rPr>
          <w:rStyle w:val="Ninguno"/>
          <w:rtl w:val="0"/>
          <w:lang w:val="es-ES_tradnl"/>
        </w:rPr>
        <w:t>Potencial de ahorro energ</w:t>
      </w:r>
      <w:r>
        <w:rPr>
          <w:rStyle w:val="Ninguno"/>
          <w:rtl w:val="0"/>
          <w:lang w:val="es-ES_tradnl"/>
        </w:rPr>
        <w:t>é</w:t>
      </w:r>
      <w:r>
        <w:rPr>
          <w:rStyle w:val="Ninguno"/>
          <w:rtl w:val="0"/>
          <w:lang w:val="es-ES_tradnl"/>
        </w:rPr>
        <w:t>tico derivado de la implementaci</w:t>
      </w:r>
      <w:r>
        <w:rPr>
          <w:rStyle w:val="Ninguno"/>
          <w:rtl w:val="0"/>
          <w:lang w:val="es-ES_tradnl"/>
        </w:rPr>
        <w:t>ó</w:t>
      </w:r>
      <w:r>
        <w:rPr>
          <w:rStyle w:val="Ninguno"/>
          <w:rtl w:val="0"/>
          <w:lang w:val="es-ES_tradnl"/>
        </w:rPr>
        <w:t>n de medidas de eficiencia energ</w:t>
      </w:r>
      <w:r>
        <w:rPr>
          <w:rStyle w:val="Ninguno"/>
          <w:rtl w:val="0"/>
          <w:lang w:val="es-ES_tradnl"/>
        </w:rPr>
        <w:t>é</w:t>
      </w:r>
      <w:r>
        <w:rPr>
          <w:rStyle w:val="Ninguno"/>
          <w:rtl w:val="0"/>
          <w:lang w:val="es-ES_tradnl"/>
        </w:rPr>
        <w:t>tica</w:t>
      </w:r>
    </w:p>
    <w:p>
      <w:pPr>
        <w:pStyle w:val="Cuerpo"/>
      </w:pPr>
    </w:p>
    <w:p>
      <w:pPr>
        <w:pStyle w:val="Cuerpo"/>
        <w:rPr>
          <w:rStyle w:val="Ninguno"/>
          <w:sz w:val="22"/>
          <w:szCs w:val="22"/>
        </w:rPr>
      </w:pPr>
      <w:r>
        <w:rPr>
          <w:rStyle w:val="Ninguno"/>
          <w:sz w:val="22"/>
          <w:szCs w:val="22"/>
          <w:rtl w:val="0"/>
          <w:lang w:val="pt-PT"/>
        </w:rPr>
        <w:t>Seg</w:t>
      </w:r>
      <w:r>
        <w:rPr>
          <w:rStyle w:val="Ninguno"/>
          <w:sz w:val="22"/>
          <w:szCs w:val="22"/>
          <w:rtl w:val="0"/>
        </w:rPr>
        <w:t>ú</w:t>
      </w:r>
      <w:r>
        <w:rPr>
          <w:rStyle w:val="Ninguno"/>
          <w:sz w:val="22"/>
          <w:szCs w:val="22"/>
          <w:rtl w:val="0"/>
          <w:lang w:val="es-ES_tradnl"/>
        </w:rPr>
        <w:t>n el informe publicado por el Instituto para la Diversificaci</w:t>
      </w:r>
      <w:r>
        <w:rPr>
          <w:rStyle w:val="Ninguno"/>
          <w:sz w:val="22"/>
          <w:szCs w:val="22"/>
          <w:rtl w:val="0"/>
          <w:lang w:val="es-ES_tradnl"/>
        </w:rPr>
        <w:t>ó</w:t>
      </w:r>
      <w:r>
        <w:rPr>
          <w:rStyle w:val="Ninguno"/>
          <w:sz w:val="22"/>
          <w:szCs w:val="22"/>
          <w:rtl w:val="0"/>
          <w:lang w:val="es-ES_tradnl"/>
        </w:rPr>
        <w:t>n y Ahorro de la Energ</w:t>
      </w:r>
      <w:r>
        <w:rPr>
          <w:rStyle w:val="Ninguno"/>
          <w:sz w:val="22"/>
          <w:szCs w:val="22"/>
          <w:rtl w:val="0"/>
        </w:rPr>
        <w:t>í</w:t>
      </w:r>
      <w:r>
        <w:rPr>
          <w:rStyle w:val="Ninguno"/>
          <w:sz w:val="22"/>
          <w:szCs w:val="22"/>
          <w:rtl w:val="0"/>
          <w:lang w:val="es-ES_tradnl"/>
        </w:rPr>
        <w:t>a (IDAE) sobre indicadores de eficiencia energ</w:t>
      </w:r>
      <w:r>
        <w:rPr>
          <w:rStyle w:val="Ninguno"/>
          <w:sz w:val="22"/>
          <w:szCs w:val="22"/>
          <w:rtl w:val="0"/>
          <w:lang w:val="fr-FR"/>
        </w:rPr>
        <w:t>é</w:t>
      </w:r>
      <w:r>
        <w:rPr>
          <w:rStyle w:val="Ninguno"/>
          <w:sz w:val="22"/>
          <w:szCs w:val="22"/>
          <w:rtl w:val="0"/>
          <w:lang w:val="es-ES_tradnl"/>
        </w:rPr>
        <w:t>tica en Espa</w:t>
      </w:r>
      <w:r>
        <w:rPr>
          <w:rStyle w:val="Ninguno"/>
          <w:sz w:val="22"/>
          <w:szCs w:val="22"/>
          <w:rtl w:val="0"/>
          <w:lang w:val="es-ES_tradnl"/>
        </w:rPr>
        <w:t>ñ</w:t>
      </w:r>
      <w:r>
        <w:rPr>
          <w:rStyle w:val="Ninguno"/>
          <w:sz w:val="22"/>
          <w:szCs w:val="22"/>
          <w:rtl w:val="0"/>
        </w:rPr>
        <w:t>a</w:t>
      </w:r>
      <w:r>
        <w:rPr>
          <w:rStyle w:val="Ninguno"/>
          <w:rFonts w:ascii="Pontano Sans" w:cs="Pontano Sans" w:hAnsi="Pontano Sans" w:eastAsia="Pontano Sans"/>
          <w:b w:val="0"/>
          <w:bCs w:val="0"/>
          <w:i w:val="0"/>
          <w:iCs w:val="0"/>
          <w:sz w:val="22"/>
          <w:szCs w:val="22"/>
          <w:vertAlign w:val="superscript"/>
        </w:rPr>
        <w:footnoteReference w:id="8"/>
      </w:r>
      <w:r>
        <w:rPr>
          <w:rStyle w:val="Ninguno"/>
          <w:sz w:val="22"/>
          <w:szCs w:val="22"/>
          <w:rtl w:val="0"/>
          <w:lang w:val="es-ES_tradnl"/>
        </w:rPr>
        <w:t>, el sector transporte, con el 42%, es el sector con mayor demanda, seguido del sector industrial con un 24%, sector que sigue reduci</w:t>
      </w:r>
      <w:r>
        <w:rPr>
          <w:rStyle w:val="Ninguno"/>
          <w:sz w:val="22"/>
          <w:szCs w:val="22"/>
          <w:rtl w:val="0"/>
          <w:lang w:val="fr-FR"/>
        </w:rPr>
        <w:t>é</w:t>
      </w:r>
      <w:r>
        <w:rPr>
          <w:rStyle w:val="Ninguno"/>
          <w:sz w:val="22"/>
          <w:szCs w:val="22"/>
          <w:rtl w:val="0"/>
          <w:lang w:val="es-ES_tradnl"/>
        </w:rPr>
        <w:t>ndose cada a</w:t>
      </w:r>
      <w:r>
        <w:rPr>
          <w:rStyle w:val="Ninguno"/>
          <w:sz w:val="22"/>
          <w:szCs w:val="22"/>
          <w:rtl w:val="0"/>
          <w:lang w:val="es-ES_tradnl"/>
        </w:rPr>
        <w:t>ñ</w:t>
      </w:r>
      <w:r>
        <w:rPr>
          <w:rStyle w:val="Ninguno"/>
          <w:sz w:val="22"/>
          <w:szCs w:val="22"/>
          <w:rtl w:val="0"/>
          <w:lang w:val="es-ES_tradnl"/>
        </w:rPr>
        <w:t>o (25% en el 2014). No muy lejos est</w:t>
      </w:r>
      <w:r>
        <w:rPr>
          <w:rStyle w:val="Ninguno"/>
          <w:sz w:val="22"/>
          <w:szCs w:val="22"/>
          <w:rtl w:val="0"/>
        </w:rPr>
        <w:t xml:space="preserve">á </w:t>
      </w:r>
      <w:r>
        <w:rPr>
          <w:rStyle w:val="Ninguno"/>
          <w:sz w:val="22"/>
          <w:szCs w:val="22"/>
          <w:rtl w:val="0"/>
          <w:lang w:val="es-ES_tradnl"/>
        </w:rPr>
        <w:t>la edificaci</w:t>
      </w:r>
      <w:r>
        <w:rPr>
          <w:rStyle w:val="Ninguno"/>
          <w:sz w:val="22"/>
          <w:szCs w:val="22"/>
          <w:rtl w:val="0"/>
          <w:lang w:val="es-ES_tradnl"/>
        </w:rPr>
        <w:t>ó</w:t>
      </w:r>
      <w:r>
        <w:rPr>
          <w:rStyle w:val="Ninguno"/>
          <w:sz w:val="22"/>
          <w:szCs w:val="22"/>
          <w:rtl w:val="0"/>
          <w:lang w:val="it-IT"/>
        </w:rPr>
        <w:t>n con una contribuci</w:t>
      </w:r>
      <w:r>
        <w:rPr>
          <w:rStyle w:val="Ninguno"/>
          <w:sz w:val="22"/>
          <w:szCs w:val="22"/>
          <w:rtl w:val="0"/>
          <w:lang w:val="es-ES_tradnl"/>
        </w:rPr>
        <w:t>ó</w:t>
      </w:r>
      <w:r>
        <w:rPr>
          <w:rStyle w:val="Ninguno"/>
          <w:sz w:val="22"/>
          <w:szCs w:val="22"/>
          <w:rtl w:val="0"/>
          <w:lang w:val="es-ES_tradnl"/>
        </w:rPr>
        <w:t>n del 19%, lo que nos indica que hay un gran potencial de ahorro debido a que el 83% de la energ</w:t>
      </w:r>
      <w:r>
        <w:rPr>
          <w:rStyle w:val="Ninguno"/>
          <w:sz w:val="22"/>
          <w:szCs w:val="22"/>
          <w:rtl w:val="0"/>
        </w:rPr>
        <w:t>í</w:t>
      </w:r>
      <w:r>
        <w:rPr>
          <w:rStyle w:val="Ninguno"/>
          <w:sz w:val="22"/>
          <w:szCs w:val="22"/>
          <w:rtl w:val="0"/>
          <w:lang w:val="es-ES_tradnl"/>
        </w:rPr>
        <w:t>a final se dedica a cubrir las necesidades de estos tres sectores.</w:t>
      </w:r>
    </w:p>
    <w:tbl>
      <w:tblPr>
        <w:tblW w:w="10392" w:type="dxa"/>
        <w:jc w:val="left"/>
        <w:tblInd w:w="17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828"/>
        <w:gridCol w:w="6564"/>
      </w:tblGrid>
      <w:tr>
        <w:tblPrEx>
          <w:shd w:val="clear" w:color="auto" w:fill="ced7e7"/>
        </w:tblPrEx>
        <w:trPr>
          <w:trHeight w:val="3679" w:hRule="atLeast"/>
        </w:trPr>
        <w:tc>
          <w:tcPr>
            <w:tcW w:type="dxa" w:w="3828"/>
            <w:tcBorders>
              <w:top w:val="nil"/>
              <w:left w:val="nil"/>
              <w:bottom w:val="nil"/>
              <w:right w:val="nil"/>
            </w:tcBorders>
            <w:shd w:val="clear" w:color="auto" w:fill="auto"/>
            <w:tcMar>
              <w:top w:type="dxa" w:w="80"/>
              <w:left w:type="dxa" w:w="80"/>
              <w:bottom w:type="dxa" w:w="80"/>
              <w:right w:type="dxa" w:w="646"/>
            </w:tcMar>
            <w:vAlign w:val="center"/>
          </w:tcPr>
          <w:p>
            <w:pPr>
              <w:pStyle w:val="EyS-graficos"/>
              <w:ind w:right="566"/>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w:t>
            </w:r>
            <w:r>
              <w:rPr>
                <w:rStyle w:val="Ninguno"/>
                <w:outline w:val="0"/>
                <w:color w:val="4f882c"/>
                <w:sz w:val="22"/>
                <w:szCs w:val="22"/>
                <w:u w:color="4f882c"/>
                <w:shd w:val="nil" w:color="auto" w:fill="auto"/>
                <w:rtl w:val="0"/>
                <w:lang w:val="es-ES_tradnl"/>
                <w14:textFill>
                  <w14:solidFill>
                    <w14:srgbClr w14:val="4F882C"/>
                  </w14:solidFill>
                </w14:textFill>
              </w:rPr>
              <w:t>4. Reparto del consumo de energ</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a final por sectores y usos 2015.</w:t>
            </w:r>
          </w:p>
          <w:p>
            <w:pPr>
              <w:pStyle w:val="EyS-graficos"/>
              <w:ind w:right="566"/>
              <w:jc w:val="left"/>
              <w:rPr>
                <w:rStyle w:val="Ninguno"/>
                <w:outline w:val="0"/>
                <w:color w:val="4f882c"/>
                <w:sz w:val="22"/>
                <w:szCs w:val="22"/>
                <w:u w:color="4f882c"/>
                <w:shd w:val="nil" w:color="auto" w:fill="auto"/>
                <w:lang w:val="es-ES_tradnl"/>
                <w14:textFill>
                  <w14:solidFill>
                    <w14:srgbClr w14:val="4F882C"/>
                  </w14:solidFill>
                </w14:textFill>
              </w:rPr>
            </w:pPr>
          </w:p>
          <w:p>
            <w:pPr>
              <w:pStyle w:val="EyS-graficos"/>
              <w:bidi w:val="0"/>
              <w:ind w:left="0" w:right="566" w:firstLine="0"/>
              <w:jc w:val="left"/>
              <w:rPr>
                <w:rtl w:val="0"/>
              </w:rPr>
            </w:pPr>
            <w:r>
              <w:rPr>
                <w:rStyle w:val="Ninguno"/>
                <w:i w:val="1"/>
                <w:iCs w:val="1"/>
                <w:outline w:val="0"/>
                <w:color w:val="4f882c"/>
                <w:sz w:val="20"/>
                <w:szCs w:val="20"/>
                <w:u w:color="4f882c"/>
                <w:shd w:val="nil" w:color="auto" w:fill="auto"/>
                <w:rtl w:val="0"/>
                <w:lang w:val="es-ES_tradnl"/>
                <w14:textFill>
                  <w14:solidFill>
                    <w14:srgbClr w14:val="4F882C"/>
                  </w14:solidFill>
                </w14:textFill>
              </w:rPr>
              <w:t xml:space="preserve">Fuente: IDAE </w:t>
            </w:r>
            <w:r>
              <w:rPr>
                <w:rStyle w:val="Ninguno"/>
                <w:i w:val="1"/>
                <w:iCs w:val="1"/>
                <w:outline w:val="0"/>
                <w:color w:val="4f882c"/>
                <w:sz w:val="20"/>
                <w:szCs w:val="20"/>
                <w:u w:color="4f882c"/>
                <w:shd w:val="nil" w:color="auto" w:fill="auto"/>
                <w:rtl w:val="0"/>
                <w:lang w:val="es-ES_tradnl"/>
                <w14:textFill>
                  <w14:solidFill>
                    <w14:srgbClr w14:val="4F882C"/>
                  </w14:solidFill>
                </w14:textFill>
              </w:rPr>
              <w:t>“</w:t>
            </w:r>
            <w:r>
              <w:rPr>
                <w:rStyle w:val="Ninguno"/>
                <w:i w:val="1"/>
                <w:iCs w:val="1"/>
                <w:outline w:val="0"/>
                <w:color w:val="4f882c"/>
                <w:sz w:val="20"/>
                <w:szCs w:val="20"/>
                <w:u w:color="4f882c"/>
                <w:shd w:val="nil" w:color="auto" w:fill="auto"/>
                <w:rtl w:val="0"/>
                <w:lang w:val="es-ES_tradnl"/>
                <w14:textFill>
                  <w14:solidFill>
                    <w14:srgbClr w14:val="4F882C"/>
                  </w14:solidFill>
                </w14:textFill>
              </w:rPr>
              <w:t>Indicadores de Eficiencia energ</w:t>
            </w:r>
            <w:r>
              <w:rPr>
                <w:rStyle w:val="Ninguno"/>
                <w:i w:val="1"/>
                <w:iCs w:val="1"/>
                <w:outline w:val="0"/>
                <w:color w:val="4f882c"/>
                <w:sz w:val="20"/>
                <w:szCs w:val="20"/>
                <w:u w:color="4f882c"/>
                <w:shd w:val="nil" w:color="auto" w:fill="auto"/>
                <w:rtl w:val="0"/>
                <w:lang w:val="es-ES_tradnl"/>
                <w14:textFill>
                  <w14:solidFill>
                    <w14:srgbClr w14:val="4F882C"/>
                  </w14:solidFill>
                </w14:textFill>
              </w:rPr>
              <w:t>é</w:t>
            </w:r>
            <w:r>
              <w:rPr>
                <w:rStyle w:val="Ninguno"/>
                <w:i w:val="1"/>
                <w:iCs w:val="1"/>
                <w:outline w:val="0"/>
                <w:color w:val="4f882c"/>
                <w:sz w:val="20"/>
                <w:szCs w:val="20"/>
                <w:u w:color="4f882c"/>
                <w:shd w:val="nil" w:color="auto" w:fill="auto"/>
                <w:rtl w:val="0"/>
                <w:lang w:val="es-ES_tradnl"/>
                <w14:textFill>
                  <w14:solidFill>
                    <w14:srgbClr w14:val="4F882C"/>
                  </w14:solidFill>
                </w14:textFill>
              </w:rPr>
              <w:t>tica en Espa</w:t>
            </w:r>
            <w:r>
              <w:rPr>
                <w:rStyle w:val="Ninguno"/>
                <w:i w:val="1"/>
                <w:iCs w:val="1"/>
                <w:outline w:val="0"/>
                <w:color w:val="4f882c"/>
                <w:sz w:val="20"/>
                <w:szCs w:val="20"/>
                <w:u w:color="4f882c"/>
                <w:shd w:val="nil" w:color="auto" w:fill="auto"/>
                <w:rtl w:val="0"/>
                <w:lang w:val="es-ES_tradnl"/>
                <w14:textFill>
                  <w14:solidFill>
                    <w14:srgbClr w14:val="4F882C"/>
                  </w14:solidFill>
                </w14:textFill>
              </w:rPr>
              <w:t>ñ</w:t>
            </w:r>
            <w:r>
              <w:rPr>
                <w:rStyle w:val="Ninguno"/>
                <w:i w:val="1"/>
                <w:iCs w:val="1"/>
                <w:outline w:val="0"/>
                <w:color w:val="4f882c"/>
                <w:sz w:val="20"/>
                <w:szCs w:val="20"/>
                <w:u w:color="4f882c"/>
                <w:shd w:val="nil" w:color="auto" w:fill="auto"/>
                <w:rtl w:val="0"/>
                <w:lang w:val="es-ES_tradnl"/>
                <w14:textFill>
                  <w14:solidFill>
                    <w14:srgbClr w14:val="4F882C"/>
                  </w14:solidFill>
                </w14:textFill>
              </w:rPr>
              <w:t>a. 2015</w:t>
            </w:r>
            <w:r>
              <w:rPr>
                <w:rStyle w:val="Ninguno"/>
                <w:i w:val="1"/>
                <w:iCs w:val="1"/>
                <w:outline w:val="0"/>
                <w:color w:val="4f882c"/>
                <w:sz w:val="20"/>
                <w:szCs w:val="20"/>
                <w:u w:color="4f882c"/>
                <w:shd w:val="nil" w:color="auto" w:fill="auto"/>
                <w:rtl w:val="0"/>
                <w:lang w:val="es-ES_tradnl"/>
                <w14:textFill>
                  <w14:solidFill>
                    <w14:srgbClr w14:val="4F882C"/>
                  </w14:solidFill>
                </w14:textFill>
              </w:rPr>
              <w:t xml:space="preserve">” </w:t>
            </w:r>
            <w:r>
              <w:rPr>
                <w:rStyle w:val="Ninguno"/>
                <w:i w:val="1"/>
                <w:iCs w:val="1"/>
                <w:outline w:val="0"/>
                <w:color w:val="4f882c"/>
                <w:sz w:val="20"/>
                <w:szCs w:val="20"/>
                <w:u w:color="4f882c"/>
                <w:shd w:val="nil" w:color="auto" w:fill="auto"/>
                <w:rtl w:val="0"/>
                <w:lang w:val="es-ES_tradnl"/>
                <w14:textFill>
                  <w14:solidFill>
                    <w14:srgbClr w14:val="4F882C"/>
                  </w14:solidFill>
                </w14:textFill>
              </w:rPr>
              <w:t>y elaboraci</w:t>
            </w:r>
            <w:r>
              <w:rPr>
                <w:rStyle w:val="Ninguno"/>
                <w:i w:val="1"/>
                <w:iCs w:val="1"/>
                <w:outline w:val="0"/>
                <w:color w:val="4f882c"/>
                <w:sz w:val="20"/>
                <w:szCs w:val="20"/>
                <w:u w:color="4f882c"/>
                <w:shd w:val="nil" w:color="auto" w:fill="auto"/>
                <w:rtl w:val="0"/>
                <w:lang w:val="es-ES_tradnl"/>
                <w14:textFill>
                  <w14:solidFill>
                    <w14:srgbClr w14:val="4F882C"/>
                  </w14:solidFill>
                </w14:textFill>
              </w:rPr>
              <w:t>ó</w:t>
            </w:r>
            <w:r>
              <w:rPr>
                <w:rStyle w:val="Ninguno"/>
                <w:i w:val="1"/>
                <w:iCs w:val="1"/>
                <w:outline w:val="0"/>
                <w:color w:val="4f882c"/>
                <w:sz w:val="20"/>
                <w:szCs w:val="20"/>
                <w:u w:color="4f882c"/>
                <w:shd w:val="nil" w:color="auto" w:fill="auto"/>
                <w:rtl w:val="0"/>
                <w:lang w:val="es-ES_tradnl"/>
                <w14:textFill>
                  <w14:solidFill>
                    <w14:srgbClr w14:val="4F882C"/>
                  </w14:solidFill>
                </w14:textFill>
              </w:rPr>
              <w:t>n propia.</w:t>
            </w:r>
          </w:p>
        </w:tc>
        <w:tc>
          <w:tcPr>
            <w:tcW w:type="dxa" w:w="6564"/>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jc w:val="center"/>
            </w:pPr>
            <w:r>
              <w:rPr>
                <w:rStyle w:val="Ninguno"/>
                <w:shd w:val="nil" w:color="auto" w:fill="auto"/>
              </w:rPr>
              <w:drawing xmlns:a="http://schemas.openxmlformats.org/drawingml/2006/main">
                <wp:inline distT="0" distB="0" distL="0" distR="0">
                  <wp:extent cx="3000926" cy="2294446"/>
                  <wp:effectExtent l="0" t="0" r="0" b="0"/>
                  <wp:docPr id="1073741841" name="officeArt object" descr="Picture 56"/>
                  <wp:cNvGraphicFramePr/>
                  <a:graphic xmlns:a="http://schemas.openxmlformats.org/drawingml/2006/main">
                    <a:graphicData uri="http://schemas.openxmlformats.org/drawingml/2006/picture">
                      <pic:pic xmlns:pic="http://schemas.openxmlformats.org/drawingml/2006/picture">
                        <pic:nvPicPr>
                          <pic:cNvPr id="1073741841" name="Picture 56" descr="Picture 56"/>
                          <pic:cNvPicPr>
                            <a:picLocks noChangeAspect="1"/>
                          </pic:cNvPicPr>
                        </pic:nvPicPr>
                        <pic:blipFill>
                          <a:blip r:embed="rId13">
                            <a:extLst/>
                          </a:blip>
                          <a:stretch>
                            <a:fillRect/>
                          </a:stretch>
                        </pic:blipFill>
                        <pic:spPr>
                          <a:xfrm>
                            <a:off x="0" y="0"/>
                            <a:ext cx="3000926" cy="2294446"/>
                          </a:xfrm>
                          <a:prstGeom prst="rect">
                            <a:avLst/>
                          </a:prstGeom>
                          <a:ln w="12700" cap="flat">
                            <a:noFill/>
                            <a:miter lim="400000"/>
                          </a:ln>
                          <a:effectLst/>
                        </pic:spPr>
                      </pic:pic>
                    </a:graphicData>
                  </a:graphic>
                </wp:inline>
              </w:drawing>
            </w:r>
          </w:p>
        </w:tc>
      </w:tr>
    </w:tbl>
    <w:p>
      <w:pPr>
        <w:pStyle w:val="Cuerpo"/>
        <w:widowControl w:val="0"/>
        <w:ind w:left="70" w:hanging="70"/>
        <w:rPr>
          <w:rStyle w:val="Ninguno"/>
          <w:sz w:val="22"/>
          <w:szCs w:val="22"/>
        </w:rPr>
      </w:pP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Potencial de ahorro energ</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tico en el sector de la edificaci</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ó</w:t>
      </w:r>
      <w:r>
        <w:rPr>
          <w:rStyle w:val="Ninguno"/>
          <w:rFonts w:ascii="Pontano Sans" w:cs="Pontano Sans" w:hAnsi="Pontano Sans" w:eastAsia="Pontano Sans"/>
          <w:b w:val="1"/>
          <w:bCs w:val="1"/>
          <w:outline w:val="0"/>
          <w:color w:val="4f882c"/>
          <w:sz w:val="22"/>
          <w:szCs w:val="22"/>
          <w:u w:color="4f882c"/>
          <w:rtl w:val="0"/>
          <w14:textFill>
            <w14:solidFill>
              <w14:srgbClr w14:val="4F882C"/>
            </w14:solidFill>
          </w14:textFill>
        </w:rPr>
        <w:t xml:space="preserve">n. </w:t>
      </w:r>
      <w:r>
        <w:rPr>
          <w:rStyle w:val="Ninguno"/>
          <w:sz w:val="22"/>
          <w:szCs w:val="22"/>
          <w:rtl w:val="0"/>
          <w:lang w:val="es-ES_tradnl"/>
        </w:rPr>
        <w:t>El sector de la edificaci</w:t>
      </w:r>
      <w:r>
        <w:rPr>
          <w:rStyle w:val="Ninguno"/>
          <w:sz w:val="22"/>
          <w:szCs w:val="22"/>
          <w:rtl w:val="0"/>
          <w:lang w:val="es-ES_tradnl"/>
        </w:rPr>
        <w:t>ó</w:t>
      </w:r>
      <w:r>
        <w:rPr>
          <w:rStyle w:val="Ninguno"/>
          <w:sz w:val="22"/>
          <w:szCs w:val="22"/>
          <w:rtl w:val="0"/>
          <w:lang w:val="es-ES_tradnl"/>
        </w:rPr>
        <w:t>n es uno de los sectores que m</w:t>
      </w:r>
      <w:r>
        <w:rPr>
          <w:rStyle w:val="Ninguno"/>
          <w:sz w:val="22"/>
          <w:szCs w:val="22"/>
          <w:rtl w:val="0"/>
        </w:rPr>
        <w:t>á</w:t>
      </w:r>
      <w:r>
        <w:rPr>
          <w:rStyle w:val="Ninguno"/>
          <w:sz w:val="22"/>
          <w:szCs w:val="22"/>
          <w:rtl w:val="0"/>
          <w:lang w:val="fr-FR"/>
        </w:rPr>
        <w:t>s energ</w:t>
      </w:r>
      <w:r>
        <w:rPr>
          <w:rStyle w:val="Ninguno"/>
          <w:sz w:val="22"/>
          <w:szCs w:val="22"/>
          <w:rtl w:val="0"/>
        </w:rPr>
        <w:t>í</w:t>
      </w:r>
      <w:r>
        <w:rPr>
          <w:rStyle w:val="Ninguno"/>
          <w:sz w:val="22"/>
          <w:szCs w:val="22"/>
          <w:rtl w:val="0"/>
          <w:lang w:val="es-ES_tradnl"/>
        </w:rPr>
        <w:t>a final consume en toda la Uni</w:t>
      </w:r>
      <w:r>
        <w:rPr>
          <w:rStyle w:val="Ninguno"/>
          <w:sz w:val="22"/>
          <w:szCs w:val="22"/>
          <w:rtl w:val="0"/>
          <w:lang w:val="es-ES_tradnl"/>
        </w:rPr>
        <w:t>ó</w:t>
      </w:r>
      <w:r>
        <w:rPr>
          <w:rStyle w:val="Ninguno"/>
          <w:sz w:val="22"/>
          <w:szCs w:val="22"/>
          <w:rtl w:val="0"/>
          <w:lang w:val="es-ES_tradnl"/>
        </w:rPr>
        <w:t>n Europea alcanzando aproximadamente un 40% del consumo de la energ</w:t>
      </w:r>
      <w:r>
        <w:rPr>
          <w:rStyle w:val="Ninguno"/>
          <w:sz w:val="22"/>
          <w:szCs w:val="22"/>
          <w:rtl w:val="0"/>
        </w:rPr>
        <w:t>í</w:t>
      </w:r>
      <w:r>
        <w:rPr>
          <w:rStyle w:val="Ninguno"/>
          <w:sz w:val="22"/>
          <w:szCs w:val="22"/>
          <w:rtl w:val="0"/>
          <w:lang w:val="es-ES_tradnl"/>
        </w:rPr>
        <w:t>a total. Adem</w:t>
      </w:r>
      <w:r>
        <w:rPr>
          <w:rStyle w:val="Ninguno"/>
          <w:sz w:val="22"/>
          <w:szCs w:val="22"/>
          <w:rtl w:val="0"/>
        </w:rPr>
        <w:t>á</w:t>
      </w:r>
      <w:r>
        <w:rPr>
          <w:rStyle w:val="Ninguno"/>
          <w:sz w:val="22"/>
          <w:szCs w:val="22"/>
          <w:rtl w:val="0"/>
          <w:lang w:val="es-ES_tradnl"/>
        </w:rPr>
        <w:t>s, en Espa</w:t>
      </w:r>
      <w:r>
        <w:rPr>
          <w:rStyle w:val="Ninguno"/>
          <w:sz w:val="22"/>
          <w:szCs w:val="22"/>
          <w:rtl w:val="0"/>
          <w:lang w:val="es-ES_tradnl"/>
        </w:rPr>
        <w:t>ñ</w:t>
      </w:r>
      <w:r>
        <w:rPr>
          <w:rStyle w:val="Ninguno"/>
          <w:sz w:val="22"/>
          <w:szCs w:val="22"/>
          <w:rtl w:val="0"/>
          <w:lang w:val="es-ES_tradnl"/>
        </w:rPr>
        <w:t>a, este sector representa alrededor del 19% del consumo de energ</w:t>
      </w:r>
      <w:r>
        <w:rPr>
          <w:rStyle w:val="Ninguno"/>
          <w:sz w:val="22"/>
          <w:szCs w:val="22"/>
          <w:rtl w:val="0"/>
        </w:rPr>
        <w:t>í</w:t>
      </w:r>
      <w:r>
        <w:rPr>
          <w:rStyle w:val="Ninguno"/>
          <w:sz w:val="22"/>
          <w:szCs w:val="22"/>
          <w:rtl w:val="0"/>
          <w:lang w:val="es-ES_tradnl"/>
        </w:rPr>
        <w:t>a final, por lo que supone un amplio campo de actuaci</w:t>
      </w:r>
      <w:r>
        <w:rPr>
          <w:rStyle w:val="Ninguno"/>
          <w:sz w:val="22"/>
          <w:szCs w:val="22"/>
          <w:rtl w:val="0"/>
          <w:lang w:val="es-ES_tradnl"/>
        </w:rPr>
        <w:t>ó</w:t>
      </w:r>
      <w:r>
        <w:rPr>
          <w:rStyle w:val="Ninguno"/>
          <w:sz w:val="22"/>
          <w:szCs w:val="22"/>
          <w:rtl w:val="0"/>
          <w:lang w:val="es-ES_tradnl"/>
        </w:rPr>
        <w:t>n para mejoras en eficiencia energ</w:t>
      </w:r>
      <w:r>
        <w:rPr>
          <w:rStyle w:val="Ninguno"/>
          <w:sz w:val="22"/>
          <w:szCs w:val="22"/>
          <w:rtl w:val="0"/>
          <w:lang w:val="fr-FR"/>
        </w:rPr>
        <w:t>é</w:t>
      </w:r>
      <w:r>
        <w:rPr>
          <w:rStyle w:val="Ninguno"/>
          <w:sz w:val="22"/>
          <w:szCs w:val="22"/>
          <w:rtl w:val="0"/>
          <w:lang w:val="it-IT"/>
        </w:rPr>
        <w:t>tica</w:t>
      </w:r>
      <w:r>
        <w:rPr>
          <w:rStyle w:val="Ninguno"/>
          <w:sz w:val="22"/>
          <w:szCs w:val="22"/>
          <w:vertAlign w:val="superscript"/>
        </w:rPr>
        <w:footnoteReference w:id="9"/>
      </w:r>
      <w:r>
        <w:rPr>
          <w:rStyle w:val="Ninguno"/>
          <w:sz w:val="22"/>
          <w:szCs w:val="22"/>
          <w:rtl w:val="0"/>
          <w:lang w:val="es-ES_tradnl"/>
        </w:rPr>
        <w:t>. Dentro de la edificaci</w:t>
      </w:r>
      <w:r>
        <w:rPr>
          <w:rStyle w:val="Ninguno"/>
          <w:sz w:val="22"/>
          <w:szCs w:val="22"/>
          <w:rtl w:val="0"/>
          <w:lang w:val="es-ES_tradnl"/>
        </w:rPr>
        <w:t>ó</w:t>
      </w:r>
      <w:r>
        <w:rPr>
          <w:rStyle w:val="Ninguno"/>
          <w:sz w:val="22"/>
          <w:szCs w:val="22"/>
          <w:rtl w:val="0"/>
          <w:lang w:val="es-ES_tradnl"/>
        </w:rPr>
        <w:t xml:space="preserve">n, los </w:t>
      </w:r>
      <w:r>
        <w:rPr>
          <w:rStyle w:val="Ninguno"/>
          <w:sz w:val="22"/>
          <w:szCs w:val="22"/>
          <w:rtl w:val="0"/>
        </w:rPr>
        <w:t>á</w:t>
      </w:r>
      <w:r>
        <w:rPr>
          <w:rStyle w:val="Ninguno"/>
          <w:sz w:val="22"/>
          <w:szCs w:val="22"/>
          <w:rtl w:val="0"/>
          <w:lang w:val="es-ES_tradnl"/>
        </w:rPr>
        <w:t>mbitos con mayor espacio para mejoras de eficiencia energ</w:t>
      </w:r>
      <w:r>
        <w:rPr>
          <w:rStyle w:val="Ninguno"/>
          <w:sz w:val="22"/>
          <w:szCs w:val="22"/>
          <w:rtl w:val="0"/>
          <w:lang w:val="fr-FR"/>
        </w:rPr>
        <w:t>é</w:t>
      </w:r>
      <w:r>
        <w:rPr>
          <w:rStyle w:val="Ninguno"/>
          <w:sz w:val="22"/>
          <w:szCs w:val="22"/>
          <w:rtl w:val="0"/>
          <w:lang w:val="it-IT"/>
        </w:rPr>
        <w:t>tica son la calefacci</w:t>
      </w:r>
      <w:r>
        <w:rPr>
          <w:rStyle w:val="Ninguno"/>
          <w:sz w:val="22"/>
          <w:szCs w:val="22"/>
          <w:rtl w:val="0"/>
          <w:lang w:val="es-ES_tradnl"/>
        </w:rPr>
        <w:t>ó</w:t>
      </w:r>
      <w:r>
        <w:rPr>
          <w:rStyle w:val="Ninguno"/>
          <w:sz w:val="22"/>
          <w:szCs w:val="22"/>
          <w:rtl w:val="0"/>
          <w:lang w:val="es-ES_tradnl"/>
        </w:rPr>
        <w:t>n, el agua caliente sanitaria (ACS), los electrodom</w:t>
      </w:r>
      <w:r>
        <w:rPr>
          <w:rStyle w:val="Ninguno"/>
          <w:sz w:val="22"/>
          <w:szCs w:val="22"/>
          <w:rtl w:val="0"/>
          <w:lang w:val="fr-FR"/>
        </w:rPr>
        <w:t>é</w:t>
      </w:r>
      <w:r>
        <w:rPr>
          <w:rStyle w:val="Ninguno"/>
          <w:sz w:val="22"/>
          <w:szCs w:val="22"/>
          <w:rtl w:val="0"/>
          <w:lang w:val="es-ES_tradnl"/>
        </w:rPr>
        <w:t xml:space="preserve">sticos y cocina como se puede observar en la </w:t>
      </w:r>
      <w:r>
        <w:rPr>
          <w:rStyle w:val="Hyperlink.2"/>
        </w:rPr>
        <w:fldChar w:fldCharType="begin" w:fldLock="0"/>
      </w:r>
      <w:r>
        <w:rPr>
          <w:rStyle w:val="Hyperlink.2"/>
        </w:rPr>
        <w:instrText xml:space="preserve"> HYPERLINK \l "bookmark18" </w:instrText>
      </w:r>
      <w:r>
        <w:rPr>
          <w:rStyle w:val="Hyperlink.2"/>
        </w:rPr>
        <w:fldChar w:fldCharType="separate" w:fldLock="0"/>
      </w:r>
      <w:r>
        <w:rPr>
          <w:rStyle w:val="Hyperlink.2"/>
          <w:rtl w:val="0"/>
          <w:lang w:val="pt-PT"/>
        </w:rPr>
        <w:t>Figura 15</w:t>
      </w:r>
      <w:r>
        <w:rPr/>
        <w:fldChar w:fldCharType="end" w:fldLock="0"/>
      </w:r>
      <w:r>
        <w:rPr>
          <w:rStyle w:val="Ninguno"/>
          <w:sz w:val="22"/>
          <w:szCs w:val="22"/>
          <w:rtl w:val="0"/>
        </w:rPr>
        <w:t xml:space="preserve">. </w:t>
      </w:r>
    </w:p>
    <w:tbl>
      <w:tblPr>
        <w:tblW w:w="10392" w:type="dxa"/>
        <w:jc w:val="left"/>
        <w:tblInd w:w="17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977"/>
        <w:gridCol w:w="7415"/>
      </w:tblGrid>
      <w:tr>
        <w:tblPrEx>
          <w:shd w:val="clear" w:color="auto" w:fill="ced7e7"/>
        </w:tblPrEx>
        <w:trPr>
          <w:trHeight w:val="4161" w:hRule="atLeast"/>
        </w:trPr>
        <w:tc>
          <w:tcPr>
            <w:tcW w:type="dxa" w:w="2977"/>
            <w:tcBorders>
              <w:top w:val="nil"/>
              <w:left w:val="nil"/>
              <w:bottom w:val="nil"/>
              <w:right w:val="nil"/>
            </w:tcBorders>
            <w:shd w:val="clear" w:color="auto" w:fill="auto"/>
            <w:tcMar>
              <w:top w:type="dxa" w:w="80"/>
              <w:left w:type="dxa" w:w="80"/>
              <w:bottom w:type="dxa" w:w="80"/>
              <w:right w:type="dxa" w:w="646"/>
            </w:tcMar>
            <w:vAlign w:val="center"/>
          </w:tcPr>
          <w:p>
            <w:pPr>
              <w:pStyle w:val="EyS-graficos"/>
              <w:ind w:right="566"/>
              <w:jc w:val="left"/>
              <w:rPr>
                <w:rStyle w:val="Ninguno"/>
                <w:outline w:val="0"/>
                <w:color w:val="4f882c"/>
                <w:sz w:val="22"/>
                <w:szCs w:val="22"/>
                <w:u w:color="4f882c"/>
                <w:shd w:val="nil" w:color="auto" w:fill="auto"/>
                <w:lang w:val="es-ES_tradnl"/>
                <w14:textFill>
                  <w14:solidFill>
                    <w14:srgbClr w14:val="4F882C"/>
                  </w14:solidFill>
                </w14:textFill>
              </w:rPr>
            </w:pPr>
          </w:p>
          <w:p>
            <w:pPr>
              <w:pStyle w:val="EyS-graficos"/>
              <w:bidi w:val="0"/>
              <w:ind w:left="0" w:right="566" w:firstLine="0"/>
              <w:jc w:val="left"/>
              <w:rPr>
                <w:rStyle w:val="Ninguno"/>
                <w:outline w:val="0"/>
                <w:color w:val="4f882c"/>
                <w:sz w:val="22"/>
                <w:szCs w:val="22"/>
                <w:u w:color="4f882c"/>
                <w:shd w:val="nil" w:color="auto" w:fill="auto"/>
                <w:rtl w:val="0"/>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w:t>
            </w:r>
            <w:r>
              <w:rPr>
                <w:rStyle w:val="Ninguno"/>
                <w:outline w:val="0"/>
                <w:color w:val="4f882c"/>
                <w:sz w:val="22"/>
                <w:szCs w:val="22"/>
                <w:u w:color="4f882c"/>
                <w:shd w:val="nil" w:color="auto" w:fill="auto"/>
                <w:rtl w:val="0"/>
                <w:lang w:val="es-ES_tradnl"/>
                <w14:textFill>
                  <w14:solidFill>
                    <w14:srgbClr w14:val="4F882C"/>
                  </w14:solidFill>
                </w14:textFill>
              </w:rPr>
              <w:t>5. Reparto del consumo de energ</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a final en el sector dom</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stico para una vivienda media.</w:t>
            </w:r>
          </w:p>
          <w:p>
            <w:pPr>
              <w:pStyle w:val="EyS-graficos"/>
              <w:ind w:right="566"/>
              <w:jc w:val="left"/>
              <w:rPr>
                <w:rStyle w:val="Ninguno"/>
                <w:outline w:val="0"/>
                <w:color w:val="4f882c"/>
                <w:sz w:val="22"/>
                <w:szCs w:val="22"/>
                <w:u w:color="4f882c"/>
                <w:shd w:val="nil" w:color="auto" w:fill="auto"/>
                <w:lang w:val="es-ES_tradnl"/>
                <w14:textFill>
                  <w14:solidFill>
                    <w14:srgbClr w14:val="4F882C"/>
                  </w14:solidFill>
                </w14:textFill>
              </w:rPr>
            </w:pPr>
          </w:p>
          <w:p>
            <w:pPr>
              <w:pStyle w:val="EyS-graficos"/>
              <w:bidi w:val="0"/>
              <w:ind w:left="0" w:right="566" w:firstLine="0"/>
              <w:jc w:val="left"/>
              <w:rPr>
                <w:rtl w:val="0"/>
              </w:rPr>
            </w:pPr>
            <w:r>
              <w:rPr>
                <w:rStyle w:val="Ninguno"/>
                <w:i w:val="1"/>
                <w:iCs w:val="1"/>
                <w:outline w:val="0"/>
                <w:color w:val="4f882c"/>
                <w:sz w:val="20"/>
                <w:szCs w:val="20"/>
                <w:u w:color="4f882c"/>
                <w:shd w:val="nil" w:color="auto" w:fill="auto"/>
                <w:rtl w:val="0"/>
                <w:lang w:val="es-ES_tradnl"/>
                <w14:textFill>
                  <w14:solidFill>
                    <w14:srgbClr w14:val="4F882C"/>
                  </w14:solidFill>
                </w14:textFill>
              </w:rPr>
              <w:t xml:space="preserve">Fuente: IDAE </w:t>
            </w:r>
            <w:r>
              <w:rPr>
                <w:rStyle w:val="Ninguno"/>
                <w:i w:val="1"/>
                <w:iCs w:val="1"/>
                <w:outline w:val="0"/>
                <w:color w:val="4f882c"/>
                <w:sz w:val="20"/>
                <w:szCs w:val="20"/>
                <w:u w:color="4f882c"/>
                <w:shd w:val="nil" w:color="auto" w:fill="auto"/>
                <w:rtl w:val="0"/>
                <w:lang w:val="es-ES_tradnl"/>
                <w14:textFill>
                  <w14:solidFill>
                    <w14:srgbClr w14:val="4F882C"/>
                  </w14:solidFill>
                </w14:textFill>
              </w:rPr>
              <w:t>“</w:t>
            </w:r>
            <w:r>
              <w:rPr>
                <w:rStyle w:val="Ninguno"/>
                <w:i w:val="1"/>
                <w:iCs w:val="1"/>
                <w:outline w:val="0"/>
                <w:color w:val="4f882c"/>
                <w:sz w:val="20"/>
                <w:szCs w:val="20"/>
                <w:u w:color="4f882c"/>
                <w:shd w:val="nil" w:color="auto" w:fill="auto"/>
                <w:rtl w:val="0"/>
                <w:lang w:val="es-ES_tradnl"/>
                <w14:textFill>
                  <w14:solidFill>
                    <w14:srgbClr w14:val="4F882C"/>
                  </w14:solidFill>
                </w14:textFill>
              </w:rPr>
              <w:t>Indicadores de Eficiencia energ</w:t>
            </w:r>
            <w:r>
              <w:rPr>
                <w:rStyle w:val="Ninguno"/>
                <w:i w:val="1"/>
                <w:iCs w:val="1"/>
                <w:outline w:val="0"/>
                <w:color w:val="4f882c"/>
                <w:sz w:val="20"/>
                <w:szCs w:val="20"/>
                <w:u w:color="4f882c"/>
                <w:shd w:val="nil" w:color="auto" w:fill="auto"/>
                <w:rtl w:val="0"/>
                <w:lang w:val="es-ES_tradnl"/>
                <w14:textFill>
                  <w14:solidFill>
                    <w14:srgbClr w14:val="4F882C"/>
                  </w14:solidFill>
                </w14:textFill>
              </w:rPr>
              <w:t>é</w:t>
            </w:r>
            <w:r>
              <w:rPr>
                <w:rStyle w:val="Ninguno"/>
                <w:i w:val="1"/>
                <w:iCs w:val="1"/>
                <w:outline w:val="0"/>
                <w:color w:val="4f882c"/>
                <w:sz w:val="20"/>
                <w:szCs w:val="20"/>
                <w:u w:color="4f882c"/>
                <w:shd w:val="nil" w:color="auto" w:fill="auto"/>
                <w:rtl w:val="0"/>
                <w:lang w:val="es-ES_tradnl"/>
                <w14:textFill>
                  <w14:solidFill>
                    <w14:srgbClr w14:val="4F882C"/>
                  </w14:solidFill>
                </w14:textFill>
              </w:rPr>
              <w:t>tica en Espa</w:t>
            </w:r>
            <w:r>
              <w:rPr>
                <w:rStyle w:val="Ninguno"/>
                <w:i w:val="1"/>
                <w:iCs w:val="1"/>
                <w:outline w:val="0"/>
                <w:color w:val="4f882c"/>
                <w:sz w:val="20"/>
                <w:szCs w:val="20"/>
                <w:u w:color="4f882c"/>
                <w:shd w:val="nil" w:color="auto" w:fill="auto"/>
                <w:rtl w:val="0"/>
                <w:lang w:val="es-ES_tradnl"/>
                <w14:textFill>
                  <w14:solidFill>
                    <w14:srgbClr w14:val="4F882C"/>
                  </w14:solidFill>
                </w14:textFill>
              </w:rPr>
              <w:t>ñ</w:t>
            </w:r>
            <w:r>
              <w:rPr>
                <w:rStyle w:val="Ninguno"/>
                <w:i w:val="1"/>
                <w:iCs w:val="1"/>
                <w:outline w:val="0"/>
                <w:color w:val="4f882c"/>
                <w:sz w:val="20"/>
                <w:szCs w:val="20"/>
                <w:u w:color="4f882c"/>
                <w:shd w:val="nil" w:color="auto" w:fill="auto"/>
                <w:rtl w:val="0"/>
                <w:lang w:val="es-ES_tradnl"/>
                <w14:textFill>
                  <w14:solidFill>
                    <w14:srgbClr w14:val="4F882C"/>
                  </w14:solidFill>
                </w14:textFill>
              </w:rPr>
              <w:t>a. 2015</w:t>
            </w:r>
            <w:r>
              <w:rPr>
                <w:rStyle w:val="Ninguno"/>
                <w:i w:val="1"/>
                <w:iCs w:val="1"/>
                <w:outline w:val="0"/>
                <w:color w:val="4f882c"/>
                <w:sz w:val="20"/>
                <w:szCs w:val="20"/>
                <w:u w:color="4f882c"/>
                <w:shd w:val="nil" w:color="auto" w:fill="auto"/>
                <w:rtl w:val="0"/>
                <w:lang w:val="es-ES_tradnl"/>
                <w14:textFill>
                  <w14:solidFill>
                    <w14:srgbClr w14:val="4F882C"/>
                  </w14:solidFill>
                </w14:textFill>
              </w:rPr>
              <w:t xml:space="preserve">” </w:t>
            </w:r>
            <w:r>
              <w:rPr>
                <w:rStyle w:val="Ninguno"/>
                <w:i w:val="1"/>
                <w:iCs w:val="1"/>
                <w:outline w:val="0"/>
                <w:color w:val="4f882c"/>
                <w:sz w:val="20"/>
                <w:szCs w:val="20"/>
                <w:u w:color="4f882c"/>
                <w:shd w:val="nil" w:color="auto" w:fill="auto"/>
                <w:rtl w:val="0"/>
                <w:lang w:val="es-ES_tradnl"/>
                <w14:textFill>
                  <w14:solidFill>
                    <w14:srgbClr w14:val="4F882C"/>
                  </w14:solidFill>
                </w14:textFill>
              </w:rPr>
              <w:t>y elaboraci</w:t>
            </w:r>
            <w:r>
              <w:rPr>
                <w:rStyle w:val="Ninguno"/>
                <w:i w:val="1"/>
                <w:iCs w:val="1"/>
                <w:outline w:val="0"/>
                <w:color w:val="4f882c"/>
                <w:sz w:val="20"/>
                <w:szCs w:val="20"/>
                <w:u w:color="4f882c"/>
                <w:shd w:val="nil" w:color="auto" w:fill="auto"/>
                <w:rtl w:val="0"/>
                <w:lang w:val="es-ES_tradnl"/>
                <w14:textFill>
                  <w14:solidFill>
                    <w14:srgbClr w14:val="4F882C"/>
                  </w14:solidFill>
                </w14:textFill>
              </w:rPr>
              <w:t>ó</w:t>
            </w:r>
            <w:r>
              <w:rPr>
                <w:rStyle w:val="Ninguno"/>
                <w:i w:val="1"/>
                <w:iCs w:val="1"/>
                <w:outline w:val="0"/>
                <w:color w:val="4f882c"/>
                <w:sz w:val="20"/>
                <w:szCs w:val="20"/>
                <w:u w:color="4f882c"/>
                <w:shd w:val="nil" w:color="auto" w:fill="auto"/>
                <w:rtl w:val="0"/>
                <w:lang w:val="es-ES_tradnl"/>
                <w14:textFill>
                  <w14:solidFill>
                    <w14:srgbClr w14:val="4F882C"/>
                  </w14:solidFill>
                </w14:textFill>
              </w:rPr>
              <w:t>n propia.</w:t>
            </w:r>
          </w:p>
        </w:tc>
        <w:tc>
          <w:tcPr>
            <w:tcW w:type="dxa" w:w="7415"/>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rPr>
                <w:rStyle w:val="Ninguno"/>
                <w:shd w:val="nil" w:color="auto" w:fill="auto"/>
                <w:lang w:val="en-US"/>
              </w:rPr>
            </w:pPr>
          </w:p>
          <w:p>
            <w:pPr>
              <w:pStyle w:val="Cuerpo"/>
              <w:keepNext w:val="1"/>
              <w:bidi w:val="0"/>
              <w:ind w:left="0" w:right="566" w:firstLine="0"/>
              <w:jc w:val="center"/>
              <w:rPr>
                <w:rtl w:val="0"/>
              </w:rPr>
            </w:pPr>
            <w:r>
              <w:rPr>
                <w:rStyle w:val="Ninguno"/>
                <w:shd w:val="nil" w:color="auto" w:fill="auto"/>
              </w:rPr>
              <w:drawing xmlns:a="http://schemas.openxmlformats.org/drawingml/2006/main">
                <wp:inline distT="0" distB="0" distL="0" distR="0">
                  <wp:extent cx="3161528" cy="2448000"/>
                  <wp:effectExtent l="0" t="0" r="0" b="0"/>
                  <wp:docPr id="1073741842" name="officeArt object" descr="Picture 86"/>
                  <wp:cNvGraphicFramePr/>
                  <a:graphic xmlns:a="http://schemas.openxmlformats.org/drawingml/2006/main">
                    <a:graphicData uri="http://schemas.openxmlformats.org/drawingml/2006/picture">
                      <pic:pic xmlns:pic="http://schemas.openxmlformats.org/drawingml/2006/picture">
                        <pic:nvPicPr>
                          <pic:cNvPr id="1073741842" name="Picture 86" descr="Picture 86"/>
                          <pic:cNvPicPr>
                            <a:picLocks noChangeAspect="1"/>
                          </pic:cNvPicPr>
                        </pic:nvPicPr>
                        <pic:blipFill>
                          <a:blip r:embed="rId14">
                            <a:extLst/>
                          </a:blip>
                          <a:stretch>
                            <a:fillRect/>
                          </a:stretch>
                        </pic:blipFill>
                        <pic:spPr>
                          <a:xfrm>
                            <a:off x="0" y="0"/>
                            <a:ext cx="3161528" cy="2448000"/>
                          </a:xfrm>
                          <a:prstGeom prst="rect">
                            <a:avLst/>
                          </a:prstGeom>
                          <a:ln w="12700" cap="flat">
                            <a:noFill/>
                            <a:miter lim="400000"/>
                          </a:ln>
                          <a:effectLst/>
                        </pic:spPr>
                      </pic:pic>
                    </a:graphicData>
                  </a:graphic>
                </wp:inline>
              </w:drawing>
            </w:r>
          </w:p>
        </w:tc>
      </w:tr>
    </w:tbl>
    <w:p>
      <w:pPr>
        <w:pStyle w:val="Cuerpo"/>
        <w:widowControl w:val="0"/>
        <w:ind w:left="70" w:hanging="70"/>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Los an</w:t>
      </w:r>
      <w:r>
        <w:rPr>
          <w:rStyle w:val="Ninguno"/>
          <w:sz w:val="22"/>
          <w:szCs w:val="22"/>
          <w:rtl w:val="0"/>
        </w:rPr>
        <w:t>á</w:t>
      </w:r>
      <w:r>
        <w:rPr>
          <w:rStyle w:val="Ninguno"/>
          <w:sz w:val="22"/>
          <w:szCs w:val="22"/>
          <w:rtl w:val="0"/>
          <w:lang w:val="es-ES_tradnl"/>
        </w:rPr>
        <w:t>lisis de prospectiva tecnol</w:t>
      </w:r>
      <w:r>
        <w:rPr>
          <w:rStyle w:val="Ninguno"/>
          <w:sz w:val="22"/>
          <w:szCs w:val="22"/>
          <w:rtl w:val="0"/>
          <w:lang w:val="es-ES_tradnl"/>
        </w:rPr>
        <w:t>ó</w:t>
      </w:r>
      <w:r>
        <w:rPr>
          <w:rStyle w:val="Ninguno"/>
          <w:sz w:val="22"/>
          <w:szCs w:val="22"/>
          <w:rtl w:val="0"/>
          <w:lang w:val="es-ES_tradnl"/>
        </w:rPr>
        <w:t>gica muestran que, con la tecnolog</w:t>
      </w:r>
      <w:r>
        <w:rPr>
          <w:rStyle w:val="Ninguno"/>
          <w:sz w:val="22"/>
          <w:szCs w:val="22"/>
          <w:rtl w:val="0"/>
        </w:rPr>
        <w:t>í</w:t>
      </w:r>
      <w:r>
        <w:rPr>
          <w:rStyle w:val="Ninguno"/>
          <w:sz w:val="22"/>
          <w:szCs w:val="22"/>
          <w:rtl w:val="0"/>
          <w:lang w:val="es-ES_tradnl"/>
        </w:rPr>
        <w:t>a existente, se pueden conseguir grandes mejoras en la eficiencia de los inmuebles sin por ello disminuir los niveles de seguridad y confort. Adem</w:t>
      </w:r>
      <w:r>
        <w:rPr>
          <w:rStyle w:val="Ninguno"/>
          <w:sz w:val="22"/>
          <w:szCs w:val="22"/>
          <w:rtl w:val="0"/>
        </w:rPr>
        <w:t>á</w:t>
      </w:r>
      <w:r>
        <w:rPr>
          <w:rStyle w:val="Ninguno"/>
          <w:sz w:val="22"/>
          <w:szCs w:val="22"/>
          <w:rtl w:val="0"/>
          <w:lang w:val="es-ES_tradnl"/>
        </w:rPr>
        <w:t>s, debido al largo ciclo de vida de los edificios, el impacto de las medidas tiene un car</w:t>
      </w:r>
      <w:r>
        <w:rPr>
          <w:rStyle w:val="Ninguno"/>
          <w:sz w:val="22"/>
          <w:szCs w:val="22"/>
          <w:rtl w:val="0"/>
        </w:rPr>
        <w:t>á</w:t>
      </w:r>
      <w:r>
        <w:rPr>
          <w:rStyle w:val="Ninguno"/>
          <w:sz w:val="22"/>
          <w:szCs w:val="22"/>
          <w:rtl w:val="0"/>
          <w:lang w:val="pt-PT"/>
        </w:rPr>
        <w:t xml:space="preserve">cter permante.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Entre las principales actuaciones que se presentan dentro del sector edificaci</w:t>
      </w:r>
      <w:r>
        <w:rPr>
          <w:rStyle w:val="Ninguno"/>
          <w:sz w:val="22"/>
          <w:szCs w:val="22"/>
          <w:rtl w:val="0"/>
          <w:lang w:val="es-ES_tradnl"/>
        </w:rPr>
        <w:t>ó</w:t>
      </w:r>
      <w:r>
        <w:rPr>
          <w:rStyle w:val="Ninguno"/>
          <w:sz w:val="22"/>
          <w:szCs w:val="22"/>
          <w:rtl w:val="0"/>
          <w:lang w:val="es-ES_tradnl"/>
        </w:rPr>
        <w:t>n destacan las reformas en la envolvente t</w:t>
      </w:r>
      <w:r>
        <w:rPr>
          <w:rStyle w:val="Ninguno"/>
          <w:sz w:val="22"/>
          <w:szCs w:val="22"/>
          <w:rtl w:val="0"/>
          <w:lang w:val="fr-FR"/>
        </w:rPr>
        <w:t>é</w:t>
      </w:r>
      <w:r>
        <w:rPr>
          <w:rStyle w:val="Ninguno"/>
          <w:sz w:val="22"/>
          <w:szCs w:val="22"/>
          <w:rtl w:val="0"/>
          <w:lang w:val="es-ES_tradnl"/>
        </w:rPr>
        <w:t>rmica para reforzar el aislamiento, las estrategias basadas en arquitectura bioclim</w:t>
      </w:r>
      <w:r>
        <w:rPr>
          <w:rStyle w:val="Ninguno"/>
          <w:sz w:val="22"/>
          <w:szCs w:val="22"/>
          <w:rtl w:val="0"/>
        </w:rPr>
        <w:t>á</w:t>
      </w:r>
      <w:r>
        <w:rPr>
          <w:rStyle w:val="Ninguno"/>
          <w:sz w:val="22"/>
          <w:szCs w:val="22"/>
          <w:rtl w:val="0"/>
          <w:lang w:val="es-ES_tradnl"/>
        </w:rPr>
        <w:t>tica y el aprovechamiento de las aportaciones de energ</w:t>
      </w:r>
      <w:r>
        <w:rPr>
          <w:rStyle w:val="Ninguno"/>
          <w:sz w:val="22"/>
          <w:szCs w:val="22"/>
          <w:rtl w:val="0"/>
        </w:rPr>
        <w:t>í</w:t>
      </w:r>
      <w:r>
        <w:rPr>
          <w:rStyle w:val="Ninguno"/>
          <w:sz w:val="22"/>
          <w:szCs w:val="22"/>
          <w:rtl w:val="0"/>
          <w:lang w:val="es-ES_tradnl"/>
        </w:rPr>
        <w:t>as renovables, tanto desde un punto de vista t</w:t>
      </w:r>
      <w:r>
        <w:rPr>
          <w:rStyle w:val="Ninguno"/>
          <w:sz w:val="22"/>
          <w:szCs w:val="22"/>
          <w:rtl w:val="0"/>
          <w:lang w:val="fr-FR"/>
        </w:rPr>
        <w:t>é</w:t>
      </w:r>
      <w:r>
        <w:rPr>
          <w:rStyle w:val="Ninguno"/>
          <w:sz w:val="22"/>
          <w:szCs w:val="22"/>
          <w:rtl w:val="0"/>
          <w:lang w:val="es-ES_tradnl"/>
        </w:rPr>
        <w:t>rmico como el</w:t>
      </w:r>
      <w:r>
        <w:rPr>
          <w:rStyle w:val="Ninguno"/>
          <w:sz w:val="22"/>
          <w:szCs w:val="22"/>
          <w:rtl w:val="0"/>
          <w:lang w:val="fr-FR"/>
        </w:rPr>
        <w:t>é</w:t>
      </w:r>
      <w:r>
        <w:rPr>
          <w:rStyle w:val="Ninguno"/>
          <w:sz w:val="22"/>
          <w:szCs w:val="22"/>
          <w:rtl w:val="0"/>
          <w:lang w:val="pt-PT"/>
        </w:rPr>
        <w:t>ctrico.</w:t>
      </w:r>
    </w:p>
    <w:p>
      <w:pPr>
        <w:pStyle w:val="Cuerpo"/>
        <w:ind w:right="567"/>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Potencial de ahorro energ</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 xml:space="preserve">tico en el sector industrial. </w:t>
      </w:r>
      <w:r>
        <w:rPr>
          <w:rStyle w:val="Ninguno"/>
          <w:sz w:val="22"/>
          <w:szCs w:val="22"/>
          <w:rtl w:val="0"/>
          <w:lang w:val="es-ES_tradnl"/>
        </w:rPr>
        <w:t>En el a</w:t>
      </w:r>
      <w:r>
        <w:rPr>
          <w:rStyle w:val="Ninguno"/>
          <w:sz w:val="22"/>
          <w:szCs w:val="22"/>
          <w:rtl w:val="0"/>
          <w:lang w:val="es-ES_tradnl"/>
        </w:rPr>
        <w:t>ñ</w:t>
      </w:r>
      <w:r>
        <w:rPr>
          <w:rStyle w:val="Ninguno"/>
          <w:sz w:val="22"/>
          <w:szCs w:val="22"/>
          <w:rtl w:val="0"/>
          <w:lang w:val="es-ES_tradnl"/>
        </w:rPr>
        <w:t>o 2015, supuso el 24% del consumo final de energ</w:t>
      </w:r>
      <w:r>
        <w:rPr>
          <w:rStyle w:val="Ninguno"/>
          <w:sz w:val="22"/>
          <w:szCs w:val="22"/>
          <w:rtl w:val="0"/>
        </w:rPr>
        <w:t>í</w:t>
      </w:r>
      <w:r>
        <w:rPr>
          <w:rStyle w:val="Ninguno"/>
          <w:sz w:val="22"/>
          <w:szCs w:val="22"/>
          <w:rtl w:val="0"/>
          <w:lang w:val="es-ES_tradnl"/>
        </w:rPr>
        <w:t>a en Espa</w:t>
      </w:r>
      <w:r>
        <w:rPr>
          <w:rStyle w:val="Ninguno"/>
          <w:sz w:val="22"/>
          <w:szCs w:val="22"/>
          <w:rtl w:val="0"/>
          <w:lang w:val="es-ES_tradnl"/>
        </w:rPr>
        <w:t>ñ</w:t>
      </w:r>
      <w:r>
        <w:rPr>
          <w:rStyle w:val="Ninguno"/>
          <w:sz w:val="22"/>
          <w:szCs w:val="22"/>
          <w:rtl w:val="0"/>
          <w:lang w:val="es-ES_tradnl"/>
        </w:rPr>
        <w:t>a. Las principales industrias consumidoras son la industria del hierro y el acero, la producci</w:t>
      </w:r>
      <w:r>
        <w:rPr>
          <w:rStyle w:val="Ninguno"/>
          <w:sz w:val="22"/>
          <w:szCs w:val="22"/>
          <w:rtl w:val="0"/>
          <w:lang w:val="es-ES_tradnl"/>
        </w:rPr>
        <w:t>ó</w:t>
      </w:r>
      <w:r>
        <w:rPr>
          <w:rStyle w:val="Ninguno"/>
          <w:sz w:val="22"/>
          <w:szCs w:val="22"/>
          <w:rtl w:val="0"/>
          <w:lang w:val="es-ES_tradnl"/>
        </w:rPr>
        <w:t>n de compuestos como el cemento, el vidrio y la cer</w:t>
      </w:r>
      <w:r>
        <w:rPr>
          <w:rStyle w:val="Ninguno"/>
          <w:sz w:val="22"/>
          <w:szCs w:val="22"/>
          <w:rtl w:val="0"/>
        </w:rPr>
        <w:t>á</w:t>
      </w:r>
      <w:r>
        <w:rPr>
          <w:rStyle w:val="Ninguno"/>
          <w:sz w:val="22"/>
          <w:szCs w:val="22"/>
          <w:rtl w:val="0"/>
          <w:lang w:val="es-ES_tradnl"/>
        </w:rPr>
        <w:t>mica y los productos qu</w:t>
      </w:r>
      <w:r>
        <w:rPr>
          <w:rStyle w:val="Ninguno"/>
          <w:sz w:val="22"/>
          <w:szCs w:val="22"/>
          <w:rtl w:val="0"/>
        </w:rPr>
        <w:t>í</w:t>
      </w:r>
      <w:r>
        <w:rPr>
          <w:rStyle w:val="Ninguno"/>
          <w:sz w:val="22"/>
          <w:szCs w:val="22"/>
          <w:rtl w:val="0"/>
          <w:lang w:val="es-ES_tradnl"/>
        </w:rPr>
        <w:t>micos y petroqu</w:t>
      </w:r>
      <w:r>
        <w:rPr>
          <w:rStyle w:val="Ninguno"/>
          <w:sz w:val="22"/>
          <w:szCs w:val="22"/>
          <w:rtl w:val="0"/>
        </w:rPr>
        <w:t>í</w:t>
      </w:r>
      <w:r>
        <w:rPr>
          <w:rStyle w:val="Ninguno"/>
          <w:sz w:val="22"/>
          <w:szCs w:val="22"/>
          <w:rtl w:val="0"/>
          <w:lang w:val="pt-PT"/>
        </w:rPr>
        <w:t>micos.</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Entre las medidas destacadas a aplicar en este sector se encuentran los acuerdos voluntarios, la auditor</w:t>
      </w:r>
      <w:r>
        <w:rPr>
          <w:rStyle w:val="Ninguno"/>
          <w:sz w:val="22"/>
          <w:szCs w:val="22"/>
          <w:rtl w:val="0"/>
        </w:rPr>
        <w:t>í</w:t>
      </w:r>
      <w:r>
        <w:rPr>
          <w:rStyle w:val="Ninguno"/>
          <w:sz w:val="22"/>
          <w:szCs w:val="22"/>
          <w:rtl w:val="0"/>
          <w:lang w:val="es-ES_tradnl"/>
        </w:rPr>
        <w:t>as energ</w:t>
      </w:r>
      <w:r>
        <w:rPr>
          <w:rStyle w:val="Ninguno"/>
          <w:sz w:val="22"/>
          <w:szCs w:val="22"/>
          <w:rtl w:val="0"/>
          <w:lang w:val="fr-FR"/>
        </w:rPr>
        <w:t>é</w:t>
      </w:r>
      <w:r>
        <w:rPr>
          <w:rStyle w:val="Ninguno"/>
          <w:sz w:val="22"/>
          <w:szCs w:val="22"/>
          <w:rtl w:val="0"/>
          <w:lang w:val="es-ES_tradnl"/>
        </w:rPr>
        <w:t>ticas y las ayudas que incentiven inversiones. En t</w:t>
      </w:r>
      <w:r>
        <w:rPr>
          <w:rStyle w:val="Ninguno"/>
          <w:sz w:val="22"/>
          <w:szCs w:val="22"/>
          <w:rtl w:val="0"/>
          <w:lang w:val="fr-FR"/>
        </w:rPr>
        <w:t>é</w:t>
      </w:r>
      <w:r>
        <w:rPr>
          <w:rStyle w:val="Ninguno"/>
          <w:sz w:val="22"/>
          <w:szCs w:val="22"/>
          <w:rtl w:val="0"/>
          <w:lang w:val="es-ES_tradnl"/>
        </w:rPr>
        <w:t>rminos generales, a medida que la industria asuma un precio creciente de la energ</w:t>
      </w:r>
      <w:r>
        <w:rPr>
          <w:rStyle w:val="Ninguno"/>
          <w:sz w:val="22"/>
          <w:szCs w:val="22"/>
          <w:rtl w:val="0"/>
        </w:rPr>
        <w:t>í</w:t>
      </w:r>
      <w:r>
        <w:rPr>
          <w:rStyle w:val="Ninguno"/>
          <w:sz w:val="22"/>
          <w:szCs w:val="22"/>
          <w:rtl w:val="0"/>
          <w:lang w:val="es-ES_tradnl"/>
        </w:rPr>
        <w:t>a se reducir</w:t>
      </w:r>
      <w:r>
        <w:rPr>
          <w:rStyle w:val="Ninguno"/>
          <w:sz w:val="22"/>
          <w:szCs w:val="22"/>
          <w:rtl w:val="0"/>
        </w:rPr>
        <w:t xml:space="preserve">á </w:t>
      </w:r>
      <w:r>
        <w:rPr>
          <w:rStyle w:val="Ninguno"/>
          <w:sz w:val="22"/>
          <w:szCs w:val="22"/>
          <w:rtl w:val="0"/>
          <w:lang w:val="es-ES_tradnl"/>
        </w:rPr>
        <w:t>el periodo de amortizaci</w:t>
      </w:r>
      <w:r>
        <w:rPr>
          <w:rStyle w:val="Ninguno"/>
          <w:sz w:val="22"/>
          <w:szCs w:val="22"/>
          <w:rtl w:val="0"/>
          <w:lang w:val="es-ES_tradnl"/>
        </w:rPr>
        <w:t>ó</w:t>
      </w:r>
      <w:r>
        <w:rPr>
          <w:rStyle w:val="Ninguno"/>
          <w:sz w:val="22"/>
          <w:szCs w:val="22"/>
          <w:rtl w:val="0"/>
          <w:lang w:val="es-ES_tradnl"/>
        </w:rPr>
        <w:t>n de las inversiones en eficiencia energ</w:t>
      </w:r>
      <w:r>
        <w:rPr>
          <w:rStyle w:val="Ninguno"/>
          <w:sz w:val="22"/>
          <w:szCs w:val="22"/>
          <w:rtl w:val="0"/>
          <w:lang w:val="fr-FR"/>
        </w:rPr>
        <w:t>é</w:t>
      </w:r>
      <w:r>
        <w:rPr>
          <w:rStyle w:val="Ninguno"/>
          <w:sz w:val="22"/>
          <w:szCs w:val="22"/>
          <w:rtl w:val="0"/>
          <w:lang w:val="it-IT"/>
        </w:rPr>
        <w:t>tica, increment</w:t>
      </w:r>
      <w:r>
        <w:rPr>
          <w:rStyle w:val="Ninguno"/>
          <w:sz w:val="22"/>
          <w:szCs w:val="22"/>
          <w:rtl w:val="0"/>
        </w:rPr>
        <w:t>á</w:t>
      </w:r>
      <w:r>
        <w:rPr>
          <w:rStyle w:val="Ninguno"/>
          <w:sz w:val="22"/>
          <w:szCs w:val="22"/>
          <w:rtl w:val="0"/>
          <w:lang w:val="es-ES_tradnl"/>
        </w:rPr>
        <w:t>ndose su atractivo econ</w:t>
      </w:r>
      <w:r>
        <w:rPr>
          <w:rStyle w:val="Ninguno"/>
          <w:sz w:val="22"/>
          <w:szCs w:val="22"/>
          <w:rtl w:val="0"/>
          <w:lang w:val="es-ES_tradnl"/>
        </w:rPr>
        <w:t>ó</w:t>
      </w:r>
      <w:r>
        <w:rPr>
          <w:rStyle w:val="Ninguno"/>
          <w:sz w:val="22"/>
          <w:szCs w:val="22"/>
          <w:rtl w:val="0"/>
          <w:lang w:val="es-ES_tradnl"/>
        </w:rPr>
        <w:t xml:space="preserve">mico para los agentes de este sector. </w:t>
      </w:r>
    </w:p>
    <w:p>
      <w:pPr>
        <w:pStyle w:val="Cuerpo"/>
        <w:ind w:right="567"/>
      </w:pPr>
    </w:p>
    <w:p>
      <w:pPr>
        <w:pStyle w:val="Cuerpo"/>
        <w:ind w:right="567"/>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Potencial de ahorro energ</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tico en el sector de la generaci</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ó</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n el</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pt-PT"/>
          <w14:textFill>
            <w14:solidFill>
              <w14:srgbClr w14:val="4F882C"/>
            </w14:solidFill>
          </w14:textFill>
        </w:rPr>
        <w:t xml:space="preserve">ctrica. </w:t>
      </w:r>
      <w:r>
        <w:rPr>
          <w:rStyle w:val="Ninguno"/>
          <w:sz w:val="22"/>
          <w:szCs w:val="22"/>
          <w:rtl w:val="0"/>
          <w:lang w:val="es-ES_tradnl"/>
        </w:rPr>
        <w:t>En este sector las principales ganancias de eficiencia energ</w:t>
      </w:r>
      <w:r>
        <w:rPr>
          <w:rStyle w:val="Ninguno"/>
          <w:sz w:val="22"/>
          <w:szCs w:val="22"/>
          <w:rtl w:val="0"/>
          <w:lang w:val="fr-FR"/>
        </w:rPr>
        <w:t>é</w:t>
      </w:r>
      <w:r>
        <w:rPr>
          <w:rStyle w:val="Ninguno"/>
          <w:sz w:val="22"/>
          <w:szCs w:val="22"/>
          <w:rtl w:val="0"/>
          <w:lang w:val="es-ES_tradnl"/>
        </w:rPr>
        <w:t>tica pueden obtenerse incrementando el papel de las tecnolog</w:t>
      </w:r>
      <w:r>
        <w:rPr>
          <w:rStyle w:val="Ninguno"/>
          <w:sz w:val="22"/>
          <w:szCs w:val="22"/>
          <w:rtl w:val="0"/>
        </w:rPr>
        <w:t>í</w:t>
      </w:r>
      <w:r>
        <w:rPr>
          <w:rStyle w:val="Ninguno"/>
          <w:sz w:val="22"/>
          <w:szCs w:val="22"/>
          <w:rtl w:val="0"/>
          <w:lang w:val="es-ES_tradnl"/>
        </w:rPr>
        <w:t>as m</w:t>
      </w:r>
      <w:r>
        <w:rPr>
          <w:rStyle w:val="Ninguno"/>
          <w:sz w:val="22"/>
          <w:szCs w:val="22"/>
          <w:rtl w:val="0"/>
        </w:rPr>
        <w:t>á</w:t>
      </w:r>
      <w:r>
        <w:rPr>
          <w:rStyle w:val="Ninguno"/>
          <w:sz w:val="22"/>
          <w:szCs w:val="22"/>
          <w:rtl w:val="0"/>
          <w:lang w:val="es-ES_tradnl"/>
        </w:rPr>
        <w:t>s eficientes en el mix de generaci</w:t>
      </w:r>
      <w:r>
        <w:rPr>
          <w:rStyle w:val="Ninguno"/>
          <w:sz w:val="22"/>
          <w:szCs w:val="22"/>
          <w:rtl w:val="0"/>
          <w:lang w:val="es-ES_tradnl"/>
        </w:rPr>
        <w:t>ó</w:t>
      </w:r>
      <w:r>
        <w:rPr>
          <w:rStyle w:val="Ninguno"/>
          <w:sz w:val="22"/>
          <w:szCs w:val="22"/>
          <w:rtl w:val="0"/>
          <w:lang w:val="it-IT"/>
        </w:rPr>
        <w:t>n. Una planta t</w:t>
      </w:r>
      <w:r>
        <w:rPr>
          <w:rStyle w:val="Ninguno"/>
          <w:sz w:val="22"/>
          <w:szCs w:val="22"/>
          <w:rtl w:val="0"/>
          <w:lang w:val="fr-FR"/>
        </w:rPr>
        <w:t>é</w:t>
      </w:r>
      <w:r>
        <w:rPr>
          <w:rStyle w:val="Ninguno"/>
          <w:sz w:val="22"/>
          <w:szCs w:val="22"/>
          <w:rtl w:val="0"/>
          <w:lang w:val="es-ES_tradnl"/>
        </w:rPr>
        <w:t>rmica tiene una eficiencia que puede oscilar entre el 35% (de carb</w:t>
      </w:r>
      <w:r>
        <w:rPr>
          <w:rStyle w:val="Ninguno"/>
          <w:sz w:val="22"/>
          <w:szCs w:val="22"/>
          <w:rtl w:val="0"/>
          <w:lang w:val="es-ES_tradnl"/>
        </w:rPr>
        <w:t>ó</w:t>
      </w:r>
      <w:r>
        <w:rPr>
          <w:rStyle w:val="Ninguno"/>
          <w:sz w:val="22"/>
          <w:szCs w:val="22"/>
          <w:rtl w:val="0"/>
          <w:lang w:val="es-ES_tradnl"/>
        </w:rPr>
        <w:t>n) y el 60% (ciclo combinado de gas natural).</w:t>
      </w:r>
      <w:r>
        <w:rPr>
          <w:rStyle w:val="Ninguno"/>
          <w:sz w:val="22"/>
          <w:szCs w:val="22"/>
          <w:vertAlign w:val="superscript"/>
          <w:rtl w:val="0"/>
        </w:rPr>
        <w:t xml:space="preserve"> </w:t>
      </w:r>
      <w:r>
        <w:rPr>
          <w:rStyle w:val="Ninguno"/>
          <w:sz w:val="22"/>
          <w:szCs w:val="22"/>
          <w:rtl w:val="0"/>
          <w:lang w:val="es-ES_tradnl"/>
        </w:rPr>
        <w:t>Es decir, de la energ</w:t>
      </w:r>
      <w:r>
        <w:rPr>
          <w:rStyle w:val="Ninguno"/>
          <w:sz w:val="22"/>
          <w:szCs w:val="22"/>
          <w:rtl w:val="0"/>
        </w:rPr>
        <w:t>í</w:t>
      </w:r>
      <w:r>
        <w:rPr>
          <w:rStyle w:val="Ninguno"/>
          <w:sz w:val="22"/>
          <w:szCs w:val="22"/>
          <w:rtl w:val="0"/>
          <w:lang w:val="es-ES_tradnl"/>
        </w:rPr>
        <w:t>a contenida en el combustible utilizado se aprovecha entre el 35% y el 60% para producir energ</w:t>
      </w:r>
      <w:r>
        <w:rPr>
          <w:rStyle w:val="Ninguno"/>
          <w:sz w:val="22"/>
          <w:szCs w:val="22"/>
          <w:rtl w:val="0"/>
        </w:rPr>
        <w:t>í</w:t>
      </w:r>
      <w:r>
        <w:rPr>
          <w:rStyle w:val="Ninguno"/>
          <w:sz w:val="22"/>
          <w:szCs w:val="22"/>
          <w:rtl w:val="0"/>
          <w:lang w:val="es-ES_tradnl"/>
        </w:rPr>
        <w:t>a final. En cuanto a las energ</w:t>
      </w:r>
      <w:r>
        <w:rPr>
          <w:rStyle w:val="Ninguno"/>
          <w:sz w:val="22"/>
          <w:szCs w:val="22"/>
          <w:rtl w:val="0"/>
        </w:rPr>
        <w:t>í</w:t>
      </w:r>
      <w:r>
        <w:rPr>
          <w:rStyle w:val="Ninguno"/>
          <w:sz w:val="22"/>
          <w:szCs w:val="22"/>
          <w:rtl w:val="0"/>
          <w:lang w:val="es-ES_tradnl"/>
        </w:rPr>
        <w:t>as renovables, suele considerarse que tienen una eficiencia del 100%, ya que implican la no utilizaci</w:t>
      </w:r>
      <w:r>
        <w:rPr>
          <w:rStyle w:val="Ninguno"/>
          <w:sz w:val="22"/>
          <w:szCs w:val="22"/>
          <w:rtl w:val="0"/>
          <w:lang w:val="es-ES_tradnl"/>
        </w:rPr>
        <w:t>ó</w:t>
      </w:r>
      <w:r>
        <w:rPr>
          <w:rStyle w:val="Ninguno"/>
          <w:sz w:val="22"/>
          <w:szCs w:val="22"/>
          <w:rtl w:val="0"/>
          <w:lang w:val="nl-NL"/>
        </w:rPr>
        <w:t>n de energ</w:t>
      </w:r>
      <w:r>
        <w:rPr>
          <w:rStyle w:val="Ninguno"/>
          <w:sz w:val="22"/>
          <w:szCs w:val="22"/>
          <w:rtl w:val="0"/>
        </w:rPr>
        <w:t>í</w:t>
      </w:r>
      <w:r>
        <w:rPr>
          <w:rStyle w:val="Ninguno"/>
          <w:sz w:val="22"/>
          <w:szCs w:val="22"/>
          <w:rtl w:val="0"/>
          <w:lang w:val="es-ES_tradnl"/>
        </w:rPr>
        <w:t>as primarias finitas y con coste. La cogeneraci</w:t>
      </w:r>
      <w:r>
        <w:rPr>
          <w:rStyle w:val="Ninguno"/>
          <w:sz w:val="22"/>
          <w:szCs w:val="22"/>
          <w:rtl w:val="0"/>
          <w:lang w:val="es-ES_tradnl"/>
        </w:rPr>
        <w:t>ó</w:t>
      </w:r>
      <w:r>
        <w:rPr>
          <w:rStyle w:val="Ninguno"/>
          <w:sz w:val="22"/>
          <w:szCs w:val="22"/>
          <w:rtl w:val="0"/>
          <w:lang w:val="es-ES_tradnl"/>
        </w:rPr>
        <w:t>n, por su parte, es un sistema de producci</w:t>
      </w:r>
      <w:r>
        <w:rPr>
          <w:rStyle w:val="Ninguno"/>
          <w:sz w:val="22"/>
          <w:szCs w:val="22"/>
          <w:rtl w:val="0"/>
          <w:lang w:val="es-ES_tradnl"/>
        </w:rPr>
        <w:t>ó</w:t>
      </w:r>
      <w:r>
        <w:rPr>
          <w:rStyle w:val="Ninguno"/>
          <w:sz w:val="22"/>
          <w:szCs w:val="22"/>
          <w:rtl w:val="0"/>
          <w:lang w:val="es-ES_tradnl"/>
        </w:rPr>
        <w:t>n de calor y electricidad de alta eficiencia. La eficiencia de la cogeneraci</w:t>
      </w:r>
      <w:r>
        <w:rPr>
          <w:rStyle w:val="Ninguno"/>
          <w:sz w:val="22"/>
          <w:szCs w:val="22"/>
          <w:rtl w:val="0"/>
          <w:lang w:val="es-ES_tradnl"/>
        </w:rPr>
        <w:t>ó</w:t>
      </w:r>
      <w:r>
        <w:rPr>
          <w:rStyle w:val="Ninguno"/>
          <w:sz w:val="22"/>
          <w:szCs w:val="22"/>
          <w:rtl w:val="0"/>
          <w:lang w:val="es-ES_tradnl"/>
        </w:rPr>
        <w:t>n reside en el aprovechamiento de la energ</w:t>
      </w:r>
      <w:r>
        <w:rPr>
          <w:rStyle w:val="Ninguno"/>
          <w:sz w:val="22"/>
          <w:szCs w:val="22"/>
          <w:rtl w:val="0"/>
        </w:rPr>
        <w:t>í</w:t>
      </w:r>
      <w:r>
        <w:rPr>
          <w:rStyle w:val="Ninguno"/>
          <w:sz w:val="22"/>
          <w:szCs w:val="22"/>
          <w:rtl w:val="0"/>
        </w:rPr>
        <w:t>a t</w:t>
      </w:r>
      <w:r>
        <w:rPr>
          <w:rStyle w:val="Ninguno"/>
          <w:sz w:val="22"/>
          <w:szCs w:val="22"/>
          <w:rtl w:val="0"/>
          <w:lang w:val="fr-FR"/>
        </w:rPr>
        <w:t>é</w:t>
      </w:r>
      <w:r>
        <w:rPr>
          <w:rStyle w:val="Ninguno"/>
          <w:sz w:val="22"/>
          <w:szCs w:val="22"/>
          <w:rtl w:val="0"/>
          <w:lang w:val="es-ES_tradnl"/>
        </w:rPr>
        <w:t>rmica que normalmente se disipar</w:t>
      </w:r>
      <w:r>
        <w:rPr>
          <w:rStyle w:val="Ninguno"/>
          <w:sz w:val="22"/>
          <w:szCs w:val="22"/>
          <w:rtl w:val="0"/>
        </w:rPr>
        <w:t>í</w:t>
      </w:r>
      <w:r>
        <w:rPr>
          <w:rStyle w:val="Ninguno"/>
          <w:sz w:val="22"/>
          <w:szCs w:val="22"/>
          <w:rtl w:val="0"/>
          <w:lang w:val="es-ES_tradnl"/>
        </w:rPr>
        <w:t>a en la generaci</w:t>
      </w:r>
      <w:r>
        <w:rPr>
          <w:rStyle w:val="Ninguno"/>
          <w:sz w:val="22"/>
          <w:szCs w:val="22"/>
          <w:rtl w:val="0"/>
          <w:lang w:val="es-ES_tradnl"/>
        </w:rPr>
        <w:t>ó</w:t>
      </w:r>
      <w:r>
        <w:rPr>
          <w:rStyle w:val="Ninguno"/>
          <w:sz w:val="22"/>
          <w:szCs w:val="22"/>
          <w:rtl w:val="0"/>
          <w:lang w:val="es-ES_tradnl"/>
        </w:rPr>
        <w:t>n de electricidad (ver</w:t>
      </w:r>
      <w:r>
        <w:rPr>
          <w:rStyle w:val="Ninguno"/>
          <w:rFonts w:ascii="Times New Roman" w:hAnsi="Times New Roman" w:hint="default"/>
          <w:sz w:val="22"/>
          <w:szCs w:val="22"/>
          <w:rtl w:val="0"/>
        </w:rPr>
        <w:t> </w:t>
      </w:r>
      <w:r>
        <w:rPr>
          <w:rStyle w:val="Hyperlink.1"/>
        </w:rPr>
        <w:fldChar w:fldCharType="begin" w:fldLock="0"/>
      </w:r>
      <w:r>
        <w:rPr>
          <w:rStyle w:val="Hyperlink.1"/>
        </w:rPr>
        <w:instrText xml:space="preserve"> HYPERLINK "http://www.energiaysociedad.es/ficha/3-1-tecnologias-y-costes-de-la-generacion-electrica"</w:instrText>
      </w:r>
      <w:r>
        <w:rPr>
          <w:rStyle w:val="Hyperlink.1"/>
        </w:rPr>
        <w:fldChar w:fldCharType="separate" w:fldLock="0"/>
      </w:r>
      <w:r>
        <w:rPr>
          <w:rStyle w:val="Hyperlink.1"/>
          <w:rtl w:val="0"/>
          <w:lang w:val="it-IT"/>
        </w:rPr>
        <w:t>Tecnolog</w:t>
      </w:r>
      <w:r>
        <w:rPr>
          <w:rStyle w:val="Hyperlink.1"/>
          <w:rtl w:val="0"/>
        </w:rPr>
        <w:t>í</w:t>
      </w:r>
      <w:r>
        <w:rPr>
          <w:rStyle w:val="Hyperlink.1"/>
          <w:rtl w:val="0"/>
          <w:lang w:val="es-ES_tradnl"/>
        </w:rPr>
        <w:t>as y costes de la generaci</w:t>
      </w:r>
      <w:r>
        <w:rPr>
          <w:rStyle w:val="Hyperlink.1"/>
          <w:rtl w:val="0"/>
          <w:lang w:val="es-ES_tradnl"/>
        </w:rPr>
        <w:t>ó</w:t>
      </w:r>
      <w:r>
        <w:rPr>
          <w:rStyle w:val="Hyperlink.1"/>
          <w:rtl w:val="0"/>
          <w:lang w:val="es-ES_tradnl"/>
        </w:rPr>
        <w:t>n el</w:t>
      </w:r>
      <w:r>
        <w:rPr>
          <w:rStyle w:val="Hyperlink.1"/>
          <w:rtl w:val="0"/>
          <w:lang w:val="fr-FR"/>
        </w:rPr>
        <w:t>é</w:t>
      </w:r>
      <w:r>
        <w:rPr>
          <w:rStyle w:val="Hyperlink.1"/>
          <w:rtl w:val="0"/>
          <w:lang w:val="es-ES_tradnl"/>
        </w:rPr>
        <w:t>ctrica</w:t>
      </w:r>
      <w:r>
        <w:rPr/>
        <w:fldChar w:fldCharType="end" w:fldLock="0"/>
      </w:r>
      <w:r>
        <w:rPr>
          <w:rStyle w:val="Ninguno"/>
          <w:sz w:val="22"/>
          <w:szCs w:val="22"/>
          <w:rtl w:val="0"/>
        </w:rPr>
        <w:t>).</w:t>
      </w:r>
    </w:p>
    <w:tbl>
      <w:tblPr>
        <w:tblW w:w="10392" w:type="dxa"/>
        <w:jc w:val="left"/>
        <w:tblInd w:w="17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36"/>
        <w:gridCol w:w="5856"/>
      </w:tblGrid>
      <w:tr>
        <w:tblPrEx>
          <w:shd w:val="clear" w:color="auto" w:fill="ced7e7"/>
        </w:tblPrEx>
        <w:trPr>
          <w:trHeight w:val="3988" w:hRule="atLeast"/>
        </w:trPr>
        <w:tc>
          <w:tcPr>
            <w:tcW w:type="dxa" w:w="4536"/>
            <w:tcBorders>
              <w:top w:val="nil"/>
              <w:left w:val="nil"/>
              <w:bottom w:val="nil"/>
              <w:right w:val="nil"/>
            </w:tcBorders>
            <w:shd w:val="clear" w:color="auto" w:fill="auto"/>
            <w:tcMar>
              <w:top w:type="dxa" w:w="80"/>
              <w:left w:type="dxa" w:w="80"/>
              <w:bottom w:type="dxa" w:w="80"/>
              <w:right w:type="dxa" w:w="646"/>
            </w:tcMar>
            <w:vAlign w:val="center"/>
          </w:tcPr>
          <w:p>
            <w:pPr>
              <w:pStyle w:val="EyS-graficos"/>
              <w:ind w:right="566"/>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w:t>
            </w:r>
            <w:r>
              <w:rPr>
                <w:rStyle w:val="Ninguno"/>
                <w:outline w:val="0"/>
                <w:color w:val="4f882c"/>
                <w:sz w:val="22"/>
                <w:szCs w:val="22"/>
                <w:u w:color="4f882c"/>
                <w:shd w:val="nil" w:color="auto" w:fill="auto"/>
                <w:rtl w:val="0"/>
                <w:lang w:val="es-ES_tradnl"/>
                <w14:textFill>
                  <w14:solidFill>
                    <w14:srgbClr w14:val="4F882C"/>
                  </w14:solidFill>
                </w14:textFill>
              </w:rPr>
              <w:t>6. Estructura de la generaci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el</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ctrica en Espa</w:t>
            </w:r>
            <w:r>
              <w:rPr>
                <w:rStyle w:val="Ninguno"/>
                <w:outline w:val="0"/>
                <w:color w:val="4f882c"/>
                <w:sz w:val="22"/>
                <w:szCs w:val="22"/>
                <w:u w:color="4f882c"/>
                <w:shd w:val="nil" w:color="auto" w:fill="auto"/>
                <w:rtl w:val="0"/>
                <w:lang w:val="es-ES_tradnl"/>
                <w14:textFill>
                  <w14:solidFill>
                    <w14:srgbClr w14:val="4F882C"/>
                  </w14:solidFill>
                </w14:textFill>
              </w:rPr>
              <w:t>ñ</w:t>
            </w:r>
            <w:r>
              <w:rPr>
                <w:rStyle w:val="Ninguno"/>
                <w:outline w:val="0"/>
                <w:color w:val="4f882c"/>
                <w:sz w:val="22"/>
                <w:szCs w:val="22"/>
                <w:u w:color="4f882c"/>
                <w:shd w:val="nil" w:color="auto" w:fill="auto"/>
                <w:rtl w:val="0"/>
                <w:lang w:val="es-ES_tradnl"/>
                <w14:textFill>
                  <w14:solidFill>
                    <w14:srgbClr w14:val="4F882C"/>
                  </w14:solidFill>
                </w14:textFill>
              </w:rPr>
              <w:t>a en el a</w:t>
            </w:r>
            <w:r>
              <w:rPr>
                <w:rStyle w:val="Ninguno"/>
                <w:outline w:val="0"/>
                <w:color w:val="4f882c"/>
                <w:sz w:val="22"/>
                <w:szCs w:val="22"/>
                <w:u w:color="4f882c"/>
                <w:shd w:val="nil" w:color="auto" w:fill="auto"/>
                <w:rtl w:val="0"/>
                <w:lang w:val="es-ES_tradnl"/>
                <w14:textFill>
                  <w14:solidFill>
                    <w14:srgbClr w14:val="4F882C"/>
                  </w14:solidFill>
                </w14:textFill>
              </w:rPr>
              <w:t>ñ</w:t>
            </w:r>
            <w:r>
              <w:rPr>
                <w:rStyle w:val="Ninguno"/>
                <w:outline w:val="0"/>
                <w:color w:val="4f882c"/>
                <w:sz w:val="22"/>
                <w:szCs w:val="22"/>
                <w:u w:color="4f882c"/>
                <w:shd w:val="nil" w:color="auto" w:fill="auto"/>
                <w:rtl w:val="0"/>
                <w:lang w:val="es-ES_tradnl"/>
                <w14:textFill>
                  <w14:solidFill>
                    <w14:srgbClr w14:val="4F882C"/>
                  </w14:solidFill>
                </w14:textFill>
              </w:rPr>
              <w:t>o 2016.</w:t>
            </w:r>
          </w:p>
          <w:p>
            <w:pPr>
              <w:pStyle w:val="EyS-graficos"/>
              <w:ind w:right="566"/>
              <w:jc w:val="left"/>
              <w:rPr>
                <w:rStyle w:val="Ninguno"/>
                <w:outline w:val="0"/>
                <w:color w:val="4f882c"/>
                <w:sz w:val="22"/>
                <w:szCs w:val="22"/>
                <w:u w:color="4f882c"/>
                <w:shd w:val="nil" w:color="auto" w:fill="auto"/>
                <w:lang w:val="es-ES_tradnl"/>
                <w14:textFill>
                  <w14:solidFill>
                    <w14:srgbClr w14:val="4F882C"/>
                  </w14:solidFill>
                </w14:textFill>
              </w:rPr>
            </w:pPr>
          </w:p>
          <w:p>
            <w:pPr>
              <w:pStyle w:val="EyS-graficos"/>
              <w:bidi w:val="0"/>
              <w:ind w:left="0" w:right="566" w:firstLine="0"/>
              <w:jc w:val="left"/>
              <w:rPr>
                <w:rtl w:val="0"/>
              </w:rPr>
            </w:pPr>
            <w:r>
              <w:rPr>
                <w:rStyle w:val="Ninguno"/>
                <w:i w:val="1"/>
                <w:iCs w:val="1"/>
                <w:outline w:val="0"/>
                <w:color w:val="4f882c"/>
                <w:sz w:val="20"/>
                <w:szCs w:val="20"/>
                <w:u w:color="4f882c"/>
                <w:shd w:val="nil" w:color="auto" w:fill="auto"/>
                <w:rtl w:val="0"/>
                <w:lang w:val="es-ES_tradnl"/>
                <w14:textFill>
                  <w14:solidFill>
                    <w14:srgbClr w14:val="4F882C"/>
                  </w14:solidFill>
                </w14:textFill>
              </w:rPr>
              <w:t>Fuente: Avance informe REE 2016 y elaboraci</w:t>
            </w:r>
            <w:r>
              <w:rPr>
                <w:rStyle w:val="Ninguno"/>
                <w:i w:val="1"/>
                <w:iCs w:val="1"/>
                <w:outline w:val="0"/>
                <w:color w:val="4f882c"/>
                <w:sz w:val="20"/>
                <w:szCs w:val="20"/>
                <w:u w:color="4f882c"/>
                <w:shd w:val="nil" w:color="auto" w:fill="auto"/>
                <w:rtl w:val="0"/>
                <w:lang w:val="es-ES_tradnl"/>
                <w14:textFill>
                  <w14:solidFill>
                    <w14:srgbClr w14:val="4F882C"/>
                  </w14:solidFill>
                </w14:textFill>
              </w:rPr>
              <w:t>ó</w:t>
            </w:r>
            <w:r>
              <w:rPr>
                <w:rStyle w:val="Ninguno"/>
                <w:i w:val="1"/>
                <w:iCs w:val="1"/>
                <w:outline w:val="0"/>
                <w:color w:val="4f882c"/>
                <w:sz w:val="20"/>
                <w:szCs w:val="20"/>
                <w:u w:color="4f882c"/>
                <w:shd w:val="nil" w:color="auto" w:fill="auto"/>
                <w:rtl w:val="0"/>
                <w:lang w:val="es-ES_tradnl"/>
                <w14:textFill>
                  <w14:solidFill>
                    <w14:srgbClr w14:val="4F882C"/>
                  </w14:solidFill>
                </w14:textFill>
              </w:rPr>
              <w:t>n propia.</w:t>
            </w:r>
          </w:p>
        </w:tc>
        <w:tc>
          <w:tcPr>
            <w:tcW w:type="dxa" w:w="5856"/>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jc w:val="left"/>
            </w:pPr>
            <w:r>
              <w:rPr>
                <w:rStyle w:val="Ninguno"/>
                <w:b w:val="1"/>
                <w:bCs w:val="1"/>
                <w:outline w:val="0"/>
                <w:color w:val="ffffff"/>
                <w:u w:color="ffffff"/>
                <w:shd w:val="nil" w:color="auto" w:fill="auto"/>
                <w14:textFill>
                  <w14:solidFill>
                    <w14:srgbClr w14:val="FFFFFF"/>
                  </w14:solidFill>
                </w14:textFill>
              </w:rPr>
              <w:drawing xmlns:a="http://schemas.openxmlformats.org/drawingml/2006/main">
                <wp:inline distT="0" distB="0" distL="0" distR="0">
                  <wp:extent cx="2711450" cy="2337911"/>
                  <wp:effectExtent l="0" t="0" r="0" b="0"/>
                  <wp:docPr id="1073741843" name="officeArt object" descr="Picture 58"/>
                  <wp:cNvGraphicFramePr/>
                  <a:graphic xmlns:a="http://schemas.openxmlformats.org/drawingml/2006/main">
                    <a:graphicData uri="http://schemas.openxmlformats.org/drawingml/2006/picture">
                      <pic:pic xmlns:pic="http://schemas.openxmlformats.org/drawingml/2006/picture">
                        <pic:nvPicPr>
                          <pic:cNvPr id="1073741843" name="Picture 58" descr="Picture 58"/>
                          <pic:cNvPicPr>
                            <a:picLocks noChangeAspect="1"/>
                          </pic:cNvPicPr>
                        </pic:nvPicPr>
                        <pic:blipFill>
                          <a:blip r:embed="rId15">
                            <a:extLst/>
                          </a:blip>
                          <a:stretch>
                            <a:fillRect/>
                          </a:stretch>
                        </pic:blipFill>
                        <pic:spPr>
                          <a:xfrm>
                            <a:off x="0" y="0"/>
                            <a:ext cx="2711450" cy="2337911"/>
                          </a:xfrm>
                          <a:prstGeom prst="rect">
                            <a:avLst/>
                          </a:prstGeom>
                          <a:ln w="12700" cap="flat">
                            <a:noFill/>
                            <a:miter lim="400000"/>
                          </a:ln>
                          <a:effectLst/>
                        </pic:spPr>
                      </pic:pic>
                    </a:graphicData>
                  </a:graphic>
                </wp:inline>
              </w:drawing>
            </w:r>
            <w:r>
              <w:rPr>
                <w:rStyle w:val="Ninguno"/>
                <w:b w:val="1"/>
                <w:bCs w:val="1"/>
                <w:outline w:val="0"/>
                <w:color w:val="ffffff"/>
                <w:u w:color="ffffff"/>
                <w:shd w:val="nil" w:color="auto" w:fill="auto"/>
                <w14:textFill>
                  <w14:solidFill>
                    <w14:srgbClr w14:val="FFFFFF"/>
                  </w14:solidFill>
                </w14:textFill>
              </w:rPr>
            </w:r>
          </w:p>
        </w:tc>
      </w:tr>
    </w:tbl>
    <w:p>
      <w:pPr>
        <w:pStyle w:val="Cuerpo"/>
        <w:widowControl w:val="0"/>
        <w:ind w:left="70" w:hanging="70"/>
      </w:pP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 xml:space="preserve">Como se aprecia en la </w:t>
      </w:r>
      <w:r>
        <w:rPr>
          <w:rStyle w:val="Hyperlink.2"/>
        </w:rPr>
        <w:fldChar w:fldCharType="begin" w:fldLock="0"/>
      </w:r>
      <w:r>
        <w:rPr>
          <w:rStyle w:val="Hyperlink.2"/>
        </w:rPr>
        <w:instrText xml:space="preserve"> HYPERLINK \l "bookmark19" </w:instrText>
      </w:r>
      <w:r>
        <w:rPr>
          <w:rStyle w:val="Hyperlink.2"/>
        </w:rPr>
        <w:fldChar w:fldCharType="separate" w:fldLock="0"/>
      </w:r>
      <w:r>
        <w:rPr>
          <w:rStyle w:val="Hyperlink.2"/>
          <w:rtl w:val="0"/>
          <w:lang w:val="pt-PT"/>
        </w:rPr>
        <w:t>Figura 1</w:t>
      </w:r>
      <w:r>
        <w:rPr/>
        <w:fldChar w:fldCharType="end" w:fldLock="0"/>
      </w:r>
      <w:r>
        <w:rPr>
          <w:rStyle w:val="Hyperlink.2"/>
          <w:rtl w:val="0"/>
        </w:rPr>
        <w:t>6</w:t>
      </w:r>
      <w:r>
        <w:rPr>
          <w:rStyle w:val="Ninguno"/>
          <w:sz w:val="22"/>
          <w:szCs w:val="22"/>
          <w:rtl w:val="0"/>
          <w:lang w:val="es-ES_tradnl"/>
        </w:rPr>
        <w:t>, el mix de generaci</w:t>
      </w:r>
      <w:r>
        <w:rPr>
          <w:rStyle w:val="Ninguno"/>
          <w:sz w:val="22"/>
          <w:szCs w:val="22"/>
          <w:rtl w:val="0"/>
          <w:lang w:val="es-ES_tradnl"/>
        </w:rPr>
        <w:t>ó</w:t>
      </w:r>
      <w:r>
        <w:rPr>
          <w:rStyle w:val="Ninguno"/>
          <w:sz w:val="22"/>
          <w:szCs w:val="22"/>
          <w:rtl w:val="0"/>
          <w:lang w:val="es-ES_tradnl"/>
        </w:rPr>
        <w:t>n espa</w:t>
      </w:r>
      <w:r>
        <w:rPr>
          <w:rStyle w:val="Ninguno"/>
          <w:sz w:val="22"/>
          <w:szCs w:val="22"/>
          <w:rtl w:val="0"/>
          <w:lang w:val="es-ES_tradnl"/>
        </w:rPr>
        <w:t>ñ</w:t>
      </w:r>
      <w:r>
        <w:rPr>
          <w:rStyle w:val="Ninguno"/>
          <w:sz w:val="22"/>
          <w:szCs w:val="22"/>
          <w:rtl w:val="0"/>
          <w:lang w:val="es-ES_tradnl"/>
        </w:rPr>
        <w:t>ol ya muestra un importante peso de tecnolog</w:t>
      </w:r>
      <w:r>
        <w:rPr>
          <w:rStyle w:val="Ninguno"/>
          <w:sz w:val="22"/>
          <w:szCs w:val="22"/>
          <w:rtl w:val="0"/>
        </w:rPr>
        <w:t>í</w:t>
      </w:r>
      <w:r>
        <w:rPr>
          <w:rStyle w:val="Ninguno"/>
          <w:sz w:val="22"/>
          <w:szCs w:val="22"/>
          <w:rtl w:val="0"/>
          <w:lang w:val="es-ES_tradnl"/>
        </w:rPr>
        <w:t>as eficientes, tanto de ciclo combinado de gas, como renovables. Sin embargo, este peso deber</w:t>
      </w:r>
      <w:r>
        <w:rPr>
          <w:rStyle w:val="Ninguno"/>
          <w:sz w:val="22"/>
          <w:szCs w:val="22"/>
          <w:rtl w:val="0"/>
        </w:rPr>
        <w:t xml:space="preserve">á </w:t>
      </w:r>
      <w:r>
        <w:rPr>
          <w:rStyle w:val="Ninguno"/>
          <w:sz w:val="22"/>
          <w:szCs w:val="22"/>
          <w:rtl w:val="0"/>
          <w:lang w:val="es-ES_tradnl"/>
        </w:rPr>
        <w:t>ir incrementandose en el horizonte 2020 para hacer frente al compromiso europeo de alcanzar un 20% del consumo de energ</w:t>
      </w:r>
      <w:r>
        <w:rPr>
          <w:rStyle w:val="Ninguno"/>
          <w:sz w:val="22"/>
          <w:szCs w:val="22"/>
          <w:rtl w:val="0"/>
        </w:rPr>
        <w:t>í</w:t>
      </w:r>
      <w:r>
        <w:rPr>
          <w:rStyle w:val="Ninguno"/>
          <w:sz w:val="22"/>
          <w:szCs w:val="22"/>
          <w:rtl w:val="0"/>
          <w:lang w:val="es-ES_tradnl"/>
        </w:rPr>
        <w:t>a final procedente de energ</w:t>
      </w:r>
      <w:r>
        <w:rPr>
          <w:rStyle w:val="Ninguno"/>
          <w:sz w:val="22"/>
          <w:szCs w:val="22"/>
          <w:rtl w:val="0"/>
        </w:rPr>
        <w:t>í</w:t>
      </w:r>
      <w:r>
        <w:rPr>
          <w:rStyle w:val="Ninguno"/>
          <w:sz w:val="22"/>
          <w:szCs w:val="22"/>
          <w:rtl w:val="0"/>
          <w:lang w:val="es-ES_tradnl"/>
        </w:rPr>
        <w:t>as renovables (ver</w:t>
      </w:r>
      <w:r>
        <w:rPr>
          <w:rStyle w:val="Ninguno"/>
          <w:rFonts w:ascii="Times New Roman" w:hAnsi="Times New Roman" w:hint="default"/>
          <w:sz w:val="22"/>
          <w:szCs w:val="22"/>
          <w:rtl w:val="0"/>
        </w:rPr>
        <w:t> </w:t>
      </w:r>
      <w:r>
        <w:rPr>
          <w:rStyle w:val="Hyperlink.1"/>
        </w:rPr>
        <w:fldChar w:fldCharType="begin" w:fldLock="0"/>
      </w:r>
      <w:r>
        <w:rPr>
          <w:rStyle w:val="Hyperlink.1"/>
        </w:rPr>
        <w:instrText xml:space="preserve"> HYPERLINK "http://www.energiaysociedad.es/ficha/3-3-objetivos-de-produccion-con-fuentes-renovables-en-la-union-europea-y-en-espana"</w:instrText>
      </w:r>
      <w:r>
        <w:rPr>
          <w:rStyle w:val="Hyperlink.1"/>
        </w:rPr>
        <w:fldChar w:fldCharType="separate" w:fldLock="0"/>
      </w:r>
      <w:r>
        <w:rPr>
          <w:rStyle w:val="Hyperlink.1"/>
          <w:rtl w:val="0"/>
          <w:lang w:val="es-ES_tradnl"/>
        </w:rPr>
        <w:t>Objetivos de producci</w:t>
      </w:r>
      <w:r>
        <w:rPr>
          <w:rStyle w:val="Hyperlink.1"/>
          <w:rtl w:val="0"/>
          <w:lang w:val="es-ES_tradnl"/>
        </w:rPr>
        <w:t>ó</w:t>
      </w:r>
      <w:r>
        <w:rPr>
          <w:rStyle w:val="Hyperlink.1"/>
          <w:rtl w:val="0"/>
          <w:lang w:val="es-ES_tradnl"/>
        </w:rPr>
        <w:t>n con fuentes renovables en la UE y en Espa</w:t>
      </w:r>
      <w:r>
        <w:rPr>
          <w:rStyle w:val="Hyperlink.1"/>
          <w:rtl w:val="0"/>
          <w:lang w:val="es-ES_tradnl"/>
        </w:rPr>
        <w:t>ñ</w:t>
      </w:r>
      <w:r>
        <w:rPr>
          <w:rStyle w:val="Hyperlink.1"/>
          <w:rtl w:val="0"/>
        </w:rPr>
        <w:t>a</w:t>
      </w:r>
      <w:r>
        <w:rPr/>
        <w:fldChar w:fldCharType="end" w:fldLock="0"/>
      </w:r>
      <w:r>
        <w:rPr>
          <w:rStyle w:val="Ninguno"/>
          <w:sz w:val="22"/>
          <w:szCs w:val="22"/>
          <w:rtl w:val="0"/>
          <w:lang w:val="es-ES_tradnl"/>
        </w:rPr>
        <w:t>) y seguir avanzando con el compromiso de alcanzar el 27% propuesto para el a</w:t>
      </w:r>
      <w:r>
        <w:rPr>
          <w:rStyle w:val="Ninguno"/>
          <w:sz w:val="22"/>
          <w:szCs w:val="22"/>
          <w:rtl w:val="0"/>
          <w:lang w:val="es-ES_tradnl"/>
        </w:rPr>
        <w:t>ñ</w:t>
      </w:r>
      <w:r>
        <w:rPr>
          <w:rStyle w:val="Ninguno"/>
          <w:sz w:val="22"/>
          <w:szCs w:val="22"/>
          <w:rtl w:val="0"/>
        </w:rPr>
        <w:t>o 2030.</w:t>
      </w:r>
    </w:p>
    <w:p>
      <w:pPr>
        <w:pStyle w:val="Cuerpo"/>
        <w:ind w:right="567"/>
        <w:rPr>
          <w:rStyle w:val="Ninguno"/>
        </w:rPr>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Potencial de ahorro energ</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tico en el sector de las administraciones p</w:t>
      </w:r>
      <w:r>
        <w:rPr>
          <w:rStyle w:val="Ninguno"/>
          <w:rFonts w:ascii="Pontano Sans" w:cs="Pontano Sans" w:hAnsi="Pontano Sans" w:eastAsia="Pontano Sans"/>
          <w:b w:val="1"/>
          <w:bCs w:val="1"/>
          <w:outline w:val="0"/>
          <w:color w:val="4f882c"/>
          <w:sz w:val="22"/>
          <w:szCs w:val="22"/>
          <w:u w:color="4f882c"/>
          <w:rtl w:val="0"/>
          <w14:textFill>
            <w14:solidFill>
              <w14:srgbClr w14:val="4F882C"/>
            </w14:solidFill>
          </w14:textFill>
        </w:rPr>
        <w:t>ú</w:t>
      </w:r>
      <w:r>
        <w:rPr>
          <w:rStyle w:val="Ninguno"/>
          <w:rFonts w:ascii="Pontano Sans" w:cs="Pontano Sans" w:hAnsi="Pontano Sans" w:eastAsia="Pontano Sans"/>
          <w:b w:val="1"/>
          <w:bCs w:val="1"/>
          <w:outline w:val="0"/>
          <w:color w:val="4f882c"/>
          <w:sz w:val="22"/>
          <w:szCs w:val="22"/>
          <w:u w:color="4f882c"/>
          <w:rtl w:val="0"/>
          <w:lang w:val="pt-PT"/>
          <w14:textFill>
            <w14:solidFill>
              <w14:srgbClr w14:val="4F882C"/>
            </w14:solidFill>
          </w14:textFill>
        </w:rPr>
        <w:t xml:space="preserve">blicas. </w:t>
      </w:r>
      <w:r>
        <w:rPr>
          <w:rStyle w:val="Ninguno"/>
          <w:sz w:val="22"/>
          <w:szCs w:val="22"/>
          <w:rtl w:val="0"/>
          <w:lang w:val="es-ES_tradnl"/>
        </w:rPr>
        <w:t>Las principales posibilidades de ahorro energ</w:t>
      </w:r>
      <w:r>
        <w:rPr>
          <w:rStyle w:val="Ninguno"/>
          <w:sz w:val="22"/>
          <w:szCs w:val="22"/>
          <w:rtl w:val="0"/>
          <w:lang w:val="fr-FR"/>
        </w:rPr>
        <w:t>é</w:t>
      </w:r>
      <w:r>
        <w:rPr>
          <w:rStyle w:val="Ninguno"/>
          <w:sz w:val="22"/>
          <w:szCs w:val="22"/>
          <w:rtl w:val="0"/>
          <w:lang w:val="es-ES_tradnl"/>
        </w:rPr>
        <w:t xml:space="preserve">tico en este </w:t>
      </w:r>
      <w:r>
        <w:rPr>
          <w:rStyle w:val="Ninguno"/>
          <w:sz w:val="22"/>
          <w:szCs w:val="22"/>
          <w:rtl w:val="0"/>
        </w:rPr>
        <w:t>á</w:t>
      </w:r>
      <w:r>
        <w:rPr>
          <w:rStyle w:val="Ninguno"/>
          <w:sz w:val="22"/>
          <w:szCs w:val="22"/>
          <w:rtl w:val="0"/>
          <w:lang w:val="es-ES_tradnl"/>
        </w:rPr>
        <w:t>mbito se presentan en alumbrado, tratamientos de aguas (potabilizadoras, depuradoras y abastecimiento) y en edificios (iluminaci</w:t>
      </w:r>
      <w:r>
        <w:rPr>
          <w:rStyle w:val="Ninguno"/>
          <w:sz w:val="22"/>
          <w:szCs w:val="22"/>
          <w:rtl w:val="0"/>
          <w:lang w:val="es-ES_tradnl"/>
        </w:rPr>
        <w:t>ó</w:t>
      </w:r>
      <w:r>
        <w:rPr>
          <w:rStyle w:val="Ninguno"/>
          <w:sz w:val="22"/>
          <w:szCs w:val="22"/>
          <w:rtl w:val="0"/>
          <w:lang w:val="es-ES_tradnl"/>
        </w:rPr>
        <w:t>n, climatizaci</w:t>
      </w:r>
      <w:r>
        <w:rPr>
          <w:rStyle w:val="Ninguno"/>
          <w:sz w:val="22"/>
          <w:szCs w:val="22"/>
          <w:rtl w:val="0"/>
          <w:lang w:val="es-ES_tradnl"/>
        </w:rPr>
        <w:t>ó</w:t>
      </w:r>
      <w:r>
        <w:rPr>
          <w:rStyle w:val="Ninguno"/>
          <w:sz w:val="22"/>
          <w:szCs w:val="22"/>
          <w:rtl w:val="0"/>
          <w:lang w:val="fr-FR"/>
        </w:rPr>
        <w:t>n, etc.).</w:t>
      </w:r>
    </w:p>
    <w:p>
      <w:pPr>
        <w:pStyle w:val="Cuerpo"/>
        <w:ind w:right="567"/>
        <w:rPr>
          <w:rStyle w:val="Ninguno"/>
          <w:sz w:val="22"/>
          <w:szCs w:val="22"/>
        </w:rPr>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mc:AlternateContent>
          <mc:Choice Requires="wps">
            <w:drawing xmlns:a="http://schemas.openxmlformats.org/drawingml/2006/main">
              <wp:anchor distT="57150" distB="57150" distL="57150" distR="57150" simplePos="0" relativeHeight="251662336" behindDoc="0" locked="0" layoutInCell="1" allowOverlap="1">
                <wp:simplePos x="0" y="0"/>
                <wp:positionH relativeFrom="column">
                  <wp:posOffset>3968750</wp:posOffset>
                </wp:positionH>
                <wp:positionV relativeFrom="line">
                  <wp:posOffset>149453</wp:posOffset>
                </wp:positionV>
                <wp:extent cx="2306955" cy="2374900"/>
                <wp:effectExtent l="0" t="0" r="0" b="0"/>
                <wp:wrapSquare wrapText="bothSides" distL="57150" distR="57150" distT="57150" distB="57150"/>
                <wp:docPr id="1073741844" name="officeArt object" descr="Rectangle 33"/>
                <wp:cNvGraphicFramePr/>
                <a:graphic xmlns:a="http://schemas.openxmlformats.org/drawingml/2006/main">
                  <a:graphicData uri="http://schemas.microsoft.com/office/word/2010/wordprocessingShape">
                    <wps:wsp>
                      <wps:cNvSpPr/>
                      <wps:spPr>
                        <a:xfrm>
                          <a:off x="0" y="0"/>
                          <a:ext cx="2306955" cy="2374900"/>
                        </a:xfrm>
                        <a:prstGeom prst="rect">
                          <a:avLst/>
                        </a:prstGeom>
                        <a:solidFill>
                          <a:srgbClr val="FFFFFF"/>
                        </a:solidFill>
                        <a:ln w="9525" cap="flat">
                          <a:solidFill>
                            <a:srgbClr val="FFFFFF"/>
                          </a:solidFill>
                          <a:prstDash val="solid"/>
                          <a:miter lim="800000"/>
                        </a:ln>
                        <a:effectLst/>
                      </wps:spPr>
                      <wps:txbx>
                        <w:txbxContent>
                          <w:p>
                            <w:pPr>
                              <w:pStyle w:val="EyS-Destacados"/>
                              <w:ind w:left="0" w:firstLine="0"/>
                              <w:jc w:val="right"/>
                            </w:pPr>
                            <w:r>
                              <w:rPr>
                                <w:rStyle w:val="Ninguno"/>
                                <w:rtl w:val="0"/>
                                <w:lang w:val="es-ES_tradnl"/>
                              </w:rPr>
                              <w:t>El transporte se constituye como el principal consumidor de energ</w:t>
                            </w:r>
                            <w:r>
                              <w:rPr>
                                <w:rStyle w:val="Ninguno"/>
                                <w:rtl w:val="0"/>
                                <w:lang w:val="es-ES_tradnl"/>
                              </w:rPr>
                              <w:t>í</w:t>
                            </w:r>
                            <w:r>
                              <w:rPr>
                                <w:rStyle w:val="Ninguno"/>
                                <w:rtl w:val="0"/>
                                <w:lang w:val="es-ES_tradnl"/>
                              </w:rPr>
                              <w:t>a en Espa</w:t>
                            </w:r>
                            <w:r>
                              <w:rPr>
                                <w:rStyle w:val="Ninguno"/>
                                <w:rtl w:val="0"/>
                                <w:lang w:val="es-ES_tradnl"/>
                              </w:rPr>
                              <w:t>ñ</w:t>
                            </w:r>
                            <w:r>
                              <w:rPr>
                                <w:rStyle w:val="Ninguno"/>
                                <w:rtl w:val="0"/>
                                <w:lang w:val="es-ES_tradnl"/>
                              </w:rPr>
                              <w:t>a, representando el 42% del consumo final de energ</w:t>
                            </w:r>
                            <w:r>
                              <w:rPr>
                                <w:rStyle w:val="Ninguno"/>
                                <w:rtl w:val="0"/>
                                <w:lang w:val="es-ES_tradnl"/>
                              </w:rPr>
                              <w:t>í</w:t>
                            </w:r>
                            <w:r>
                              <w:rPr>
                                <w:rStyle w:val="Ninguno"/>
                                <w:rtl w:val="0"/>
                                <w:lang w:val="es-ES_tradnl"/>
                              </w:rPr>
                              <w:t>a, dentro del cual, el principal potencial de ahorro energ</w:t>
                            </w:r>
                            <w:r>
                              <w:rPr>
                                <w:rStyle w:val="Ninguno"/>
                                <w:rtl w:val="0"/>
                                <w:lang w:val="es-ES_tradnl"/>
                              </w:rPr>
                              <w:t>é</w:t>
                            </w:r>
                            <w:r>
                              <w:rPr>
                                <w:rStyle w:val="Ninguno"/>
                                <w:rtl w:val="0"/>
                                <w:lang w:val="es-ES_tradnl"/>
                              </w:rPr>
                              <w:t>tico se encuentra en el transporte por carretera</w:t>
                            </w:r>
                          </w:p>
                        </w:txbxContent>
                      </wps:txbx>
                      <wps:bodyPr wrap="square" lIns="45719" tIns="45719" rIns="45719" bIns="45719" numCol="1" anchor="t">
                        <a:noAutofit/>
                      </wps:bodyPr>
                    </wps:wsp>
                  </a:graphicData>
                </a:graphic>
              </wp:anchor>
            </w:drawing>
          </mc:Choice>
          <mc:Fallback>
            <w:pict>
              <v:rect id="_x0000_s1027" style="visibility:visible;position:absolute;margin-left:312.5pt;margin-top:11.8pt;width:181.6pt;height:187.0pt;z-index:251662336;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EyS-Destacados"/>
                        <w:ind w:left="0" w:firstLine="0"/>
                        <w:jc w:val="right"/>
                      </w:pPr>
                      <w:r>
                        <w:rPr>
                          <w:rStyle w:val="Ninguno"/>
                          <w:rtl w:val="0"/>
                          <w:lang w:val="es-ES_tradnl"/>
                        </w:rPr>
                        <w:t>El transporte se constituye como el principal consumidor de energ</w:t>
                      </w:r>
                      <w:r>
                        <w:rPr>
                          <w:rStyle w:val="Ninguno"/>
                          <w:rtl w:val="0"/>
                          <w:lang w:val="es-ES_tradnl"/>
                        </w:rPr>
                        <w:t>í</w:t>
                      </w:r>
                      <w:r>
                        <w:rPr>
                          <w:rStyle w:val="Ninguno"/>
                          <w:rtl w:val="0"/>
                          <w:lang w:val="es-ES_tradnl"/>
                        </w:rPr>
                        <w:t>a en Espa</w:t>
                      </w:r>
                      <w:r>
                        <w:rPr>
                          <w:rStyle w:val="Ninguno"/>
                          <w:rtl w:val="0"/>
                          <w:lang w:val="es-ES_tradnl"/>
                        </w:rPr>
                        <w:t>ñ</w:t>
                      </w:r>
                      <w:r>
                        <w:rPr>
                          <w:rStyle w:val="Ninguno"/>
                          <w:rtl w:val="0"/>
                          <w:lang w:val="es-ES_tradnl"/>
                        </w:rPr>
                        <w:t>a, representando el 42% del consumo final de energ</w:t>
                      </w:r>
                      <w:r>
                        <w:rPr>
                          <w:rStyle w:val="Ninguno"/>
                          <w:rtl w:val="0"/>
                          <w:lang w:val="es-ES_tradnl"/>
                        </w:rPr>
                        <w:t>í</w:t>
                      </w:r>
                      <w:r>
                        <w:rPr>
                          <w:rStyle w:val="Ninguno"/>
                          <w:rtl w:val="0"/>
                          <w:lang w:val="es-ES_tradnl"/>
                        </w:rPr>
                        <w:t>a, dentro del cual, el principal potencial de ahorro energ</w:t>
                      </w:r>
                      <w:r>
                        <w:rPr>
                          <w:rStyle w:val="Ninguno"/>
                          <w:rtl w:val="0"/>
                          <w:lang w:val="es-ES_tradnl"/>
                        </w:rPr>
                        <w:t>é</w:t>
                      </w:r>
                      <w:r>
                        <w:rPr>
                          <w:rStyle w:val="Ninguno"/>
                          <w:rtl w:val="0"/>
                          <w:lang w:val="es-ES_tradnl"/>
                        </w:rPr>
                        <w:t>tico se encuentra en el transporte por carretera</w:t>
                      </w:r>
                    </w:p>
                  </w:txbxContent>
                </v:textbox>
                <w10:wrap type="square" side="bothSides" anchorx="text"/>
              </v:rect>
            </w:pict>
          </mc:Fallback>
        </mc:AlternateConten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Potencial de ahorro energ</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 xml:space="preserve">tico en el sector del transporte. </w:t>
      </w:r>
      <w:r>
        <w:rPr>
          <w:rStyle w:val="Ninguno"/>
          <w:sz w:val="22"/>
          <w:szCs w:val="22"/>
          <w:rtl w:val="0"/>
          <w:lang w:val="es-ES_tradnl"/>
        </w:rPr>
        <w:t>El transporte constituye el principal consumidor de energ</w:t>
      </w:r>
      <w:r>
        <w:rPr>
          <w:rStyle w:val="Ninguno"/>
          <w:sz w:val="22"/>
          <w:szCs w:val="22"/>
          <w:rtl w:val="0"/>
        </w:rPr>
        <w:t>í</w:t>
      </w:r>
      <w:r>
        <w:rPr>
          <w:rStyle w:val="Ninguno"/>
          <w:sz w:val="22"/>
          <w:szCs w:val="22"/>
          <w:rtl w:val="0"/>
          <w:lang w:val="es-ES_tradnl"/>
        </w:rPr>
        <w:t>a en Espa</w:t>
      </w:r>
      <w:r>
        <w:rPr>
          <w:rStyle w:val="Ninguno"/>
          <w:sz w:val="22"/>
          <w:szCs w:val="22"/>
          <w:rtl w:val="0"/>
          <w:lang w:val="es-ES_tradnl"/>
        </w:rPr>
        <w:t>ñ</w:t>
      </w:r>
      <w:r>
        <w:rPr>
          <w:rStyle w:val="Ninguno"/>
          <w:sz w:val="22"/>
          <w:szCs w:val="22"/>
          <w:rtl w:val="0"/>
          <w:lang w:val="es-ES_tradnl"/>
        </w:rPr>
        <w:t>a, representando el 42% del consumo final de energ</w:t>
      </w:r>
      <w:r>
        <w:rPr>
          <w:rStyle w:val="Ninguno"/>
          <w:sz w:val="22"/>
          <w:szCs w:val="22"/>
          <w:rtl w:val="0"/>
        </w:rPr>
        <w:t>í</w:t>
      </w:r>
      <w:r>
        <w:rPr>
          <w:rStyle w:val="Ninguno"/>
          <w:sz w:val="22"/>
          <w:szCs w:val="22"/>
          <w:rtl w:val="0"/>
          <w:lang w:val="es-ES_tradnl"/>
        </w:rPr>
        <w:t>a y, en su mayor</w:t>
      </w:r>
      <w:r>
        <w:rPr>
          <w:rStyle w:val="Ninguno"/>
          <w:sz w:val="22"/>
          <w:szCs w:val="22"/>
          <w:rtl w:val="0"/>
        </w:rPr>
        <w:t>í</w:t>
      </w:r>
      <w:r>
        <w:rPr>
          <w:rStyle w:val="Ninguno"/>
          <w:sz w:val="22"/>
          <w:szCs w:val="22"/>
          <w:rtl w:val="0"/>
          <w:lang w:val="es-ES_tradnl"/>
        </w:rPr>
        <w:t>a, basado en combustibles f</w:t>
      </w:r>
      <w:r>
        <w:rPr>
          <w:rStyle w:val="Ninguno"/>
          <w:sz w:val="22"/>
          <w:szCs w:val="22"/>
          <w:rtl w:val="0"/>
          <w:lang w:val="es-ES_tradnl"/>
        </w:rPr>
        <w:t>ó</w:t>
      </w:r>
      <w:r>
        <w:rPr>
          <w:rStyle w:val="Ninguno"/>
          <w:sz w:val="22"/>
          <w:szCs w:val="22"/>
          <w:rtl w:val="0"/>
          <w:lang w:val="pt-PT"/>
        </w:rPr>
        <w:t xml:space="preserve">siles. Dentro de </w:t>
      </w:r>
      <w:r>
        <w:rPr>
          <w:rStyle w:val="Ninguno"/>
          <w:sz w:val="22"/>
          <w:szCs w:val="22"/>
          <w:rtl w:val="0"/>
          <w:lang w:val="fr-FR"/>
        </w:rPr>
        <w:t>é</w:t>
      </w:r>
      <w:r>
        <w:rPr>
          <w:rStyle w:val="Ninguno"/>
          <w:sz w:val="22"/>
          <w:szCs w:val="22"/>
          <w:rtl w:val="0"/>
          <w:lang w:val="es-ES_tradnl"/>
        </w:rPr>
        <w:t>ste, el principal potencial de ahorro energ</w:t>
      </w:r>
      <w:r>
        <w:rPr>
          <w:rStyle w:val="Ninguno"/>
          <w:sz w:val="22"/>
          <w:szCs w:val="22"/>
          <w:rtl w:val="0"/>
          <w:lang w:val="fr-FR"/>
        </w:rPr>
        <w:t>é</w:t>
      </w:r>
      <w:r>
        <w:rPr>
          <w:rStyle w:val="Ninguno"/>
          <w:sz w:val="22"/>
          <w:szCs w:val="22"/>
          <w:rtl w:val="0"/>
          <w:lang w:val="es-ES_tradnl"/>
        </w:rPr>
        <w:t>tico se encuentra en el transporte por carretera, cuyo peso sobre el consumo energ</w:t>
      </w:r>
      <w:r>
        <w:rPr>
          <w:rStyle w:val="Ninguno"/>
          <w:sz w:val="22"/>
          <w:szCs w:val="22"/>
          <w:rtl w:val="0"/>
          <w:lang w:val="fr-FR"/>
        </w:rPr>
        <w:t>é</w:t>
      </w:r>
      <w:r>
        <w:rPr>
          <w:rStyle w:val="Ninguno"/>
          <w:sz w:val="22"/>
          <w:szCs w:val="22"/>
          <w:rtl w:val="0"/>
          <w:lang w:val="es-ES_tradnl"/>
        </w:rPr>
        <w:t>tico del total del sector alcanz</w:t>
      </w:r>
      <w:r>
        <w:rPr>
          <w:rStyle w:val="Ninguno"/>
          <w:sz w:val="22"/>
          <w:szCs w:val="22"/>
          <w:rtl w:val="0"/>
        </w:rPr>
        <w:t xml:space="preserve">ó </w:t>
      </w:r>
      <w:r>
        <w:rPr>
          <w:rStyle w:val="Ninguno"/>
          <w:sz w:val="22"/>
          <w:szCs w:val="22"/>
          <w:rtl w:val="0"/>
        </w:rPr>
        <w:t xml:space="preserve">el 80% en 2015. </w:t>
      </w:r>
    </w:p>
    <w:p>
      <w:pPr>
        <w:pStyle w:val="Cuerpo"/>
        <w:ind w:right="567"/>
        <w:rPr>
          <w:rStyle w:val="Ninguno"/>
          <w:sz w:val="22"/>
          <w:szCs w:val="22"/>
        </w:rPr>
      </w:pPr>
    </w:p>
    <w:p>
      <w:pPr>
        <w:pStyle w:val="Cuerpo"/>
        <w:tabs>
          <w:tab w:val="left" w:pos="1156"/>
        </w:tabs>
        <w:ind w:right="567"/>
        <w:rPr>
          <w:rStyle w:val="Ninguno"/>
          <w:sz w:val="22"/>
          <w:szCs w:val="22"/>
        </w:rPr>
      </w:pPr>
      <w:r>
        <w:rPr>
          <w:rStyle w:val="Ninguno"/>
          <w:sz w:val="22"/>
          <w:szCs w:val="22"/>
          <w:rtl w:val="0"/>
          <w:lang w:val="es-ES_tradnl"/>
        </w:rPr>
        <w:t>En este contexto, 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se presenta como una opci</w:t>
      </w:r>
      <w:r>
        <w:rPr>
          <w:rStyle w:val="Ninguno"/>
          <w:sz w:val="22"/>
          <w:szCs w:val="22"/>
          <w:rtl w:val="0"/>
          <w:lang w:val="es-ES_tradnl"/>
        </w:rPr>
        <w:t>ó</w:t>
      </w:r>
      <w:r>
        <w:rPr>
          <w:rStyle w:val="Ninguno"/>
          <w:sz w:val="22"/>
          <w:szCs w:val="22"/>
          <w:rtl w:val="0"/>
          <w:lang w:val="es-ES_tradnl"/>
        </w:rPr>
        <w:t>n interesante para incrementar la sostenibilidad ambiental del sector del transporte. Por un lado, disfruta de una eficiencia energ</w:t>
      </w:r>
      <w:r>
        <w:rPr>
          <w:rStyle w:val="Ninguno"/>
          <w:sz w:val="22"/>
          <w:szCs w:val="22"/>
          <w:rtl w:val="0"/>
          <w:lang w:val="fr-FR"/>
        </w:rPr>
        <w:t>é</w:t>
      </w:r>
      <w:r>
        <w:rPr>
          <w:rStyle w:val="Ninguno"/>
          <w:sz w:val="22"/>
          <w:szCs w:val="22"/>
          <w:rtl w:val="0"/>
          <w:lang w:val="es-ES_tradnl"/>
        </w:rPr>
        <w:t>tica muy superior al veh</w:t>
      </w:r>
      <w:r>
        <w:rPr>
          <w:rStyle w:val="Ninguno"/>
          <w:sz w:val="22"/>
          <w:szCs w:val="22"/>
          <w:rtl w:val="0"/>
        </w:rPr>
        <w:t>í</w:t>
      </w:r>
      <w:r>
        <w:rPr>
          <w:rStyle w:val="Ninguno"/>
          <w:sz w:val="22"/>
          <w:szCs w:val="22"/>
          <w:rtl w:val="0"/>
          <w:lang w:val="pt-PT"/>
        </w:rPr>
        <w:t>culo convencional. As</w:t>
      </w:r>
      <w:r>
        <w:rPr>
          <w:rStyle w:val="Ninguno"/>
          <w:sz w:val="22"/>
          <w:szCs w:val="22"/>
          <w:rtl w:val="0"/>
        </w:rPr>
        <w:t>í</w:t>
      </w:r>
      <w:r>
        <w:rPr>
          <w:rStyle w:val="Ninguno"/>
          <w:sz w:val="22"/>
          <w:szCs w:val="22"/>
          <w:rtl w:val="0"/>
          <w:lang w:val="es-ES_tradnl"/>
        </w:rPr>
        <w:t>, por cada unidad energ</w:t>
      </w:r>
      <w:r>
        <w:rPr>
          <w:rStyle w:val="Ninguno"/>
          <w:sz w:val="22"/>
          <w:szCs w:val="22"/>
          <w:rtl w:val="0"/>
          <w:lang w:val="fr-FR"/>
        </w:rPr>
        <w:t>é</w:t>
      </w:r>
      <w:r>
        <w:rPr>
          <w:rStyle w:val="Ninguno"/>
          <w:sz w:val="22"/>
          <w:szCs w:val="22"/>
          <w:rtl w:val="0"/>
          <w:lang w:val="es-ES_tradnl"/>
        </w:rPr>
        <w:t>tica destinada a suministrar un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se puede aprovechar hasta el 77% en el caso de suministrarse con plantas renovables, frente a un veh</w:t>
      </w:r>
      <w:r>
        <w:rPr>
          <w:rStyle w:val="Ninguno"/>
          <w:sz w:val="22"/>
          <w:szCs w:val="22"/>
          <w:rtl w:val="0"/>
        </w:rPr>
        <w:t>í</w:t>
      </w:r>
      <w:r>
        <w:rPr>
          <w:rStyle w:val="Ninguno"/>
          <w:sz w:val="22"/>
          <w:szCs w:val="22"/>
          <w:rtl w:val="0"/>
          <w:lang w:val="es-ES_tradnl"/>
        </w:rPr>
        <w:t>culo convencional, que desaprovecha tres cuartas partes de la energ</w:t>
      </w:r>
      <w:r>
        <w:rPr>
          <w:rStyle w:val="Ninguno"/>
          <w:sz w:val="22"/>
          <w:szCs w:val="22"/>
          <w:rtl w:val="0"/>
        </w:rPr>
        <w:t>í</w:t>
      </w:r>
      <w:r>
        <w:rPr>
          <w:rStyle w:val="Ninguno"/>
          <w:sz w:val="22"/>
          <w:szCs w:val="22"/>
          <w:rtl w:val="0"/>
          <w:lang w:val="es-ES_tradnl"/>
        </w:rPr>
        <w:t>a suministrada desde el tanque de combustible.</w:t>
      </w:r>
      <w:r>
        <w:rPr>
          <w:rStyle w:val="Ninguno"/>
          <w:sz w:val="22"/>
          <w:szCs w:val="22"/>
          <w:vertAlign w:val="superscript"/>
        </w:rPr>
        <w:footnoteReference w:id="10"/>
      </w:r>
      <w:r>
        <w:rPr>
          <w:rStyle w:val="Ninguno"/>
          <w:sz w:val="22"/>
          <w:szCs w:val="22"/>
          <w:rtl w:val="0"/>
        </w:rPr>
        <w:t xml:space="preserve"> </w:t>
      </w:r>
    </w:p>
    <w:p>
      <w:pPr>
        <w:pStyle w:val="Cuerpo"/>
        <w:tabs>
          <w:tab w:val="left" w:pos="1156"/>
        </w:tabs>
        <w:ind w:right="567"/>
        <w:rPr>
          <w:rStyle w:val="Ninguno"/>
          <w:sz w:val="22"/>
          <w:szCs w:val="22"/>
        </w:rPr>
      </w:pPr>
    </w:p>
    <w:p>
      <w:pPr>
        <w:pStyle w:val="Cuerpo"/>
        <w:tabs>
          <w:tab w:val="left" w:pos="1156"/>
        </w:tabs>
        <w:ind w:right="567"/>
        <w:rPr>
          <w:rStyle w:val="Ninguno"/>
          <w:sz w:val="22"/>
          <w:szCs w:val="22"/>
        </w:rPr>
      </w:pPr>
      <w:r>
        <w:rPr>
          <w:rStyle w:val="Ninguno"/>
          <w:sz w:val="22"/>
          <w:szCs w:val="22"/>
          <w:rtl w:val="0"/>
          <w:lang w:val="es-ES_tradnl"/>
        </w:rPr>
        <w:t>Por otro lado, al suministrarse con electricidad, teniendo en cuenta la elevada penetraci</w:t>
      </w:r>
      <w:r>
        <w:rPr>
          <w:rStyle w:val="Ninguno"/>
          <w:sz w:val="22"/>
          <w:szCs w:val="22"/>
          <w:rtl w:val="0"/>
          <w:lang w:val="es-ES_tradnl"/>
        </w:rPr>
        <w:t>ó</w:t>
      </w:r>
      <w:r>
        <w:rPr>
          <w:rStyle w:val="Ninguno"/>
          <w:sz w:val="22"/>
          <w:szCs w:val="22"/>
          <w:rtl w:val="0"/>
          <w:lang w:val="es-ES_tradnl"/>
        </w:rPr>
        <w:t>n de las energ</w:t>
      </w:r>
      <w:r>
        <w:rPr>
          <w:rStyle w:val="Ninguno"/>
          <w:sz w:val="22"/>
          <w:szCs w:val="22"/>
          <w:rtl w:val="0"/>
        </w:rPr>
        <w:t>í</w:t>
      </w:r>
      <w:r>
        <w:rPr>
          <w:rStyle w:val="Ninguno"/>
          <w:sz w:val="22"/>
          <w:szCs w:val="22"/>
          <w:rtl w:val="0"/>
          <w:lang w:val="es-ES_tradnl"/>
        </w:rPr>
        <w:t>as renovables en el sector el</w:t>
      </w:r>
      <w:r>
        <w:rPr>
          <w:rStyle w:val="Ninguno"/>
          <w:sz w:val="22"/>
          <w:szCs w:val="22"/>
          <w:rtl w:val="0"/>
          <w:lang w:val="fr-FR"/>
        </w:rPr>
        <w:t>é</w:t>
      </w:r>
      <w:r>
        <w:rPr>
          <w:rStyle w:val="Ninguno"/>
          <w:sz w:val="22"/>
          <w:szCs w:val="22"/>
          <w:rtl w:val="0"/>
          <w:lang w:val="es-ES_tradnl"/>
        </w:rPr>
        <w:t>ctrico, 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permite la penetraci</w:t>
      </w:r>
      <w:r>
        <w:rPr>
          <w:rStyle w:val="Ninguno"/>
          <w:sz w:val="22"/>
          <w:szCs w:val="22"/>
          <w:rtl w:val="0"/>
          <w:lang w:val="es-ES_tradnl"/>
        </w:rPr>
        <w:t>ó</w:t>
      </w:r>
      <w:r>
        <w:rPr>
          <w:rStyle w:val="Ninguno"/>
          <w:sz w:val="22"/>
          <w:szCs w:val="22"/>
          <w:rtl w:val="0"/>
          <w:lang w:val="es-ES_tradnl"/>
        </w:rPr>
        <w:t>n de las energ</w:t>
      </w:r>
      <w:r>
        <w:rPr>
          <w:rStyle w:val="Ninguno"/>
          <w:sz w:val="22"/>
          <w:szCs w:val="22"/>
          <w:rtl w:val="0"/>
        </w:rPr>
        <w:t>í</w:t>
      </w:r>
      <w:r>
        <w:rPr>
          <w:rStyle w:val="Ninguno"/>
          <w:sz w:val="22"/>
          <w:szCs w:val="22"/>
          <w:rtl w:val="0"/>
          <w:lang w:val="es-ES_tradnl"/>
        </w:rPr>
        <w:t xml:space="preserve">as renovables en el transporte por carretera, un </w:t>
      </w:r>
      <w:r>
        <w:rPr>
          <w:rStyle w:val="Ninguno"/>
          <w:sz w:val="22"/>
          <w:szCs w:val="22"/>
          <w:rtl w:val="0"/>
        </w:rPr>
        <w:t>á</w:t>
      </w:r>
      <w:r>
        <w:rPr>
          <w:rStyle w:val="Ninguno"/>
          <w:sz w:val="22"/>
          <w:szCs w:val="22"/>
          <w:rtl w:val="0"/>
          <w:lang w:val="es-ES_tradnl"/>
        </w:rPr>
        <w:t>mbito con enormes dificultades para su introducci</w:t>
      </w:r>
      <w:r>
        <w:rPr>
          <w:rStyle w:val="Ninguno"/>
          <w:sz w:val="22"/>
          <w:szCs w:val="22"/>
          <w:rtl w:val="0"/>
          <w:lang w:val="es-ES_tradnl"/>
        </w:rPr>
        <w:t>ó</w:t>
      </w:r>
      <w:r>
        <w:rPr>
          <w:rStyle w:val="Ninguno"/>
          <w:sz w:val="22"/>
          <w:szCs w:val="22"/>
          <w:rtl w:val="0"/>
        </w:rPr>
        <w:t xml:space="preserve">n (ver </w:t>
      </w:r>
      <w:r>
        <w:rPr>
          <w:rStyle w:val="Hyperlink.1"/>
        </w:rPr>
        <w:fldChar w:fldCharType="begin" w:fldLock="0"/>
      </w:r>
      <w:r>
        <w:rPr>
          <w:rStyle w:val="Hyperlink.1"/>
        </w:rPr>
        <w:instrText xml:space="preserve"> HYPERLINK "http://www.energiaysociedad.es/ficha/el-vehiculo-electrico"</w:instrText>
      </w:r>
      <w:r>
        <w:rPr>
          <w:rStyle w:val="Hyperlink.1"/>
        </w:rPr>
        <w:fldChar w:fldCharType="separate" w:fldLock="0"/>
      </w:r>
      <w:r>
        <w:rPr>
          <w:rStyle w:val="Hyperlink.1"/>
          <w:rtl w:val="0"/>
          <w:lang w:val="es-ES_tradnl"/>
        </w:rPr>
        <w:t>El veh</w:t>
      </w:r>
      <w:r>
        <w:rPr>
          <w:rStyle w:val="Hyperlink.1"/>
          <w:rtl w:val="0"/>
        </w:rPr>
        <w:t>í</w:t>
      </w:r>
      <w:r>
        <w:rPr>
          <w:rStyle w:val="Hyperlink.1"/>
          <w:rtl w:val="0"/>
          <w:lang w:val="es-ES_tradnl"/>
        </w:rPr>
        <w:t>culo el</w:t>
      </w:r>
      <w:r>
        <w:rPr>
          <w:rStyle w:val="Hyperlink.1"/>
          <w:rtl w:val="0"/>
          <w:lang w:val="fr-FR"/>
        </w:rPr>
        <w:t>é</w:t>
      </w:r>
      <w:r>
        <w:rPr>
          <w:rStyle w:val="Hyperlink.1"/>
          <w:rtl w:val="0"/>
          <w:lang w:val="es-ES_tradnl"/>
        </w:rPr>
        <w:t>ctrico</w:t>
      </w:r>
      <w:r>
        <w:rPr/>
        <w:fldChar w:fldCharType="end" w:fldLock="0"/>
      </w:r>
      <w:r>
        <w:rPr>
          <w:rStyle w:val="Ninguno"/>
          <w:sz w:val="22"/>
          <w:szCs w:val="22"/>
          <w:rtl w:val="0"/>
        </w:rPr>
        <w:t>).</w:t>
      </w:r>
    </w:p>
    <w:p>
      <w:pPr>
        <w:pStyle w:val="Cuerpo"/>
      </w:pPr>
      <w:r>
        <w:rPr>
          <w:rStyle w:val="Ninguno"/>
          <w:sz w:val="22"/>
          <w:szCs w:val="22"/>
        </w:rPr>
        <w:br w:type="page"/>
      </w:r>
    </w:p>
    <w:p>
      <w:pPr>
        <w:pStyle w:val="ME.Titulo"/>
        <w:numPr>
          <w:ilvl w:val="1"/>
          <w:numId w:val="6"/>
        </w:numPr>
        <w:rPr>
          <w:lang w:val="es-ES_tradnl"/>
        </w:rPr>
      </w:pPr>
      <w:r>
        <w:rPr>
          <w:rStyle w:val="Ninguno"/>
          <w:rtl w:val="0"/>
          <w:lang w:val="es-ES_tradnl"/>
        </w:rPr>
        <w:t>Oportunidades de negocio</w:t>
      </w:r>
    </w:p>
    <w:p>
      <w:pPr>
        <w:pStyle w:val="ME.Titulo"/>
      </w:pPr>
      <w:r>
        <w:rPr>
          <w:rStyle w:val="Ninguno"/>
        </w:rPr>
        <w:tab/>
      </w:r>
    </w:p>
    <w:p>
      <w:pPr>
        <w:pStyle w:val="Cuerpo"/>
        <w:ind w:right="567"/>
        <w:rPr>
          <w:rStyle w:val="Ninguno"/>
          <w:sz w:val="22"/>
          <w:szCs w:val="22"/>
        </w:rPr>
      </w:pPr>
      <w:r>
        <w:rPr>
          <w:rStyle w:val="Ninguno"/>
          <w:sz w:val="22"/>
          <w:szCs w:val="22"/>
          <w:rtl w:val="0"/>
          <w:lang w:val="es-ES_tradnl"/>
        </w:rPr>
        <w:t xml:space="preserve">Uno de los principales </w:t>
      </w:r>
      <w:r>
        <w:rPr>
          <w:rStyle w:val="Ninguno"/>
          <w:sz w:val="22"/>
          <w:szCs w:val="22"/>
          <w:rtl w:val="0"/>
        </w:rPr>
        <w:t>á</w:t>
      </w:r>
      <w:r>
        <w:rPr>
          <w:rStyle w:val="Ninguno"/>
          <w:sz w:val="22"/>
          <w:szCs w:val="22"/>
          <w:rtl w:val="0"/>
          <w:lang w:val="es-ES_tradnl"/>
        </w:rPr>
        <w:t>mbitos de negocio con gran potencial, asociado a la eficiencia energ</w:t>
      </w:r>
      <w:r>
        <w:rPr>
          <w:rStyle w:val="Ninguno"/>
          <w:sz w:val="22"/>
          <w:szCs w:val="22"/>
          <w:rtl w:val="0"/>
          <w:lang w:val="fr-FR"/>
        </w:rPr>
        <w:t>é</w:t>
      </w:r>
      <w:r>
        <w:rPr>
          <w:rStyle w:val="Ninguno"/>
          <w:sz w:val="22"/>
          <w:szCs w:val="22"/>
          <w:rtl w:val="0"/>
          <w:lang w:val="es-ES_tradnl"/>
        </w:rPr>
        <w:t>tica, es el de los servicios energ</w:t>
      </w:r>
      <w:r>
        <w:rPr>
          <w:rStyle w:val="Ninguno"/>
          <w:sz w:val="22"/>
          <w:szCs w:val="22"/>
          <w:rtl w:val="0"/>
          <w:lang w:val="fr-FR"/>
        </w:rPr>
        <w:t>é</w:t>
      </w:r>
      <w:r>
        <w:rPr>
          <w:rStyle w:val="Ninguno"/>
          <w:sz w:val="22"/>
          <w:szCs w:val="22"/>
          <w:rtl w:val="0"/>
          <w:lang w:val="pt-PT"/>
        </w:rPr>
        <w:t>ticos. Aqu</w:t>
      </w:r>
      <w:r>
        <w:rPr>
          <w:rStyle w:val="Ninguno"/>
          <w:sz w:val="22"/>
          <w:szCs w:val="22"/>
          <w:rtl w:val="0"/>
        </w:rPr>
        <w:t xml:space="preserve">í </w:t>
      </w:r>
      <w:r>
        <w:rPr>
          <w:rStyle w:val="Ninguno"/>
          <w:sz w:val="22"/>
          <w:szCs w:val="22"/>
          <w:rtl w:val="0"/>
          <w:lang w:val="es-ES_tradnl"/>
        </w:rPr>
        <w:t>juegan un papel fundamental las Empresas de Servicios Energ</w:t>
      </w:r>
      <w:r>
        <w:rPr>
          <w:rStyle w:val="Ninguno"/>
          <w:sz w:val="22"/>
          <w:szCs w:val="22"/>
          <w:rtl w:val="0"/>
          <w:lang w:val="fr-FR"/>
        </w:rPr>
        <w:t>é</w:t>
      </w:r>
      <w:r>
        <w:rPr>
          <w:rStyle w:val="Ninguno"/>
          <w:sz w:val="22"/>
          <w:szCs w:val="22"/>
          <w:rtl w:val="0"/>
          <w:lang w:val="es-ES_tradnl"/>
        </w:rPr>
        <w:t>ticos (ESEs), cuya actividad consiste en desarrollar proyectos para proporcionar ahorros de energ</w:t>
      </w:r>
      <w:r>
        <w:rPr>
          <w:rStyle w:val="Ninguno"/>
          <w:sz w:val="22"/>
          <w:szCs w:val="22"/>
          <w:rtl w:val="0"/>
        </w:rPr>
        <w:t>í</w:t>
      </w:r>
      <w:r>
        <w:rPr>
          <w:rStyle w:val="Ninguno"/>
          <w:sz w:val="22"/>
          <w:szCs w:val="22"/>
          <w:rtl w:val="0"/>
          <w:lang w:val="es-ES_tradnl"/>
        </w:rPr>
        <w:t>a a diversos tipos de clientes. La ESE obtiene sus ingresos como una parte de los ahorros conseguidos. El Contrato de Rendimiento Energ</w:t>
      </w:r>
      <w:r>
        <w:rPr>
          <w:rStyle w:val="Ninguno"/>
          <w:sz w:val="22"/>
          <w:szCs w:val="22"/>
          <w:rtl w:val="0"/>
          <w:lang w:val="fr-FR"/>
        </w:rPr>
        <w:t>é</w:t>
      </w:r>
      <w:r>
        <w:rPr>
          <w:rStyle w:val="Ninguno"/>
          <w:sz w:val="22"/>
          <w:szCs w:val="22"/>
          <w:rtl w:val="0"/>
          <w:lang w:val="es-ES_tradnl"/>
        </w:rPr>
        <w:t>tico, existente entre la compa</w:t>
      </w:r>
      <w:r>
        <w:rPr>
          <w:rStyle w:val="Ninguno"/>
          <w:sz w:val="22"/>
          <w:szCs w:val="22"/>
          <w:rtl w:val="0"/>
          <w:lang w:val="es-ES_tradnl"/>
        </w:rPr>
        <w:t>ñí</w:t>
      </w:r>
      <w:r>
        <w:rPr>
          <w:rStyle w:val="Ninguno"/>
          <w:sz w:val="22"/>
          <w:szCs w:val="22"/>
          <w:rtl w:val="0"/>
          <w:lang w:val="es-ES_tradnl"/>
        </w:rPr>
        <w:t>a y el cliente, garantiza los ahorros de energ</w:t>
      </w:r>
      <w:r>
        <w:rPr>
          <w:rStyle w:val="Ninguno"/>
          <w:sz w:val="22"/>
          <w:szCs w:val="22"/>
          <w:rtl w:val="0"/>
        </w:rPr>
        <w:t>í</w:t>
      </w:r>
      <w:r>
        <w:rPr>
          <w:rStyle w:val="Ninguno"/>
          <w:sz w:val="22"/>
          <w:szCs w:val="22"/>
          <w:rtl w:val="0"/>
          <w:lang w:val="pt-PT"/>
        </w:rPr>
        <w:t>a a obtener. A trav</w:t>
      </w:r>
      <w:r>
        <w:rPr>
          <w:rStyle w:val="Ninguno"/>
          <w:sz w:val="22"/>
          <w:szCs w:val="22"/>
          <w:rtl w:val="0"/>
          <w:lang w:val="fr-FR"/>
        </w:rPr>
        <w:t>é</w:t>
      </w:r>
      <w:r>
        <w:rPr>
          <w:rStyle w:val="Ninguno"/>
          <w:sz w:val="22"/>
          <w:szCs w:val="22"/>
          <w:rtl w:val="0"/>
          <w:lang w:val="es-ES_tradnl"/>
        </w:rPr>
        <w:t>s de este contrato la ESE recibe los ahorros o parte de ellos como pago por la implementaci</w:t>
      </w:r>
      <w:r>
        <w:rPr>
          <w:rStyle w:val="Ninguno"/>
          <w:sz w:val="22"/>
          <w:szCs w:val="22"/>
          <w:rtl w:val="0"/>
          <w:lang w:val="es-ES_tradnl"/>
        </w:rPr>
        <w:t>ó</w:t>
      </w:r>
      <w:r>
        <w:rPr>
          <w:rStyle w:val="Ninguno"/>
          <w:sz w:val="22"/>
          <w:szCs w:val="22"/>
          <w:rtl w:val="0"/>
          <w:lang w:val="es-ES_tradnl"/>
        </w:rPr>
        <w:t xml:space="preserve">n de medidas para la mejora de la eficiencia, como se puede observar en la </w:t>
      </w:r>
      <w:r>
        <w:rPr>
          <w:rStyle w:val="Hyperlink.2"/>
        </w:rPr>
        <w:fldChar w:fldCharType="begin" w:fldLock="0"/>
      </w:r>
      <w:r>
        <w:rPr>
          <w:rStyle w:val="Hyperlink.2"/>
        </w:rPr>
        <w:instrText xml:space="preserve"> HYPERLINK \l "bookmark20" </w:instrText>
      </w:r>
      <w:r>
        <w:rPr>
          <w:rStyle w:val="Hyperlink.2"/>
        </w:rPr>
        <w:fldChar w:fldCharType="separate" w:fldLock="0"/>
      </w:r>
      <w:r>
        <w:rPr>
          <w:rStyle w:val="Hyperlink.2"/>
          <w:rtl w:val="0"/>
          <w:lang w:val="pt-PT"/>
        </w:rPr>
        <w:t>Figura 1</w:t>
      </w:r>
      <w:r>
        <w:rPr/>
        <w:fldChar w:fldCharType="end" w:fldLock="0"/>
      </w:r>
      <w:r>
        <w:rPr>
          <w:rStyle w:val="Hyperlink.2"/>
          <w:rtl w:val="0"/>
        </w:rPr>
        <w:t>7.</w:t>
      </w:r>
    </w:p>
    <w:p>
      <w:pPr>
        <w:pStyle w:val="Cuerpo"/>
        <w:ind w:right="567"/>
        <w:rPr>
          <w:rStyle w:val="Ninguno"/>
          <w:sz w:val="22"/>
          <w:szCs w:val="22"/>
        </w:rPr>
      </w:pP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355"/>
        <w:gridCol w:w="7037"/>
      </w:tblGrid>
      <w:tr>
        <w:tblPrEx>
          <w:shd w:val="clear" w:color="auto" w:fill="ced7e7"/>
        </w:tblPrEx>
        <w:trPr>
          <w:trHeight w:val="4360" w:hRule="atLeast"/>
        </w:trPr>
        <w:tc>
          <w:tcPr>
            <w:tcW w:type="dxa" w:w="3355"/>
            <w:tcBorders>
              <w:top w:val="nil"/>
              <w:left w:val="nil"/>
              <w:bottom w:val="nil"/>
              <w:right w:val="nil"/>
            </w:tcBorders>
            <w:shd w:val="clear" w:color="auto" w:fill="auto"/>
            <w:tcMar>
              <w:top w:type="dxa" w:w="80"/>
              <w:left w:type="dxa" w:w="80"/>
              <w:bottom w:type="dxa" w:w="80"/>
              <w:right w:type="dxa" w:w="80"/>
            </w:tcMar>
            <w:vAlign w:val="center"/>
          </w:tcPr>
          <w:p>
            <w:pPr>
              <w:pStyle w:val="Cuerpo"/>
              <w:keepNext w:val="1"/>
              <w:spacing w:before="120"/>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w:t>
            </w:r>
            <w:r>
              <w:rPr>
                <w:rStyle w:val="Ninguno"/>
                <w:outline w:val="0"/>
                <w:color w:val="4f882c"/>
                <w:sz w:val="22"/>
                <w:szCs w:val="22"/>
                <w:u w:color="4f882c"/>
                <w:shd w:val="nil" w:color="auto" w:fill="auto"/>
                <w:rtl w:val="0"/>
                <w:lang w:val="es-ES_tradnl"/>
                <w14:textFill>
                  <w14:solidFill>
                    <w14:srgbClr w14:val="4F882C"/>
                  </w14:solidFill>
                </w14:textFill>
              </w:rPr>
              <w:t>7. Medici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y verificaci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de contratos.</w:t>
            </w:r>
          </w:p>
          <w:p>
            <w:pPr>
              <w:pStyle w:val="EyS-graficos"/>
              <w:ind w:right="566"/>
              <w:jc w:val="left"/>
              <w:rPr>
                <w:rStyle w:val="Ninguno"/>
                <w:outline w:val="0"/>
                <w:color w:val="4f882c"/>
                <w:sz w:val="22"/>
                <w:szCs w:val="22"/>
                <w:u w:color="4f882c"/>
                <w:shd w:val="nil" w:color="auto" w:fill="auto"/>
                <w:lang w:val="es-ES_tradnl"/>
                <w14:textFill>
                  <w14:solidFill>
                    <w14:srgbClr w14:val="4F882C"/>
                  </w14:solidFill>
                </w14:textFill>
              </w:rPr>
            </w:pPr>
          </w:p>
          <w:p>
            <w:pPr>
              <w:pStyle w:val="EyS-graficos"/>
              <w:bidi w:val="0"/>
              <w:ind w:left="0" w:right="566" w:firstLine="0"/>
              <w:jc w:val="left"/>
              <w:rPr>
                <w:rtl w:val="0"/>
              </w:rPr>
            </w:pPr>
            <w:r>
              <w:rPr>
                <w:rStyle w:val="Ninguno"/>
                <w:i w:val="1"/>
                <w:iCs w:val="1"/>
                <w:outline w:val="0"/>
                <w:color w:val="4f882c"/>
                <w:sz w:val="20"/>
                <w:szCs w:val="20"/>
                <w:u w:color="4f882c"/>
                <w:shd w:val="nil" w:color="auto" w:fill="auto"/>
                <w:rtl w:val="0"/>
                <w:lang w:val="es-ES_tradnl"/>
                <w14:textFill>
                  <w14:solidFill>
                    <w14:srgbClr w14:val="4F882C"/>
                  </w14:solidFill>
                </w14:textFill>
              </w:rPr>
              <w:t>Fuente: Elaboraci</w:t>
            </w:r>
            <w:r>
              <w:rPr>
                <w:rStyle w:val="Ninguno"/>
                <w:i w:val="1"/>
                <w:iCs w:val="1"/>
                <w:outline w:val="0"/>
                <w:color w:val="4f882c"/>
                <w:sz w:val="20"/>
                <w:szCs w:val="20"/>
                <w:u w:color="4f882c"/>
                <w:shd w:val="nil" w:color="auto" w:fill="auto"/>
                <w:rtl w:val="0"/>
                <w:lang w:val="es-ES_tradnl"/>
                <w14:textFill>
                  <w14:solidFill>
                    <w14:srgbClr w14:val="4F882C"/>
                  </w14:solidFill>
                </w14:textFill>
              </w:rPr>
              <w:t>ó</w:t>
            </w:r>
            <w:r>
              <w:rPr>
                <w:rStyle w:val="Ninguno"/>
                <w:i w:val="1"/>
                <w:iCs w:val="1"/>
                <w:outline w:val="0"/>
                <w:color w:val="4f882c"/>
                <w:sz w:val="20"/>
                <w:szCs w:val="20"/>
                <w:u w:color="4f882c"/>
                <w:shd w:val="nil" w:color="auto" w:fill="auto"/>
                <w:rtl w:val="0"/>
                <w:lang w:val="es-ES_tradnl"/>
                <w14:textFill>
                  <w14:solidFill>
                    <w14:srgbClr w14:val="4F882C"/>
                  </w14:solidFill>
                </w14:textFill>
              </w:rPr>
              <w:t>n propia.</w:t>
            </w:r>
          </w:p>
        </w:tc>
        <w:tc>
          <w:tcPr>
            <w:tcW w:type="dxa" w:w="7037"/>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pPr>
            <w:r>
              <w:rPr>
                <w:rStyle w:val="Ninguno"/>
                <w:shd w:val="nil" w:color="auto" w:fill="auto"/>
              </w:rPr>
              <w:drawing xmlns:a="http://schemas.openxmlformats.org/drawingml/2006/main">
                <wp:inline distT="0" distB="0" distL="0" distR="0">
                  <wp:extent cx="3971926" cy="2574491"/>
                  <wp:effectExtent l="0" t="0" r="0" b="0"/>
                  <wp:docPr id="1073741845" name="officeArt object" descr="Imagen 5"/>
                  <wp:cNvGraphicFramePr/>
                  <a:graphic xmlns:a="http://schemas.openxmlformats.org/drawingml/2006/main">
                    <a:graphicData uri="http://schemas.openxmlformats.org/drawingml/2006/picture">
                      <pic:pic xmlns:pic="http://schemas.openxmlformats.org/drawingml/2006/picture">
                        <pic:nvPicPr>
                          <pic:cNvPr id="1073741845" name="Imagen 5" descr="Imagen 5"/>
                          <pic:cNvPicPr>
                            <a:picLocks noChangeAspect="1"/>
                          </pic:cNvPicPr>
                        </pic:nvPicPr>
                        <pic:blipFill>
                          <a:blip r:embed="rId16">
                            <a:extLst/>
                          </a:blip>
                          <a:stretch>
                            <a:fillRect/>
                          </a:stretch>
                        </pic:blipFill>
                        <pic:spPr>
                          <a:xfrm>
                            <a:off x="0" y="0"/>
                            <a:ext cx="3971926" cy="2574491"/>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sz w:val="22"/>
          <w:szCs w:val="22"/>
        </w:rPr>
      </w:pPr>
    </w:p>
    <w:p>
      <w:pPr>
        <w:pStyle w:val="Cuerpo"/>
        <w:ind w:right="567"/>
        <w:rPr>
          <w:rStyle w:val="Ninguno"/>
          <w:sz w:val="22"/>
          <w:szCs w:val="22"/>
        </w:rPr>
      </w:pPr>
      <w:r>
        <w:rPr>
          <w:rStyle w:val="Ninguno"/>
          <w:sz w:val="22"/>
          <w:szCs w:val="22"/>
          <w:rtl w:val="0"/>
          <w:lang w:val="es-ES_tradnl"/>
        </w:rPr>
        <w:t>Entre los modelos de contrato de rendimiento energ</w:t>
      </w:r>
      <w:r>
        <w:rPr>
          <w:rStyle w:val="Ninguno"/>
          <w:sz w:val="22"/>
          <w:szCs w:val="22"/>
          <w:rtl w:val="0"/>
          <w:lang w:val="fr-FR"/>
        </w:rPr>
        <w:t>é</w:t>
      </w:r>
      <w:r>
        <w:rPr>
          <w:rStyle w:val="Ninguno"/>
          <w:sz w:val="22"/>
          <w:szCs w:val="22"/>
          <w:rtl w:val="0"/>
          <w:lang w:val="it-IT"/>
        </w:rPr>
        <w:t>tico m</w:t>
      </w:r>
      <w:r>
        <w:rPr>
          <w:rStyle w:val="Ninguno"/>
          <w:sz w:val="22"/>
          <w:szCs w:val="22"/>
          <w:rtl w:val="0"/>
        </w:rPr>
        <w:t>á</w:t>
      </w:r>
      <w:r>
        <w:rPr>
          <w:rStyle w:val="Ninguno"/>
          <w:sz w:val="22"/>
          <w:szCs w:val="22"/>
          <w:rtl w:val="0"/>
          <w:lang w:val="es-ES_tradnl"/>
        </w:rPr>
        <w:t>s comunes se pueden destacar tres:</w:t>
      </w:r>
    </w:p>
    <w:p>
      <w:pPr>
        <w:pStyle w:val="Cuerpo"/>
        <w:ind w:right="567"/>
        <w:rPr>
          <w:rStyle w:val="Ninguno"/>
          <w:sz w:val="22"/>
          <w:szCs w:val="22"/>
        </w:rPr>
      </w:pPr>
    </w:p>
    <w:p>
      <w:pPr>
        <w:pStyle w:val="Cuerpo"/>
        <w:numPr>
          <w:ilvl w:val="0"/>
          <w:numId w:val="8"/>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Energy Performance Contracting (EPC). Contratos de rendimiento con ahorros garantizados:</w:t>
      </w:r>
      <w:r>
        <w:rPr>
          <w:rStyle w:val="Ninguno"/>
          <w:sz w:val="22"/>
          <w:szCs w:val="22"/>
          <w:rtl w:val="0"/>
          <w:lang w:val="es-ES_tradnl"/>
        </w:rPr>
        <w:t xml:space="preserve"> con este contrato, la ESE asume el riesgo t</w:t>
      </w:r>
      <w:r>
        <w:rPr>
          <w:rStyle w:val="Ninguno"/>
          <w:sz w:val="22"/>
          <w:szCs w:val="22"/>
          <w:rtl w:val="0"/>
          <w:lang w:val="fr-FR"/>
        </w:rPr>
        <w:t>é</w:t>
      </w:r>
      <w:r>
        <w:rPr>
          <w:rStyle w:val="Ninguno"/>
          <w:sz w:val="22"/>
          <w:szCs w:val="22"/>
          <w:rtl w:val="0"/>
          <w:lang w:val="es-ES_tradnl"/>
        </w:rPr>
        <w:t>cnico, pero no asume ning</w:t>
      </w:r>
      <w:r>
        <w:rPr>
          <w:rStyle w:val="Ninguno"/>
          <w:sz w:val="22"/>
          <w:szCs w:val="22"/>
          <w:rtl w:val="0"/>
        </w:rPr>
        <w:t>ú</w:t>
      </w:r>
      <w:r>
        <w:rPr>
          <w:rStyle w:val="Ninguno"/>
          <w:sz w:val="22"/>
          <w:szCs w:val="22"/>
          <w:rtl w:val="0"/>
          <w:lang w:val="es-ES_tradnl"/>
        </w:rPr>
        <w:t>n riesgo financiero. Es decir, es el usuario el que hace la inversi</w:t>
      </w:r>
      <w:r>
        <w:rPr>
          <w:rStyle w:val="Ninguno"/>
          <w:sz w:val="22"/>
          <w:szCs w:val="22"/>
          <w:rtl w:val="0"/>
          <w:lang w:val="es-ES_tradnl"/>
        </w:rPr>
        <w:t>ó</w:t>
      </w:r>
      <w:r>
        <w:rPr>
          <w:rStyle w:val="Ninguno"/>
          <w:sz w:val="22"/>
          <w:szCs w:val="22"/>
          <w:rtl w:val="0"/>
          <w:lang w:val="es-ES_tradnl"/>
        </w:rPr>
        <w:t>n inicial, pero bajo la seguridad de que es la ESE la encargada de asegurar el rendimiento de la herramienta instalada. Suele estar dirigido a grandes consumidores, ya que han de hacerse cargo de la financiaci</w:t>
      </w:r>
      <w:r>
        <w:rPr>
          <w:rStyle w:val="Ninguno"/>
          <w:sz w:val="22"/>
          <w:szCs w:val="22"/>
          <w:rtl w:val="0"/>
          <w:lang w:val="es-ES_tradnl"/>
        </w:rPr>
        <w:t>ó</w:t>
      </w:r>
      <w:r>
        <w:rPr>
          <w:rStyle w:val="Ninguno"/>
          <w:sz w:val="22"/>
          <w:szCs w:val="22"/>
          <w:rtl w:val="0"/>
        </w:rPr>
        <w:t>n.</w:t>
      </w:r>
    </w:p>
    <w:p>
      <w:pPr>
        <w:pStyle w:val="Cuerpo"/>
        <w:ind w:left="714" w:right="567" w:firstLine="0"/>
        <w:rPr>
          <w:rStyle w:val="Ninguno"/>
          <w:sz w:val="22"/>
          <w:szCs w:val="22"/>
        </w:rPr>
      </w:pPr>
    </w:p>
    <w:p>
      <w:pPr>
        <w:pStyle w:val="Cuerpo"/>
        <w:numPr>
          <w:ilvl w:val="0"/>
          <w:numId w:val="8"/>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Energy Performance Contracting (EPC). Contratos de rendimiento con ahorros compartidos:</w:t>
      </w:r>
      <w:r>
        <w:rPr>
          <w:rStyle w:val="Ninguno"/>
          <w:sz w:val="22"/>
          <w:szCs w:val="22"/>
          <w:rtl w:val="0"/>
          <w:lang w:val="es-ES_tradnl"/>
        </w:rPr>
        <w:t xml:space="preserve"> en este caso la ESE y el cliente se reparten los ahorros obtenidos por las mejoras de eficiencia. La ESE asesora y lleva a cabo las inversiones, obteniendo un porcentaje fijo predeterminado de los ahorros econ</w:t>
      </w:r>
      <w:r>
        <w:rPr>
          <w:rStyle w:val="Ninguno"/>
          <w:sz w:val="22"/>
          <w:szCs w:val="22"/>
          <w:rtl w:val="0"/>
          <w:lang w:val="es-ES_tradnl"/>
        </w:rPr>
        <w:t>ó</w:t>
      </w:r>
      <w:r>
        <w:rPr>
          <w:rStyle w:val="Ninguno"/>
          <w:sz w:val="22"/>
          <w:szCs w:val="22"/>
          <w:rtl w:val="0"/>
          <w:lang w:val="es-ES_tradnl"/>
        </w:rPr>
        <w:t>micos que se produzcan. La ESE se encarga de la integraci</w:t>
      </w:r>
      <w:r>
        <w:rPr>
          <w:rStyle w:val="Ninguno"/>
          <w:sz w:val="22"/>
          <w:szCs w:val="22"/>
          <w:rtl w:val="0"/>
          <w:lang w:val="es-ES_tradnl"/>
        </w:rPr>
        <w:t>ó</w:t>
      </w:r>
      <w:r>
        <w:rPr>
          <w:rStyle w:val="Ninguno"/>
          <w:sz w:val="22"/>
          <w:szCs w:val="22"/>
          <w:rtl w:val="0"/>
          <w:lang w:val="es-ES_tradnl"/>
        </w:rPr>
        <w:t>n, de la gesti</w:t>
      </w:r>
      <w:r>
        <w:rPr>
          <w:rStyle w:val="Ninguno"/>
          <w:sz w:val="22"/>
          <w:szCs w:val="22"/>
          <w:rtl w:val="0"/>
          <w:lang w:val="es-ES_tradnl"/>
        </w:rPr>
        <w:t>ó</w:t>
      </w:r>
      <w:r>
        <w:rPr>
          <w:rStyle w:val="Ninguno"/>
          <w:sz w:val="22"/>
          <w:szCs w:val="22"/>
          <w:rtl w:val="0"/>
          <w:lang w:val="da-DK"/>
        </w:rPr>
        <w:t>n energ</w:t>
      </w:r>
      <w:r>
        <w:rPr>
          <w:rStyle w:val="Ninguno"/>
          <w:sz w:val="22"/>
          <w:szCs w:val="22"/>
          <w:rtl w:val="0"/>
          <w:lang w:val="fr-FR"/>
        </w:rPr>
        <w:t>é</w:t>
      </w:r>
      <w:r>
        <w:rPr>
          <w:rStyle w:val="Ninguno"/>
          <w:sz w:val="22"/>
          <w:szCs w:val="22"/>
          <w:rtl w:val="0"/>
          <w:lang w:val="es-ES_tradnl"/>
        </w:rPr>
        <w:t>tica, del mantenimiento, la garant</w:t>
      </w:r>
      <w:r>
        <w:rPr>
          <w:rStyle w:val="Ninguno"/>
          <w:sz w:val="22"/>
          <w:szCs w:val="22"/>
          <w:rtl w:val="0"/>
        </w:rPr>
        <w:t>í</w:t>
      </w:r>
      <w:r>
        <w:rPr>
          <w:rStyle w:val="Ninguno"/>
          <w:sz w:val="22"/>
          <w:szCs w:val="22"/>
          <w:rtl w:val="0"/>
          <w:lang w:val="es-ES_tradnl"/>
        </w:rPr>
        <w:t>a, las obras de mejora y de la renovaci</w:t>
      </w:r>
      <w:r>
        <w:rPr>
          <w:rStyle w:val="Ninguno"/>
          <w:sz w:val="22"/>
          <w:szCs w:val="22"/>
          <w:rtl w:val="0"/>
          <w:lang w:val="es-ES_tradnl"/>
        </w:rPr>
        <w:t>ó</w:t>
      </w:r>
      <w:r>
        <w:rPr>
          <w:rStyle w:val="Ninguno"/>
          <w:sz w:val="22"/>
          <w:szCs w:val="22"/>
          <w:rtl w:val="0"/>
          <w:lang w:val="es-ES_tradnl"/>
        </w:rPr>
        <w:t>n de instalaciones y de inversiones. Este modelo de financiaci</w:t>
      </w:r>
      <w:r>
        <w:rPr>
          <w:rStyle w:val="Ninguno"/>
          <w:sz w:val="22"/>
          <w:szCs w:val="22"/>
          <w:rtl w:val="0"/>
          <w:lang w:val="es-ES_tradnl"/>
        </w:rPr>
        <w:t>ó</w:t>
      </w:r>
      <w:r>
        <w:rPr>
          <w:rStyle w:val="Ninguno"/>
          <w:sz w:val="22"/>
          <w:szCs w:val="22"/>
          <w:rtl w:val="0"/>
          <w:lang w:val="es-ES_tradnl"/>
        </w:rPr>
        <w:t>n est</w:t>
      </w:r>
      <w:r>
        <w:rPr>
          <w:rStyle w:val="Ninguno"/>
          <w:sz w:val="22"/>
          <w:szCs w:val="22"/>
          <w:rtl w:val="0"/>
        </w:rPr>
        <w:t xml:space="preserve">á </w:t>
      </w:r>
      <w:r>
        <w:rPr>
          <w:rStyle w:val="Ninguno"/>
          <w:sz w:val="22"/>
          <w:szCs w:val="22"/>
          <w:rtl w:val="0"/>
          <w:lang w:val="es-ES_tradnl"/>
        </w:rPr>
        <w:t>contemplado en Espa</w:t>
      </w:r>
      <w:r>
        <w:rPr>
          <w:rStyle w:val="Ninguno"/>
          <w:sz w:val="22"/>
          <w:szCs w:val="22"/>
          <w:rtl w:val="0"/>
          <w:lang w:val="es-ES_tradnl"/>
        </w:rPr>
        <w:t>ñ</w:t>
      </w:r>
      <w:r>
        <w:rPr>
          <w:rStyle w:val="Ninguno"/>
          <w:sz w:val="22"/>
          <w:szCs w:val="22"/>
          <w:rtl w:val="0"/>
          <w:lang w:val="es-ES_tradnl"/>
        </w:rPr>
        <w:t>a en el RDL 6/2010. Este contrato suele ser atractivo para el consumidor, ya que no tiene que hacer frente a la inversi</w:t>
      </w:r>
      <w:r>
        <w:rPr>
          <w:rStyle w:val="Ninguno"/>
          <w:sz w:val="22"/>
          <w:szCs w:val="22"/>
          <w:rtl w:val="0"/>
          <w:lang w:val="es-ES_tradnl"/>
        </w:rPr>
        <w:t>ó</w:t>
      </w:r>
      <w:r>
        <w:rPr>
          <w:rStyle w:val="Ninguno"/>
          <w:sz w:val="22"/>
          <w:szCs w:val="22"/>
          <w:rtl w:val="0"/>
          <w:lang w:val="pt-PT"/>
        </w:rPr>
        <w:t>n inicial.</w:t>
      </w:r>
    </w:p>
    <w:p>
      <w:pPr>
        <w:pStyle w:val="Cuerpo"/>
        <w:ind w:left="714" w:right="567" w:firstLine="0"/>
        <w:rPr>
          <w:rStyle w:val="Ninguno"/>
          <w:sz w:val="22"/>
          <w:szCs w:val="22"/>
        </w:rPr>
      </w:pPr>
    </w:p>
    <w:p>
      <w:pPr>
        <w:pStyle w:val="Cuerpo"/>
        <w:numPr>
          <w:ilvl w:val="0"/>
          <w:numId w:val="8"/>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Energy Supply Contracting (ESC). Contratos de Suministro con ahorros garantizados:</w:t>
      </w:r>
      <w:r>
        <w:rPr>
          <w:rStyle w:val="Ninguno"/>
          <w:sz w:val="22"/>
          <w:szCs w:val="22"/>
          <w:rtl w:val="0"/>
          <w:lang w:val="es-ES_tradnl"/>
        </w:rPr>
        <w:t xml:space="preserve"> en este caso, se fija un nivel de ahorro garantizado. La ESE, por tanto, asume casi todo el riesgo. Las empresas tienen en cuenta todos los aspectos que intervienen, incluso el uso de los ocupantes de las viviendas de los recursos. Para el propietario de la vivienda es muy interesante, ya que sabe de antemano el beneficio que le va a aportar el proyecto. </w:t>
      </w:r>
    </w:p>
    <w:p>
      <w:pPr>
        <w:pStyle w:val="Cuerpo"/>
        <w:ind w:right="567"/>
        <w:rPr>
          <w:rStyle w:val="Ninguno"/>
          <w:sz w:val="22"/>
          <w:szCs w:val="22"/>
        </w:rPr>
      </w:pPr>
    </w:p>
    <w:p>
      <w:pPr>
        <w:pStyle w:val="Cuerpo"/>
        <w:tabs>
          <w:tab w:val="left" w:pos="1701"/>
          <w:tab w:val="left" w:pos="9639"/>
        </w:tabs>
        <w:ind w:right="567"/>
        <w:rPr>
          <w:rStyle w:val="Ninguno"/>
          <w:sz w:val="22"/>
          <w:szCs w:val="22"/>
        </w:rPr>
      </w:pPr>
      <w:r>
        <w:rPr>
          <w:rStyle w:val="Ninguno"/>
          <w:sz w:val="22"/>
          <w:szCs w:val="22"/>
          <w:rtl w:val="0"/>
          <w:lang w:val="es-ES_tradnl"/>
        </w:rPr>
        <w:t>Sin embargo, las diferentes tipolog</w:t>
      </w:r>
      <w:r>
        <w:rPr>
          <w:rStyle w:val="Ninguno"/>
          <w:sz w:val="22"/>
          <w:szCs w:val="22"/>
          <w:rtl w:val="0"/>
        </w:rPr>
        <w:t>í</w:t>
      </w:r>
      <w:r>
        <w:rPr>
          <w:rStyle w:val="Ninguno"/>
          <w:sz w:val="22"/>
          <w:szCs w:val="22"/>
          <w:rtl w:val="0"/>
          <w:lang w:val="es-ES_tradnl"/>
        </w:rPr>
        <w:t>as de cliente y sus necesidades establecen las condiciones contractuales particulares de los servicios ofrecidos, existiendo una amplia gama de contratos (</w:t>
      </w:r>
      <w:r>
        <w:rPr>
          <w:rStyle w:val="Hyperlink.2"/>
        </w:rPr>
        <w:fldChar w:fldCharType="begin" w:fldLock="0"/>
      </w:r>
      <w:r>
        <w:rPr>
          <w:rStyle w:val="Hyperlink.2"/>
        </w:rPr>
        <w:instrText xml:space="preserve"> HYPERLINK \l "bookmark21" </w:instrText>
      </w:r>
      <w:r>
        <w:rPr>
          <w:rStyle w:val="Hyperlink.2"/>
        </w:rPr>
        <w:fldChar w:fldCharType="separate" w:fldLock="0"/>
      </w:r>
      <w:r>
        <w:rPr>
          <w:rStyle w:val="Hyperlink.2"/>
          <w:rtl w:val="0"/>
          <w:lang w:val="pt-PT"/>
        </w:rPr>
        <w:t>Figura 18</w:t>
      </w:r>
      <w:r>
        <w:rPr/>
        <w:fldChar w:fldCharType="end" w:fldLock="0"/>
      </w:r>
      <w:r>
        <w:rPr>
          <w:rStyle w:val="Ninguno"/>
          <w:sz w:val="22"/>
          <w:szCs w:val="22"/>
          <w:rtl w:val="0"/>
        </w:rPr>
        <w:t>), m</w:t>
      </w:r>
      <w:r>
        <w:rPr>
          <w:rStyle w:val="Ninguno"/>
          <w:sz w:val="22"/>
          <w:szCs w:val="22"/>
          <w:rtl w:val="0"/>
        </w:rPr>
        <w:t>á</w:t>
      </w:r>
      <w:r>
        <w:rPr>
          <w:rStyle w:val="Ninguno"/>
          <w:sz w:val="22"/>
          <w:szCs w:val="22"/>
          <w:rtl w:val="0"/>
          <w:lang w:val="en-US"/>
        </w:rPr>
        <w:t>s all</w:t>
      </w:r>
      <w:r>
        <w:rPr>
          <w:rStyle w:val="Ninguno"/>
          <w:sz w:val="22"/>
          <w:szCs w:val="22"/>
          <w:rtl w:val="0"/>
        </w:rPr>
        <w:t xml:space="preserve">á </w:t>
      </w:r>
      <w:r>
        <w:rPr>
          <w:rStyle w:val="Ninguno"/>
          <w:sz w:val="22"/>
          <w:szCs w:val="22"/>
          <w:rtl w:val="0"/>
          <w:lang w:val="es-ES_tradnl"/>
        </w:rPr>
        <w:t>de los presentados anteriormente como los m</w:t>
      </w:r>
      <w:r>
        <w:rPr>
          <w:rStyle w:val="Ninguno"/>
          <w:sz w:val="22"/>
          <w:szCs w:val="22"/>
          <w:rtl w:val="0"/>
        </w:rPr>
        <w:t>á</w:t>
      </w:r>
      <w:r>
        <w:rPr>
          <w:rStyle w:val="Ninguno"/>
          <w:sz w:val="22"/>
          <w:szCs w:val="22"/>
          <w:rtl w:val="0"/>
          <w:lang w:val="es-ES_tradnl"/>
        </w:rPr>
        <w:t>s comunes. Tambi</w:t>
      </w:r>
      <w:r>
        <w:rPr>
          <w:rStyle w:val="Ninguno"/>
          <w:sz w:val="22"/>
          <w:szCs w:val="22"/>
          <w:rtl w:val="0"/>
          <w:lang w:val="fr-FR"/>
        </w:rPr>
        <w:t>é</w:t>
      </w:r>
      <w:r>
        <w:rPr>
          <w:rStyle w:val="Ninguno"/>
          <w:sz w:val="22"/>
          <w:szCs w:val="22"/>
          <w:rtl w:val="0"/>
          <w:lang w:val="es-ES_tradnl"/>
        </w:rPr>
        <w:t>n existen diferentes tipos de contratos si entra en juego la Administraci</w:t>
      </w:r>
      <w:r>
        <w:rPr>
          <w:rStyle w:val="Ninguno"/>
          <w:sz w:val="22"/>
          <w:szCs w:val="22"/>
          <w:rtl w:val="0"/>
          <w:lang w:val="es-ES_tradnl"/>
        </w:rPr>
        <w:t>ó</w:t>
      </w:r>
      <w:r>
        <w:rPr>
          <w:rStyle w:val="Ninguno"/>
          <w:sz w:val="22"/>
          <w:szCs w:val="22"/>
          <w:rtl w:val="0"/>
        </w:rPr>
        <w:t>n P</w:t>
      </w:r>
      <w:r>
        <w:rPr>
          <w:rStyle w:val="Ninguno"/>
          <w:sz w:val="22"/>
          <w:szCs w:val="22"/>
          <w:rtl w:val="0"/>
        </w:rPr>
        <w:t>ú</w:t>
      </w:r>
      <w:r>
        <w:rPr>
          <w:rStyle w:val="Ninguno"/>
          <w:sz w:val="22"/>
          <w:szCs w:val="22"/>
          <w:rtl w:val="0"/>
          <w:lang w:val="pt-PT"/>
        </w:rPr>
        <w:t>blica (</w:t>
      </w:r>
      <w:r>
        <w:rPr>
          <w:rStyle w:val="Hyperlink.2"/>
        </w:rPr>
        <w:fldChar w:fldCharType="begin" w:fldLock="0"/>
      </w:r>
      <w:r>
        <w:rPr>
          <w:rStyle w:val="Hyperlink.2"/>
        </w:rPr>
        <w:instrText xml:space="preserve"> HYPERLINK \l "bookmark22" </w:instrText>
      </w:r>
      <w:r>
        <w:rPr>
          <w:rStyle w:val="Hyperlink.2"/>
        </w:rPr>
        <w:fldChar w:fldCharType="separate" w:fldLock="0"/>
      </w:r>
      <w:r>
        <w:rPr>
          <w:rStyle w:val="Hyperlink.2"/>
          <w:rtl w:val="0"/>
          <w:lang w:val="pt-PT"/>
        </w:rPr>
        <w:t>Figura 19</w:t>
      </w:r>
      <w:r>
        <w:rPr/>
        <w:fldChar w:fldCharType="end" w:fldLock="0"/>
      </w:r>
      <w:r>
        <w:rPr>
          <w:rStyle w:val="Ninguno"/>
          <w:sz w:val="22"/>
          <w:szCs w:val="22"/>
          <w:rtl w:val="0"/>
        </w:rPr>
        <w:t>).</w:t>
      </w:r>
    </w:p>
    <w:p>
      <w:pPr>
        <w:pStyle w:val="Cuerpo"/>
        <w:ind w:right="567"/>
        <w:rPr>
          <w:rStyle w:val="Ninguno"/>
          <w:sz w:val="22"/>
          <w:szCs w:val="22"/>
        </w:rPr>
      </w:pPr>
    </w:p>
    <w:tbl>
      <w:tblPr>
        <w:tblW w:w="1051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60"/>
        <w:gridCol w:w="8956"/>
      </w:tblGrid>
      <w:tr>
        <w:tblPrEx>
          <w:shd w:val="clear" w:color="auto" w:fill="ced7e7"/>
        </w:tblPrEx>
        <w:trPr>
          <w:trHeight w:val="4789" w:hRule="atLeast"/>
        </w:trPr>
        <w:tc>
          <w:tcPr>
            <w:tcW w:type="dxa" w:w="1560"/>
            <w:tcBorders>
              <w:top w:val="nil"/>
              <w:left w:val="nil"/>
              <w:bottom w:val="nil"/>
              <w:right w:val="nil"/>
            </w:tcBorders>
            <w:shd w:val="clear" w:color="auto" w:fill="auto"/>
            <w:tcMar>
              <w:top w:type="dxa" w:w="80"/>
              <w:left w:type="dxa" w:w="80"/>
              <w:bottom w:type="dxa" w:w="80"/>
              <w:right w:type="dxa" w:w="80"/>
            </w:tcMar>
            <w:vAlign w:val="center"/>
          </w:tcPr>
          <w:p>
            <w:pPr>
              <w:pStyle w:val="Cuerpo"/>
              <w:spacing w:before="100" w:after="100" w:line="276" w:lineRule="auto"/>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w:t>
            </w:r>
            <w:r>
              <w:rPr>
                <w:rStyle w:val="Ninguno"/>
                <w:outline w:val="0"/>
                <w:color w:val="4f882c"/>
                <w:sz w:val="22"/>
                <w:szCs w:val="22"/>
                <w:u w:color="4f882c"/>
                <w:shd w:val="nil" w:color="auto" w:fill="auto"/>
                <w:rtl w:val="0"/>
                <w:lang w:val="es-ES_tradnl"/>
                <w14:textFill>
                  <w14:solidFill>
                    <w14:srgbClr w14:val="4F882C"/>
                  </w14:solidFill>
                </w14:textFill>
              </w:rPr>
              <w:t>8. Tipolog</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a de contratos de eficiencia energ</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tica.</w:t>
            </w:r>
          </w:p>
          <w:p>
            <w:pPr>
              <w:pStyle w:val="Cuerpo"/>
              <w:bidi w:val="0"/>
              <w:spacing w:before="100" w:after="100" w:line="276" w:lineRule="auto"/>
              <w:ind w:left="0" w:right="0" w:firstLine="0"/>
              <w:jc w:val="left"/>
              <w:rPr>
                <w:rStyle w:val="Ninguno"/>
                <w:i w:val="1"/>
                <w:iCs w:val="1"/>
                <w:outline w:val="0"/>
                <w:color w:val="4f882c"/>
                <w:u w:color="4f882c"/>
                <w:shd w:val="nil" w:color="auto" w:fill="auto"/>
                <w:rtl w:val="0"/>
                <w14:textFill>
                  <w14:solidFill>
                    <w14:srgbClr w14:val="4F882C"/>
                  </w14:solidFill>
                </w14:textFill>
              </w:rPr>
            </w:pPr>
            <w:r>
              <w:rPr>
                <w:rStyle w:val="Ninguno"/>
                <w:i w:val="1"/>
                <w:iCs w:val="1"/>
                <w:outline w:val="0"/>
                <w:color w:val="4f882c"/>
                <w:u w:color="4f882c"/>
                <w:shd w:val="nil" w:color="auto" w:fill="auto"/>
                <w:rtl w:val="0"/>
                <w:lang w:val="es-ES_tradnl"/>
                <w14:textFill>
                  <w14:solidFill>
                    <w14:srgbClr w14:val="4F882C"/>
                  </w14:solidFill>
                </w14:textFill>
              </w:rPr>
              <w:t>Fuente: Elaboraci</w:t>
            </w:r>
            <w:r>
              <w:rPr>
                <w:rStyle w:val="Ninguno"/>
                <w:i w:val="1"/>
                <w:iCs w:val="1"/>
                <w:outline w:val="0"/>
                <w:color w:val="4f882c"/>
                <w:u w:color="4f882c"/>
                <w:shd w:val="nil" w:color="auto" w:fill="auto"/>
                <w:rtl w:val="0"/>
                <w:lang w:val="es-ES_tradnl"/>
                <w14:textFill>
                  <w14:solidFill>
                    <w14:srgbClr w14:val="4F882C"/>
                  </w14:solidFill>
                </w14:textFill>
              </w:rPr>
              <w:t>ó</w:t>
            </w:r>
            <w:r>
              <w:rPr>
                <w:rStyle w:val="Ninguno"/>
                <w:i w:val="1"/>
                <w:iCs w:val="1"/>
                <w:outline w:val="0"/>
                <w:color w:val="4f882c"/>
                <w:u w:color="4f882c"/>
                <w:shd w:val="nil" w:color="auto" w:fill="auto"/>
                <w:rtl w:val="0"/>
                <w:lang w:val="es-ES_tradnl"/>
                <w14:textFill>
                  <w14:solidFill>
                    <w14:srgbClr w14:val="4F882C"/>
                  </w14:solidFill>
                </w14:textFill>
              </w:rPr>
              <w:t>n propia.</w:t>
            </w:r>
          </w:p>
          <w:p>
            <w:pPr>
              <w:pStyle w:val="Cuerpo"/>
              <w:spacing w:before="100" w:after="100" w:line="276" w:lineRule="auto"/>
              <w:jc w:val="left"/>
            </w:pPr>
            <w:r>
              <w:rPr>
                <w:rStyle w:val="Ninguno"/>
                <w:outline w:val="0"/>
                <w:color w:val="4f882c"/>
                <w:sz w:val="22"/>
                <w:szCs w:val="22"/>
                <w:u w:color="4f882c"/>
                <w:shd w:val="nil" w:color="auto" w:fill="auto"/>
                <w:lang w:val="es-ES_tradnl"/>
                <w14:textFill>
                  <w14:solidFill>
                    <w14:srgbClr w14:val="4F882C"/>
                  </w14:solidFill>
                </w14:textFill>
              </w:rPr>
            </w:r>
          </w:p>
        </w:tc>
        <w:tc>
          <w:tcPr>
            <w:tcW w:type="dxa" w:w="8956"/>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pPr>
            <w:r>
              <w:rPr>
                <w:rStyle w:val="Ninguno"/>
                <w:shd w:val="nil" w:color="auto" w:fill="auto"/>
              </w:rPr>
              <w:drawing xmlns:a="http://schemas.openxmlformats.org/drawingml/2006/main">
                <wp:inline distT="0" distB="0" distL="0" distR="0">
                  <wp:extent cx="5067300" cy="2846631"/>
                  <wp:effectExtent l="0" t="0" r="0" b="0"/>
                  <wp:docPr id="1073741846" name="officeArt object" descr="Imagen 16"/>
                  <wp:cNvGraphicFramePr/>
                  <a:graphic xmlns:a="http://schemas.openxmlformats.org/drawingml/2006/main">
                    <a:graphicData uri="http://schemas.openxmlformats.org/drawingml/2006/picture">
                      <pic:pic xmlns:pic="http://schemas.openxmlformats.org/drawingml/2006/picture">
                        <pic:nvPicPr>
                          <pic:cNvPr id="1073741846" name="Imagen 16" descr="Imagen 16"/>
                          <pic:cNvPicPr>
                            <a:picLocks noChangeAspect="1"/>
                          </pic:cNvPicPr>
                        </pic:nvPicPr>
                        <pic:blipFill>
                          <a:blip r:embed="rId17">
                            <a:extLst/>
                          </a:blip>
                          <a:stretch>
                            <a:fillRect/>
                          </a:stretch>
                        </pic:blipFill>
                        <pic:spPr>
                          <a:xfrm>
                            <a:off x="0" y="0"/>
                            <a:ext cx="5067300" cy="2846631"/>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sz w:val="22"/>
          <w:szCs w:val="22"/>
        </w:rPr>
      </w:pPr>
    </w:p>
    <w:p>
      <w:pPr>
        <w:pStyle w:val="Cuerpo"/>
        <w:ind w:right="567"/>
        <w:rPr>
          <w:rStyle w:val="Ninguno"/>
          <w:sz w:val="22"/>
          <w:szCs w:val="22"/>
        </w:rPr>
      </w:pPr>
    </w:p>
    <w:p>
      <w:pPr>
        <w:pStyle w:val="Cuerpo"/>
        <w:ind w:right="567"/>
        <w:rPr>
          <w:rStyle w:val="Ninguno"/>
          <w:sz w:val="22"/>
          <w:szCs w:val="22"/>
        </w:rPr>
      </w:pP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60"/>
        <w:gridCol w:w="8832"/>
      </w:tblGrid>
      <w:tr>
        <w:tblPrEx>
          <w:shd w:val="clear" w:color="auto" w:fill="ced7e7"/>
        </w:tblPrEx>
        <w:trPr>
          <w:trHeight w:val="3969" w:hRule="atLeast"/>
        </w:trPr>
        <w:tc>
          <w:tcPr>
            <w:tcW w:type="dxa" w:w="1560"/>
            <w:tcBorders>
              <w:top w:val="nil"/>
              <w:left w:val="nil"/>
              <w:bottom w:val="nil"/>
              <w:right w:val="nil"/>
            </w:tcBorders>
            <w:shd w:val="clear" w:color="auto" w:fill="auto"/>
            <w:tcMar>
              <w:top w:type="dxa" w:w="80"/>
              <w:left w:type="dxa" w:w="80"/>
              <w:bottom w:type="dxa" w:w="80"/>
              <w:right w:type="dxa" w:w="80"/>
            </w:tcMar>
            <w:vAlign w:val="center"/>
          </w:tcPr>
          <w:p>
            <w:pPr>
              <w:pStyle w:val="Cuerpo"/>
              <w:keepNext w:val="1"/>
              <w:spacing w:before="120"/>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w:t>
            </w:r>
            <w:r>
              <w:rPr>
                <w:rStyle w:val="Ninguno"/>
                <w:outline w:val="0"/>
                <w:color w:val="4f882c"/>
                <w:sz w:val="22"/>
                <w:szCs w:val="22"/>
                <w:u w:color="4f882c"/>
                <w:shd w:val="nil" w:color="auto" w:fill="auto"/>
                <w:rtl w:val="0"/>
                <w:lang w:val="es-ES_tradnl"/>
                <w14:textFill>
                  <w14:solidFill>
                    <w14:srgbClr w14:val="4F882C"/>
                  </w14:solidFill>
                </w14:textFill>
              </w:rPr>
              <w:t>9. Tipolog</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a de contratos de eficiencia energ</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tica con la Administraci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P</w:t>
            </w:r>
            <w:r>
              <w:rPr>
                <w:rStyle w:val="Ninguno"/>
                <w:outline w:val="0"/>
                <w:color w:val="4f882c"/>
                <w:sz w:val="22"/>
                <w:szCs w:val="22"/>
                <w:u w:color="4f882c"/>
                <w:shd w:val="nil" w:color="auto" w:fill="auto"/>
                <w:rtl w:val="0"/>
                <w:lang w:val="es-ES_tradnl"/>
                <w14:textFill>
                  <w14:solidFill>
                    <w14:srgbClr w14:val="4F882C"/>
                  </w14:solidFill>
                </w14:textFill>
              </w:rPr>
              <w:t>ú</w:t>
            </w:r>
            <w:r>
              <w:rPr>
                <w:rStyle w:val="Ninguno"/>
                <w:outline w:val="0"/>
                <w:color w:val="4f882c"/>
                <w:sz w:val="22"/>
                <w:szCs w:val="22"/>
                <w:u w:color="4f882c"/>
                <w:shd w:val="nil" w:color="auto" w:fill="auto"/>
                <w:rtl w:val="0"/>
                <w:lang w:val="es-ES_tradnl"/>
                <w14:textFill>
                  <w14:solidFill>
                    <w14:srgbClr w14:val="4F882C"/>
                  </w14:solidFill>
                </w14:textFill>
              </w:rPr>
              <w:t xml:space="preserve">blica. </w:t>
            </w:r>
          </w:p>
          <w:p>
            <w:pPr>
              <w:pStyle w:val="Cuerpo"/>
              <w:bidi w:val="0"/>
              <w:spacing w:before="120" w:after="60" w:line="276" w:lineRule="auto"/>
              <w:ind w:left="0" w:right="0" w:firstLine="0"/>
              <w:jc w:val="left"/>
              <w:rPr>
                <w:rStyle w:val="Ninguno"/>
                <w:i w:val="1"/>
                <w:iCs w:val="1"/>
                <w:outline w:val="0"/>
                <w:color w:val="4f882c"/>
                <w:u w:color="4f882c"/>
                <w:shd w:val="nil" w:color="auto" w:fill="auto"/>
                <w:rtl w:val="0"/>
                <w14:textFill>
                  <w14:solidFill>
                    <w14:srgbClr w14:val="4F882C"/>
                  </w14:solidFill>
                </w14:textFill>
              </w:rPr>
            </w:pPr>
            <w:r>
              <w:rPr>
                <w:rStyle w:val="Ninguno"/>
                <w:i w:val="1"/>
                <w:iCs w:val="1"/>
                <w:outline w:val="0"/>
                <w:color w:val="4f882c"/>
                <w:u w:color="4f882c"/>
                <w:shd w:val="nil" w:color="auto" w:fill="auto"/>
                <w:rtl w:val="0"/>
                <w:lang w:val="es-ES_tradnl"/>
                <w14:textFill>
                  <w14:solidFill>
                    <w14:srgbClr w14:val="4F882C"/>
                  </w14:solidFill>
                </w14:textFill>
              </w:rPr>
              <w:t>Fuente: Elaboraci</w:t>
            </w:r>
            <w:r>
              <w:rPr>
                <w:rStyle w:val="Ninguno"/>
                <w:i w:val="1"/>
                <w:iCs w:val="1"/>
                <w:outline w:val="0"/>
                <w:color w:val="4f882c"/>
                <w:u w:color="4f882c"/>
                <w:shd w:val="nil" w:color="auto" w:fill="auto"/>
                <w:rtl w:val="0"/>
                <w:lang w:val="es-ES_tradnl"/>
                <w14:textFill>
                  <w14:solidFill>
                    <w14:srgbClr w14:val="4F882C"/>
                  </w14:solidFill>
                </w14:textFill>
              </w:rPr>
              <w:t>ó</w:t>
            </w:r>
            <w:r>
              <w:rPr>
                <w:rStyle w:val="Ninguno"/>
                <w:i w:val="1"/>
                <w:iCs w:val="1"/>
                <w:outline w:val="0"/>
                <w:color w:val="4f882c"/>
                <w:u w:color="4f882c"/>
                <w:shd w:val="nil" w:color="auto" w:fill="auto"/>
                <w:rtl w:val="0"/>
                <w:lang w:val="es-ES_tradnl"/>
                <w14:textFill>
                  <w14:solidFill>
                    <w14:srgbClr w14:val="4F882C"/>
                  </w14:solidFill>
                </w14:textFill>
              </w:rPr>
              <w:t>n propia.</w:t>
            </w:r>
          </w:p>
          <w:p>
            <w:pPr>
              <w:pStyle w:val="Cuerpo"/>
              <w:keepNext w:val="1"/>
              <w:spacing w:before="120"/>
              <w:jc w:val="center"/>
            </w:pPr>
            <w:r>
              <w:rPr>
                <w:rStyle w:val="Ninguno"/>
                <w:b w:val="1"/>
                <w:bCs w:val="1"/>
                <w:shd w:val="nil" w:color="auto" w:fill="auto"/>
                <w:lang w:val="es-ES_tradnl"/>
              </w:rPr>
            </w:r>
          </w:p>
        </w:tc>
        <w:tc>
          <w:tcPr>
            <w:tcW w:type="dxa" w:w="8832"/>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tabs>
                <w:tab w:val="left" w:pos="8068"/>
              </w:tabs>
              <w:ind w:right="566"/>
            </w:pPr>
            <w:r>
              <w:rPr>
                <w:rStyle w:val="Ninguno"/>
                <w:shd w:val="nil" w:color="auto" w:fill="auto"/>
              </w:rPr>
              <w:drawing xmlns:a="http://schemas.openxmlformats.org/drawingml/2006/main">
                <wp:inline distT="0" distB="0" distL="0" distR="0">
                  <wp:extent cx="5030623" cy="2326269"/>
                  <wp:effectExtent l="0" t="0" r="0" b="0"/>
                  <wp:docPr id="1073741847" name="officeArt object" descr="Imagen 6"/>
                  <wp:cNvGraphicFramePr/>
                  <a:graphic xmlns:a="http://schemas.openxmlformats.org/drawingml/2006/main">
                    <a:graphicData uri="http://schemas.openxmlformats.org/drawingml/2006/picture">
                      <pic:pic xmlns:pic="http://schemas.openxmlformats.org/drawingml/2006/picture">
                        <pic:nvPicPr>
                          <pic:cNvPr id="1073741847" name="Imagen 6" descr="Imagen 6"/>
                          <pic:cNvPicPr>
                            <a:picLocks noChangeAspect="1"/>
                          </pic:cNvPicPr>
                        </pic:nvPicPr>
                        <pic:blipFill>
                          <a:blip r:embed="rId18">
                            <a:extLst/>
                          </a:blip>
                          <a:stretch>
                            <a:fillRect/>
                          </a:stretch>
                        </pic:blipFill>
                        <pic:spPr>
                          <a:xfrm>
                            <a:off x="0" y="0"/>
                            <a:ext cx="5030623" cy="2326269"/>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sz w:val="22"/>
          <w:szCs w:val="22"/>
        </w:rPr>
      </w:pP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 xml:space="preserve">En el </w:t>
      </w:r>
      <w:r>
        <w:rPr>
          <w:rStyle w:val="Ninguno"/>
          <w:sz w:val="22"/>
          <w:szCs w:val="22"/>
          <w:rtl w:val="0"/>
        </w:rPr>
        <w:t>á</w:t>
      </w:r>
      <w:r>
        <w:rPr>
          <w:rStyle w:val="Ninguno"/>
          <w:sz w:val="22"/>
          <w:szCs w:val="22"/>
          <w:rtl w:val="0"/>
          <w:lang w:val="es-ES_tradnl"/>
        </w:rPr>
        <w:t>mbito europeo, hay que destacar la aportaci</w:t>
      </w:r>
      <w:r>
        <w:rPr>
          <w:rStyle w:val="Ninguno"/>
          <w:sz w:val="22"/>
          <w:szCs w:val="22"/>
          <w:rtl w:val="0"/>
          <w:lang w:val="es-ES_tradnl"/>
        </w:rPr>
        <w:t>ó</w:t>
      </w:r>
      <w:r>
        <w:rPr>
          <w:rStyle w:val="Ninguno"/>
          <w:sz w:val="22"/>
          <w:szCs w:val="22"/>
          <w:rtl w:val="0"/>
          <w:lang w:val="es-ES_tradnl"/>
        </w:rPr>
        <w:t xml:space="preserve">n del informe </w:t>
      </w:r>
      <w:r>
        <w:rPr>
          <w:rStyle w:val="Ninguno"/>
          <w:rFonts w:ascii="Pontano Sans" w:cs="Pontano Sans" w:hAnsi="Pontano Sans" w:eastAsia="Pontano Sans"/>
          <w:i w:val="1"/>
          <w:iCs w:val="1"/>
          <w:sz w:val="22"/>
          <w:szCs w:val="22"/>
          <w:rtl w:val="0"/>
          <w:lang w:val="en-US"/>
        </w:rPr>
        <w:t>Regulatory Indicators for Sustainable Energy</w:t>
      </w:r>
      <w:r>
        <w:rPr>
          <w:rStyle w:val="Ninguno"/>
          <w:sz w:val="22"/>
          <w:szCs w:val="22"/>
          <w:rtl w:val="0"/>
        </w:rPr>
        <w:t xml:space="preserve"> (RISE)</w:t>
      </w:r>
      <w:r>
        <w:rPr>
          <w:rStyle w:val="Ninguno"/>
          <w:sz w:val="22"/>
          <w:szCs w:val="22"/>
          <w:vertAlign w:val="superscript"/>
        </w:rPr>
        <w:footnoteReference w:id="11"/>
      </w:r>
      <w:r>
        <w:rPr>
          <w:rStyle w:val="Ninguno"/>
          <w:sz w:val="22"/>
          <w:szCs w:val="22"/>
          <w:rtl w:val="0"/>
          <w:lang w:val="es-ES_tradnl"/>
        </w:rPr>
        <w:t>, el cual tiene comos objeto servir de gu</w:t>
      </w:r>
      <w:r>
        <w:rPr>
          <w:rStyle w:val="Ninguno"/>
          <w:sz w:val="22"/>
          <w:szCs w:val="22"/>
          <w:rtl w:val="0"/>
        </w:rPr>
        <w:t>í</w:t>
      </w:r>
      <w:r>
        <w:rPr>
          <w:rStyle w:val="Ninguno"/>
          <w:sz w:val="22"/>
          <w:szCs w:val="22"/>
          <w:rtl w:val="0"/>
          <w:lang w:val="es-ES_tradnl"/>
        </w:rPr>
        <w:t>a para los gobiernos para determinar si cuentan con un marco regulatorio y de pol</w:t>
      </w:r>
      <w:r>
        <w:rPr>
          <w:rStyle w:val="Ninguno"/>
          <w:sz w:val="22"/>
          <w:szCs w:val="22"/>
          <w:rtl w:val="0"/>
        </w:rPr>
        <w:t>í</w:t>
      </w:r>
      <w:r>
        <w:rPr>
          <w:rStyle w:val="Ninguno"/>
          <w:sz w:val="22"/>
          <w:szCs w:val="22"/>
          <w:rtl w:val="0"/>
          <w:lang w:val="pt-PT"/>
        </w:rPr>
        <w:t>ticas de energ</w:t>
      </w:r>
      <w:r>
        <w:rPr>
          <w:rStyle w:val="Ninguno"/>
          <w:sz w:val="22"/>
          <w:szCs w:val="22"/>
          <w:rtl w:val="0"/>
        </w:rPr>
        <w:t>í</w:t>
      </w:r>
      <w:r>
        <w:rPr>
          <w:rStyle w:val="Ninguno"/>
          <w:sz w:val="22"/>
          <w:szCs w:val="22"/>
          <w:rtl w:val="0"/>
          <w:lang w:val="es-ES_tradnl"/>
        </w:rPr>
        <w:t>a sostenible favorable. Eval</w:t>
      </w:r>
      <w:r>
        <w:rPr>
          <w:rStyle w:val="Ninguno"/>
          <w:sz w:val="22"/>
          <w:szCs w:val="22"/>
          <w:rtl w:val="0"/>
        </w:rPr>
        <w:t>ú</w:t>
      </w:r>
      <w:r>
        <w:rPr>
          <w:rStyle w:val="Ninguno"/>
          <w:sz w:val="22"/>
          <w:szCs w:val="22"/>
          <w:rtl w:val="0"/>
        </w:rPr>
        <w:t>a a 111 pa</w:t>
      </w:r>
      <w:r>
        <w:rPr>
          <w:rStyle w:val="Ninguno"/>
          <w:sz w:val="22"/>
          <w:szCs w:val="22"/>
          <w:rtl w:val="0"/>
        </w:rPr>
        <w:t>í</w:t>
      </w:r>
      <w:r>
        <w:rPr>
          <w:rStyle w:val="Ninguno"/>
          <w:sz w:val="22"/>
          <w:szCs w:val="22"/>
          <w:rtl w:val="0"/>
          <w:lang w:val="es-ES_tradnl"/>
        </w:rPr>
        <w:t xml:space="preserve">ses en tres aspectos: </w:t>
      </w:r>
    </w:p>
    <w:p>
      <w:pPr>
        <w:pStyle w:val="Cuerpo"/>
        <w:ind w:right="567"/>
        <w:rPr>
          <w:rStyle w:val="Ninguno"/>
          <w:sz w:val="22"/>
          <w:szCs w:val="22"/>
        </w:rPr>
      </w:pPr>
    </w:p>
    <w:p>
      <w:pPr>
        <w:pStyle w:val="List Paragraph"/>
        <w:numPr>
          <w:ilvl w:val="0"/>
          <w:numId w:val="10"/>
        </w:numPr>
        <w:bidi w:val="0"/>
        <w:ind w:right="567"/>
        <w:jc w:val="both"/>
        <w:rPr>
          <w:sz w:val="22"/>
          <w:szCs w:val="22"/>
          <w:rtl w:val="0"/>
          <w:lang w:val="es-ES_tradnl"/>
        </w:rPr>
      </w:pPr>
      <w:r>
        <w:rPr>
          <w:rStyle w:val="Ninguno"/>
          <w:sz w:val="22"/>
          <w:szCs w:val="22"/>
          <w:rtl w:val="0"/>
          <w:lang w:val="es-ES_tradnl"/>
        </w:rPr>
        <w:t>El acceso a la energ</w:t>
      </w:r>
      <w:r>
        <w:rPr>
          <w:rStyle w:val="Ninguno"/>
          <w:sz w:val="22"/>
          <w:szCs w:val="22"/>
          <w:rtl w:val="0"/>
          <w:lang w:val="es-ES_tradnl"/>
        </w:rPr>
        <w:t>í</w:t>
      </w:r>
      <w:r>
        <w:rPr>
          <w:rStyle w:val="Ninguno"/>
          <w:sz w:val="22"/>
          <w:szCs w:val="22"/>
          <w:rtl w:val="0"/>
          <w:lang w:val="es-ES_tradnl"/>
        </w:rPr>
        <w:t>a</w:t>
      </w:r>
    </w:p>
    <w:p>
      <w:pPr>
        <w:pStyle w:val="List Paragraph"/>
        <w:numPr>
          <w:ilvl w:val="0"/>
          <w:numId w:val="10"/>
        </w:numPr>
        <w:bidi w:val="0"/>
        <w:ind w:right="567"/>
        <w:jc w:val="both"/>
        <w:rPr>
          <w:sz w:val="22"/>
          <w:szCs w:val="22"/>
          <w:rtl w:val="0"/>
          <w:lang w:val="es-ES_tradnl"/>
        </w:rPr>
      </w:pPr>
      <w:r>
        <w:rPr>
          <w:rStyle w:val="Ninguno"/>
          <w:sz w:val="22"/>
          <w:szCs w:val="22"/>
          <w:rtl w:val="0"/>
          <w:lang w:val="es-ES_tradnl"/>
        </w:rPr>
        <w:t>La eficiencia energ</w:t>
      </w:r>
      <w:r>
        <w:rPr>
          <w:rStyle w:val="Ninguno"/>
          <w:sz w:val="22"/>
          <w:szCs w:val="22"/>
          <w:rtl w:val="0"/>
          <w:lang w:val="es-ES_tradnl"/>
        </w:rPr>
        <w:t>é</w:t>
      </w:r>
      <w:r>
        <w:rPr>
          <w:rStyle w:val="Ninguno"/>
          <w:sz w:val="22"/>
          <w:szCs w:val="22"/>
          <w:rtl w:val="0"/>
          <w:lang w:val="es-ES_tradnl"/>
        </w:rPr>
        <w:t>tica</w:t>
      </w:r>
    </w:p>
    <w:p>
      <w:pPr>
        <w:pStyle w:val="List Paragraph"/>
        <w:numPr>
          <w:ilvl w:val="0"/>
          <w:numId w:val="10"/>
        </w:numPr>
        <w:bidi w:val="0"/>
        <w:ind w:right="567"/>
        <w:jc w:val="both"/>
        <w:rPr>
          <w:sz w:val="22"/>
          <w:szCs w:val="22"/>
          <w:rtl w:val="0"/>
          <w:lang w:val="es-ES_tradnl"/>
        </w:rPr>
      </w:pPr>
      <w:r>
        <w:rPr>
          <w:rStyle w:val="Ninguno"/>
          <w:sz w:val="22"/>
          <w:szCs w:val="22"/>
          <w:rtl w:val="0"/>
          <w:lang w:val="es-ES_tradnl"/>
        </w:rPr>
        <w:t>La integraci</w:t>
      </w:r>
      <w:r>
        <w:rPr>
          <w:rStyle w:val="Ninguno"/>
          <w:sz w:val="22"/>
          <w:szCs w:val="22"/>
          <w:rtl w:val="0"/>
          <w:lang w:val="es-ES_tradnl"/>
        </w:rPr>
        <w:t>ó</w:t>
      </w:r>
      <w:r>
        <w:rPr>
          <w:rStyle w:val="Ninguno"/>
          <w:sz w:val="22"/>
          <w:szCs w:val="22"/>
          <w:rtl w:val="0"/>
          <w:lang w:val="es-ES_tradnl"/>
        </w:rPr>
        <w:t>n de las energ</w:t>
      </w:r>
      <w:r>
        <w:rPr>
          <w:rStyle w:val="Ninguno"/>
          <w:sz w:val="22"/>
          <w:szCs w:val="22"/>
          <w:rtl w:val="0"/>
          <w:lang w:val="es-ES_tradnl"/>
        </w:rPr>
        <w:t>í</w:t>
      </w:r>
      <w:r>
        <w:rPr>
          <w:rStyle w:val="Ninguno"/>
          <w:sz w:val="22"/>
          <w:szCs w:val="22"/>
          <w:rtl w:val="0"/>
          <w:lang w:val="es-ES_tradnl"/>
        </w:rPr>
        <w:t>as renovables</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Los tres indicadores se eval</w:t>
      </w:r>
      <w:r>
        <w:rPr>
          <w:rStyle w:val="Ninguno"/>
          <w:sz w:val="22"/>
          <w:szCs w:val="22"/>
          <w:rtl w:val="0"/>
        </w:rPr>
        <w:t>ú</w:t>
      </w:r>
      <w:r>
        <w:rPr>
          <w:rStyle w:val="Ninguno"/>
          <w:sz w:val="22"/>
          <w:szCs w:val="22"/>
          <w:rtl w:val="0"/>
          <w:lang w:val="es-ES_tradnl"/>
        </w:rPr>
        <w:t>an sobre 100 puntos, ponder</w:t>
      </w:r>
      <w:r>
        <w:rPr>
          <w:rStyle w:val="Ninguno"/>
          <w:sz w:val="22"/>
          <w:szCs w:val="22"/>
          <w:rtl w:val="0"/>
        </w:rPr>
        <w:t>á</w:t>
      </w:r>
      <w:r>
        <w:rPr>
          <w:rStyle w:val="Ninguno"/>
          <w:sz w:val="22"/>
          <w:szCs w:val="22"/>
          <w:rtl w:val="0"/>
          <w:lang w:val="es-ES_tradnl"/>
        </w:rPr>
        <w:t>ndolos de cara a obtener una puntuaci</w:t>
      </w:r>
      <w:r>
        <w:rPr>
          <w:rStyle w:val="Ninguno"/>
          <w:sz w:val="22"/>
          <w:szCs w:val="22"/>
          <w:rtl w:val="0"/>
          <w:lang w:val="es-ES_tradnl"/>
        </w:rPr>
        <w:t>ó</w:t>
      </w:r>
      <w:r>
        <w:rPr>
          <w:rStyle w:val="Ninguno"/>
          <w:sz w:val="22"/>
          <w:szCs w:val="22"/>
          <w:rtl w:val="0"/>
          <w:lang w:val="es-ES_tradnl"/>
        </w:rPr>
        <w:t>n total por cada pa</w:t>
      </w:r>
      <w:r>
        <w:rPr>
          <w:rStyle w:val="Ninguno"/>
          <w:sz w:val="22"/>
          <w:szCs w:val="22"/>
          <w:rtl w:val="0"/>
        </w:rPr>
        <w:t>í</w:t>
      </w:r>
      <w:r>
        <w:rPr>
          <w:rStyle w:val="Ninguno"/>
          <w:sz w:val="22"/>
          <w:szCs w:val="22"/>
          <w:rtl w:val="0"/>
          <w:lang w:val="es-ES_tradnl"/>
        </w:rPr>
        <w:t>s analizado. El r</w:t>
      </w:r>
      <w:r>
        <w:rPr>
          <w:rStyle w:val="Ninguno"/>
          <w:sz w:val="22"/>
          <w:szCs w:val="22"/>
          <w:rtl w:val="0"/>
        </w:rPr>
        <w:t>á</w:t>
      </w:r>
      <w:r>
        <w:rPr>
          <w:rStyle w:val="Ninguno"/>
          <w:sz w:val="22"/>
          <w:szCs w:val="22"/>
          <w:rtl w:val="0"/>
          <w:lang w:val="es-ES_tradnl"/>
        </w:rPr>
        <w:t>nking lo encabeza Dinamarca con 94 puntos, Canad</w:t>
      </w:r>
      <w:r>
        <w:rPr>
          <w:rStyle w:val="Ninguno"/>
          <w:sz w:val="22"/>
          <w:szCs w:val="22"/>
          <w:rtl w:val="0"/>
        </w:rPr>
        <w:t xml:space="preserve">á </w:t>
      </w:r>
      <w:r>
        <w:rPr>
          <w:rStyle w:val="Ninguno"/>
          <w:sz w:val="22"/>
          <w:szCs w:val="22"/>
          <w:rtl w:val="0"/>
          <w:lang w:val="es-ES_tradnl"/>
        </w:rPr>
        <w:t>y Estados Unidos con 91 puntos, Pa</w:t>
      </w:r>
      <w:r>
        <w:rPr>
          <w:rStyle w:val="Ninguno"/>
          <w:sz w:val="22"/>
          <w:szCs w:val="22"/>
          <w:rtl w:val="0"/>
        </w:rPr>
        <w:t>í</w:t>
      </w:r>
      <w:r>
        <w:rPr>
          <w:rStyle w:val="Ninguno"/>
          <w:sz w:val="22"/>
          <w:szCs w:val="22"/>
          <w:rtl w:val="0"/>
          <w:lang w:val="es-ES_tradnl"/>
        </w:rPr>
        <w:t>ses Bajos con 90 puntos y Alemania con 89 puntos.  Espa</w:t>
      </w:r>
      <w:r>
        <w:rPr>
          <w:rStyle w:val="Ninguno"/>
          <w:sz w:val="22"/>
          <w:szCs w:val="22"/>
          <w:rtl w:val="0"/>
          <w:lang w:val="es-ES_tradnl"/>
        </w:rPr>
        <w:t>ñ</w:t>
      </w:r>
      <w:r>
        <w:rPr>
          <w:rStyle w:val="Ninguno"/>
          <w:sz w:val="22"/>
          <w:szCs w:val="22"/>
          <w:rtl w:val="0"/>
          <w:lang w:val="es-ES_tradnl"/>
        </w:rPr>
        <w:t>a se encuentra en el d</w:t>
      </w:r>
      <w:r>
        <w:rPr>
          <w:rStyle w:val="Ninguno"/>
          <w:sz w:val="22"/>
          <w:szCs w:val="22"/>
          <w:rtl w:val="0"/>
          <w:lang w:val="fr-FR"/>
        </w:rPr>
        <w:t>é</w:t>
      </w:r>
      <w:r>
        <w:rPr>
          <w:rStyle w:val="Ninguno"/>
          <w:sz w:val="22"/>
          <w:szCs w:val="22"/>
          <w:rtl w:val="0"/>
          <w:lang w:val="es-ES_tradnl"/>
        </w:rPr>
        <w:t xml:space="preserve">cimonoveno lugar con 82 puntos. La </w:t>
      </w:r>
      <w:r>
        <w:rPr>
          <w:rStyle w:val="Hyperlink.2"/>
        </w:rPr>
        <w:fldChar w:fldCharType="begin" w:fldLock="0"/>
      </w:r>
      <w:r>
        <w:rPr>
          <w:rStyle w:val="Hyperlink.2"/>
        </w:rPr>
        <w:instrText xml:space="preserve"> HYPERLINK \l "bookmark23" </w:instrText>
      </w:r>
      <w:r>
        <w:rPr>
          <w:rStyle w:val="Hyperlink.2"/>
        </w:rPr>
        <w:fldChar w:fldCharType="separate" w:fldLock="0"/>
      </w:r>
      <w:r>
        <w:rPr>
          <w:rStyle w:val="Hyperlink.2"/>
          <w:rtl w:val="0"/>
          <w:lang w:val="pt-PT"/>
        </w:rPr>
        <w:t>Figura 110</w:t>
      </w:r>
      <w:r>
        <w:rPr/>
        <w:fldChar w:fldCharType="end" w:fldLock="0"/>
      </w:r>
      <w:r>
        <w:rPr>
          <w:rStyle w:val="Ninguno"/>
          <w:sz w:val="22"/>
          <w:szCs w:val="22"/>
          <w:rtl w:val="0"/>
          <w:lang w:val="es-ES_tradnl"/>
        </w:rPr>
        <w:t xml:space="preserve"> compara la puntuaci</w:t>
      </w:r>
      <w:r>
        <w:rPr>
          <w:rStyle w:val="Ninguno"/>
          <w:sz w:val="22"/>
          <w:szCs w:val="22"/>
          <w:rtl w:val="0"/>
          <w:lang w:val="es-ES_tradnl"/>
        </w:rPr>
        <w:t>ó</w:t>
      </w:r>
      <w:r>
        <w:rPr>
          <w:rStyle w:val="Ninguno"/>
          <w:sz w:val="22"/>
          <w:szCs w:val="22"/>
          <w:rtl w:val="0"/>
          <w:lang w:val="es-ES_tradnl"/>
        </w:rPr>
        <w:t>n obtenida por diferentes pa</w:t>
      </w:r>
      <w:r>
        <w:rPr>
          <w:rStyle w:val="Ninguno"/>
          <w:sz w:val="22"/>
          <w:szCs w:val="22"/>
          <w:rtl w:val="0"/>
        </w:rPr>
        <w:t>í</w:t>
      </w:r>
      <w:r>
        <w:rPr>
          <w:rStyle w:val="Ninguno"/>
          <w:sz w:val="22"/>
          <w:szCs w:val="22"/>
          <w:rtl w:val="0"/>
          <w:lang w:val="pt-PT"/>
        </w:rPr>
        <w:t>ses mundiales.</w:t>
      </w: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86"/>
        <w:gridCol w:w="6706"/>
      </w:tblGrid>
      <w:tr>
        <w:tblPrEx>
          <w:shd w:val="clear" w:color="auto" w:fill="ced7e7"/>
        </w:tblPrEx>
        <w:trPr>
          <w:trHeight w:val="2268" w:hRule="atLeast"/>
        </w:trPr>
        <w:tc>
          <w:tcPr>
            <w:tcW w:type="dxa" w:w="3686"/>
            <w:tcBorders>
              <w:top w:val="nil"/>
              <w:left w:val="nil"/>
              <w:bottom w:val="nil"/>
              <w:right w:val="nil"/>
            </w:tcBorders>
            <w:shd w:val="clear" w:color="auto" w:fill="auto"/>
            <w:tcMar>
              <w:top w:type="dxa" w:w="80"/>
              <w:left w:type="dxa" w:w="80"/>
              <w:bottom w:type="dxa" w:w="80"/>
              <w:right w:type="dxa" w:w="80"/>
            </w:tcMar>
            <w:vAlign w:val="center"/>
          </w:tcPr>
          <w:p>
            <w:pPr>
              <w:pStyle w:val="Cuerpo"/>
              <w:spacing w:before="100" w:after="100" w:line="276" w:lineRule="auto"/>
              <w:jc w:val="left"/>
              <w:rPr>
                <w:rStyle w:val="Ninguno"/>
                <w:outline w:val="0"/>
                <w:color w:val="4f882c"/>
                <w:sz w:val="22"/>
                <w:szCs w:val="22"/>
                <w:u w:color="4f882c"/>
                <w:shd w:val="nil" w:color="auto" w:fill="auto"/>
                <w:lang w:val="es-ES_tradnl"/>
                <w14:textFill>
                  <w14:solidFill>
                    <w14:srgbClr w14:val="4F882C"/>
                  </w14:solidFill>
                </w14:textFill>
              </w:rPr>
            </w:pPr>
          </w:p>
          <w:p>
            <w:pPr>
              <w:pStyle w:val="Cuerpo"/>
              <w:bidi w:val="0"/>
              <w:spacing w:before="100" w:after="100" w:line="276" w:lineRule="auto"/>
              <w:ind w:left="0" w:right="0" w:firstLine="0"/>
              <w:jc w:val="left"/>
              <w:rPr>
                <w:rStyle w:val="Ninguno"/>
                <w:outline w:val="0"/>
                <w:color w:val="4f882c"/>
                <w:sz w:val="22"/>
                <w:szCs w:val="22"/>
                <w:u w:color="4f882c"/>
                <w:shd w:val="nil" w:color="auto" w:fill="auto"/>
                <w:rtl w:val="0"/>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w:t>
            </w:r>
            <w:r>
              <w:rPr>
                <w:rStyle w:val="Ninguno"/>
                <w:outline w:val="0"/>
                <w:color w:val="4f882c"/>
                <w:sz w:val="22"/>
                <w:szCs w:val="22"/>
                <w:u w:color="4f882c"/>
                <w:shd w:val="nil" w:color="auto" w:fill="auto"/>
                <w:rtl w:val="0"/>
                <w:lang w:val="es-ES_tradnl"/>
                <w14:textFill>
                  <w14:solidFill>
                    <w14:srgbClr w14:val="4F882C"/>
                  </w14:solidFill>
                </w14:textFill>
              </w:rPr>
              <w:t>10. Ranking RISE Global 2016.</w:t>
            </w:r>
          </w:p>
          <w:p>
            <w:pPr>
              <w:pStyle w:val="Cuerpo"/>
              <w:bidi w:val="0"/>
              <w:spacing w:before="100" w:after="100" w:line="276" w:lineRule="auto"/>
              <w:ind w:left="0" w:right="0" w:firstLine="0"/>
              <w:jc w:val="left"/>
              <w:rPr>
                <w:rStyle w:val="Ninguno"/>
                <w:i w:val="1"/>
                <w:iCs w:val="1"/>
                <w:outline w:val="0"/>
                <w:color w:val="4f882c"/>
                <w:u w:color="4f882c"/>
                <w:shd w:val="nil" w:color="auto" w:fill="auto"/>
                <w:rtl w:val="0"/>
                <w14:textFill>
                  <w14:solidFill>
                    <w14:srgbClr w14:val="4F882C"/>
                  </w14:solidFill>
                </w14:textFill>
              </w:rPr>
            </w:pPr>
            <w:r>
              <w:rPr>
                <w:rStyle w:val="Ninguno"/>
                <w:i w:val="1"/>
                <w:iCs w:val="1"/>
                <w:outline w:val="0"/>
                <w:color w:val="4f882c"/>
                <w:u w:color="4f882c"/>
                <w:shd w:val="nil" w:color="auto" w:fill="auto"/>
                <w:rtl w:val="0"/>
                <w:lang w:val="es-ES_tradnl"/>
                <w14:textFill>
                  <w14:solidFill>
                    <w14:srgbClr w14:val="4F882C"/>
                  </w14:solidFill>
                </w14:textFill>
              </w:rPr>
              <w:t>Fuente: Informe RISE  y elaboraci</w:t>
            </w:r>
            <w:r>
              <w:rPr>
                <w:rStyle w:val="Ninguno"/>
                <w:i w:val="1"/>
                <w:iCs w:val="1"/>
                <w:outline w:val="0"/>
                <w:color w:val="4f882c"/>
                <w:u w:color="4f882c"/>
                <w:shd w:val="nil" w:color="auto" w:fill="auto"/>
                <w:rtl w:val="0"/>
                <w:lang w:val="es-ES_tradnl"/>
                <w14:textFill>
                  <w14:solidFill>
                    <w14:srgbClr w14:val="4F882C"/>
                  </w14:solidFill>
                </w14:textFill>
              </w:rPr>
              <w:t>ó</w:t>
            </w:r>
            <w:r>
              <w:rPr>
                <w:rStyle w:val="Ninguno"/>
                <w:i w:val="1"/>
                <w:iCs w:val="1"/>
                <w:outline w:val="0"/>
                <w:color w:val="4f882c"/>
                <w:u w:color="4f882c"/>
                <w:shd w:val="nil" w:color="auto" w:fill="auto"/>
                <w:rtl w:val="0"/>
                <w:lang w:val="es-ES_tradnl"/>
                <w14:textFill>
                  <w14:solidFill>
                    <w14:srgbClr w14:val="4F882C"/>
                  </w14:solidFill>
                </w14:textFill>
              </w:rPr>
              <w:t>n propia.</w:t>
            </w:r>
          </w:p>
          <w:p>
            <w:pPr>
              <w:pStyle w:val="Cuerpo"/>
              <w:spacing w:before="100" w:after="100" w:line="276" w:lineRule="auto"/>
              <w:jc w:val="left"/>
            </w:pPr>
            <w:r>
              <w:rPr>
                <w:rStyle w:val="Ninguno"/>
                <w:outline w:val="0"/>
                <w:color w:val="4f882c"/>
                <w:sz w:val="22"/>
                <w:szCs w:val="22"/>
                <w:u w:color="4f882c"/>
                <w:shd w:val="nil" w:color="auto" w:fill="auto"/>
                <w:lang w:val="es-ES_tradnl"/>
                <w14:textFill>
                  <w14:solidFill>
                    <w14:srgbClr w14:val="4F882C"/>
                  </w14:solidFill>
                </w14:textFill>
              </w:rPr>
            </w:r>
          </w:p>
        </w:tc>
        <w:tc>
          <w:tcPr>
            <w:tcW w:type="dxa" w:w="6706"/>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pPr>
            <w:r>
              <w:rPr>
                <w:rStyle w:val="Ninguno"/>
                <w:shd w:val="nil" w:color="auto" w:fill="auto"/>
                <w:lang w:val="es-ES_tradnl"/>
              </w:rPr>
            </w:r>
          </w:p>
        </w:tc>
      </w:tr>
    </w:tbl>
    <w:p>
      <w:pPr>
        <w:pStyle w:val="Cuerpo"/>
        <w:widowControl w:val="0"/>
        <w:ind w:left="108" w:hanging="108"/>
        <w:rPr>
          <w:rStyle w:val="Ninguno"/>
          <w:sz w:val="22"/>
          <w:szCs w:val="22"/>
        </w:rPr>
      </w:pP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fr-FR"/>
        </w:rPr>
        <w:t>En t</w:t>
      </w:r>
      <w:r>
        <w:rPr>
          <w:rStyle w:val="Ninguno"/>
          <w:sz w:val="22"/>
          <w:szCs w:val="22"/>
          <w:rtl w:val="0"/>
          <w:lang w:val="fr-FR"/>
        </w:rPr>
        <w:t>é</w:t>
      </w:r>
      <w:r>
        <w:rPr>
          <w:rStyle w:val="Ninguno"/>
          <w:sz w:val="22"/>
          <w:szCs w:val="22"/>
          <w:rtl w:val="0"/>
          <w:lang w:val="es-ES_tradnl"/>
        </w:rPr>
        <w:t>rminos de eficiencia energ</w:t>
      </w:r>
      <w:r>
        <w:rPr>
          <w:rStyle w:val="Ninguno"/>
          <w:sz w:val="22"/>
          <w:szCs w:val="22"/>
          <w:rtl w:val="0"/>
          <w:lang w:val="fr-FR"/>
        </w:rPr>
        <w:t>é</w:t>
      </w:r>
      <w:r>
        <w:rPr>
          <w:rStyle w:val="Ninguno"/>
          <w:sz w:val="22"/>
          <w:szCs w:val="22"/>
          <w:rtl w:val="0"/>
          <w:lang w:val="es-ES_tradnl"/>
        </w:rPr>
        <w:t>tica, se puede observar que la posici</w:t>
      </w:r>
      <w:r>
        <w:rPr>
          <w:rStyle w:val="Ninguno"/>
          <w:sz w:val="22"/>
          <w:szCs w:val="22"/>
          <w:rtl w:val="0"/>
          <w:lang w:val="es-ES_tradnl"/>
        </w:rPr>
        <w:t>ó</w:t>
      </w:r>
      <w:r>
        <w:rPr>
          <w:rStyle w:val="Ninguno"/>
          <w:sz w:val="22"/>
          <w:szCs w:val="22"/>
          <w:rtl w:val="0"/>
          <w:lang w:val="es-ES_tradnl"/>
        </w:rPr>
        <w:t>n que ocupan los pa</w:t>
      </w:r>
      <w:r>
        <w:rPr>
          <w:rStyle w:val="Ninguno"/>
          <w:sz w:val="22"/>
          <w:szCs w:val="22"/>
          <w:rtl w:val="0"/>
        </w:rPr>
        <w:t>í</w:t>
      </w:r>
      <w:r>
        <w:rPr>
          <w:rStyle w:val="Ninguno"/>
          <w:sz w:val="22"/>
          <w:szCs w:val="22"/>
          <w:rtl w:val="0"/>
          <w:lang w:val="es-ES_tradnl"/>
        </w:rPr>
        <w:t>ses mencionados anteriormente cambian, encabezada esta vez por Estados Unidos con 88 puntos, seguido por Noruega y Ruman</w:t>
      </w:r>
      <w:r>
        <w:rPr>
          <w:rStyle w:val="Ninguno"/>
          <w:sz w:val="22"/>
          <w:szCs w:val="22"/>
          <w:rtl w:val="0"/>
        </w:rPr>
        <w:t>í</w:t>
      </w:r>
      <w:r>
        <w:rPr>
          <w:rStyle w:val="Ninguno"/>
          <w:sz w:val="22"/>
          <w:szCs w:val="22"/>
          <w:rtl w:val="0"/>
          <w:lang w:val="es-ES_tradnl"/>
        </w:rPr>
        <w:t>a con 86 y Canad</w:t>
      </w:r>
      <w:r>
        <w:rPr>
          <w:rStyle w:val="Ninguno"/>
          <w:sz w:val="22"/>
          <w:szCs w:val="22"/>
          <w:rtl w:val="0"/>
        </w:rPr>
        <w:t xml:space="preserve">á </w:t>
      </w:r>
      <w:r>
        <w:rPr>
          <w:rStyle w:val="Ninguno"/>
          <w:sz w:val="22"/>
          <w:szCs w:val="22"/>
          <w:rtl w:val="0"/>
          <w:lang w:val="es-ES_tradnl"/>
        </w:rPr>
        <w:t>con 85 puntos. En est</w:t>
      </w:r>
      <w:r>
        <w:rPr>
          <w:rStyle w:val="Ninguno"/>
          <w:sz w:val="22"/>
          <w:szCs w:val="22"/>
          <w:rtl w:val="0"/>
          <w:lang w:val="fr-FR"/>
        </w:rPr>
        <w:t xml:space="preserve">é </w:t>
      </w:r>
      <w:r>
        <w:rPr>
          <w:rStyle w:val="Ninguno"/>
          <w:sz w:val="22"/>
          <w:szCs w:val="22"/>
          <w:rtl w:val="0"/>
          <w:lang w:val="es-ES_tradnl"/>
        </w:rPr>
        <w:t>ranking, Espa</w:t>
      </w:r>
      <w:r>
        <w:rPr>
          <w:rStyle w:val="Ninguno"/>
          <w:sz w:val="22"/>
          <w:szCs w:val="22"/>
          <w:rtl w:val="0"/>
          <w:lang w:val="es-ES_tradnl"/>
        </w:rPr>
        <w:t>ñ</w:t>
      </w:r>
      <w:r>
        <w:rPr>
          <w:rStyle w:val="Ninguno"/>
          <w:sz w:val="22"/>
          <w:szCs w:val="22"/>
          <w:rtl w:val="0"/>
          <w:lang w:val="es-ES_tradnl"/>
        </w:rPr>
        <w:t>a cae a la posici</w:t>
      </w:r>
      <w:r>
        <w:rPr>
          <w:rStyle w:val="Ninguno"/>
          <w:sz w:val="22"/>
          <w:szCs w:val="22"/>
          <w:rtl w:val="0"/>
          <w:lang w:val="es-ES_tradnl"/>
        </w:rPr>
        <w:t>ó</w:t>
      </w:r>
      <w:r>
        <w:rPr>
          <w:rStyle w:val="Ninguno"/>
          <w:sz w:val="22"/>
          <w:szCs w:val="22"/>
          <w:rtl w:val="0"/>
          <w:lang w:val="es-ES_tradnl"/>
        </w:rPr>
        <w:t>n 23 obteniendo una puntuaci</w:t>
      </w:r>
      <w:r>
        <w:rPr>
          <w:rStyle w:val="Ninguno"/>
          <w:sz w:val="22"/>
          <w:szCs w:val="22"/>
          <w:rtl w:val="0"/>
          <w:lang w:val="es-ES_tradnl"/>
        </w:rPr>
        <w:t>ó</w:t>
      </w:r>
      <w:r>
        <w:rPr>
          <w:rStyle w:val="Ninguno"/>
          <w:sz w:val="22"/>
          <w:szCs w:val="22"/>
          <w:rtl w:val="0"/>
          <w:lang w:val="es-ES_tradnl"/>
        </w:rPr>
        <w:t xml:space="preserve">n de 68 puntos sobre 100 puntos, lo que indica que el potencial de mejora sigue siendo grande. La </w:t>
      </w:r>
      <w:r>
        <w:rPr>
          <w:rStyle w:val="Hyperlink.2"/>
        </w:rPr>
        <w:fldChar w:fldCharType="begin" w:fldLock="0"/>
      </w:r>
      <w:r>
        <w:rPr>
          <w:rStyle w:val="Hyperlink.2"/>
        </w:rPr>
        <w:instrText xml:space="preserve"> HYPERLINK \l "bookmark24" </w:instrText>
      </w:r>
      <w:r>
        <w:rPr>
          <w:rStyle w:val="Hyperlink.2"/>
        </w:rPr>
        <w:fldChar w:fldCharType="separate" w:fldLock="0"/>
      </w:r>
      <w:r>
        <w:rPr>
          <w:rStyle w:val="Hyperlink.2"/>
          <w:rtl w:val="0"/>
        </w:rPr>
        <w:t>Figura 111</w:t>
      </w:r>
      <w:r>
        <w:rPr/>
        <w:fldChar w:fldCharType="end" w:fldLock="0"/>
      </w:r>
      <w:r>
        <w:rPr>
          <w:rStyle w:val="Ninguno"/>
          <w:sz w:val="22"/>
          <w:szCs w:val="22"/>
          <w:rtl w:val="0"/>
          <w:lang w:val="es-ES_tradnl"/>
        </w:rPr>
        <w:t xml:space="preserve"> indica quienes lideran el ranking y cuales son los aspectos que se tienen en cuenta a la hora de valorar la puntuaci</w:t>
      </w:r>
      <w:r>
        <w:rPr>
          <w:rStyle w:val="Ninguno"/>
          <w:sz w:val="22"/>
          <w:szCs w:val="22"/>
          <w:rtl w:val="0"/>
          <w:lang w:val="es-ES_tradnl"/>
        </w:rPr>
        <w:t>ó</w:t>
      </w:r>
      <w:r>
        <w:rPr>
          <w:rStyle w:val="Ninguno"/>
          <w:sz w:val="22"/>
          <w:szCs w:val="22"/>
          <w:rtl w:val="0"/>
        </w:rPr>
        <w:t>n.</w:t>
      </w:r>
    </w:p>
    <w:p>
      <w:pPr>
        <w:pStyle w:val="Cuerpo"/>
        <w:ind w:right="567"/>
        <w:rPr>
          <w:rStyle w:val="Ninguno"/>
          <w:sz w:val="22"/>
          <w:szCs w:val="22"/>
        </w:rPr>
      </w:pP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10"/>
        <w:gridCol w:w="8382"/>
      </w:tblGrid>
      <w:tr>
        <w:tblPrEx>
          <w:shd w:val="clear" w:color="auto" w:fill="ced7e7"/>
        </w:tblPrEx>
        <w:trPr>
          <w:trHeight w:val="4166" w:hRule="atLeast"/>
        </w:trPr>
        <w:tc>
          <w:tcPr>
            <w:tcW w:type="dxa" w:w="2010"/>
            <w:tcBorders>
              <w:top w:val="nil"/>
              <w:left w:val="nil"/>
              <w:bottom w:val="nil"/>
              <w:right w:val="nil"/>
            </w:tcBorders>
            <w:shd w:val="clear" w:color="auto" w:fill="auto"/>
            <w:tcMar>
              <w:top w:type="dxa" w:w="80"/>
              <w:left w:type="dxa" w:w="80"/>
              <w:bottom w:type="dxa" w:w="80"/>
              <w:right w:type="dxa" w:w="80"/>
            </w:tcMar>
            <w:vAlign w:val="center"/>
          </w:tcPr>
          <w:p>
            <w:pPr>
              <w:pStyle w:val="Cuerpo"/>
              <w:spacing w:before="100" w:after="100" w:line="276" w:lineRule="auto"/>
              <w:jc w:val="left"/>
              <w:rPr>
                <w:rStyle w:val="Ninguno"/>
                <w:outline w:val="0"/>
                <w:color w:val="4f882c"/>
                <w:sz w:val="22"/>
                <w:szCs w:val="22"/>
                <w:u w:color="4f882c"/>
                <w:shd w:val="nil" w:color="auto" w:fill="auto"/>
                <w:lang w:val="es-ES_tradnl"/>
                <w14:textFill>
                  <w14:solidFill>
                    <w14:srgbClr w14:val="4F882C"/>
                  </w14:solidFill>
                </w14:textFill>
              </w:rPr>
            </w:pPr>
          </w:p>
          <w:p>
            <w:pPr>
              <w:pStyle w:val="Cuerpo"/>
              <w:bidi w:val="0"/>
              <w:spacing w:before="100" w:after="100" w:line="276" w:lineRule="auto"/>
              <w:ind w:left="0" w:right="0" w:firstLine="0"/>
              <w:jc w:val="left"/>
              <w:rPr>
                <w:rStyle w:val="Ninguno"/>
                <w:outline w:val="0"/>
                <w:color w:val="4f882c"/>
                <w:sz w:val="22"/>
                <w:szCs w:val="22"/>
                <w:u w:color="4f882c"/>
                <w:shd w:val="nil" w:color="auto" w:fill="auto"/>
                <w:rtl w:val="0"/>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1</w:t>
            </w:r>
            <w:r>
              <w:rPr>
                <w:rStyle w:val="Ninguno"/>
                <w:outline w:val="0"/>
                <w:color w:val="4f882c"/>
                <w:sz w:val="22"/>
                <w:szCs w:val="22"/>
                <w:u w:color="4f882c"/>
                <w:shd w:val="nil" w:color="auto" w:fill="auto"/>
                <w:rtl w:val="0"/>
                <w:lang w:val="es-ES_tradnl"/>
                <w14:textFill>
                  <w14:solidFill>
                    <w14:srgbClr w14:val="4F882C"/>
                  </w14:solidFill>
                </w14:textFill>
              </w:rPr>
              <w:t>11. Ranking RISE Eficiencia Energ</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tica 2016.</w:t>
            </w:r>
          </w:p>
          <w:p>
            <w:pPr>
              <w:pStyle w:val="Cuerpo"/>
              <w:bidi w:val="0"/>
              <w:spacing w:before="100" w:after="100" w:line="276" w:lineRule="auto"/>
              <w:ind w:left="0" w:right="0" w:firstLine="0"/>
              <w:jc w:val="left"/>
              <w:rPr>
                <w:rStyle w:val="Ninguno"/>
                <w:i w:val="1"/>
                <w:iCs w:val="1"/>
                <w:outline w:val="0"/>
                <w:color w:val="4f882c"/>
                <w:u w:color="4f882c"/>
                <w:shd w:val="nil" w:color="auto" w:fill="auto"/>
                <w:rtl w:val="0"/>
                <w14:textFill>
                  <w14:solidFill>
                    <w14:srgbClr w14:val="4F882C"/>
                  </w14:solidFill>
                </w14:textFill>
              </w:rPr>
            </w:pPr>
            <w:r>
              <w:rPr>
                <w:rStyle w:val="Ninguno"/>
                <w:i w:val="1"/>
                <w:iCs w:val="1"/>
                <w:outline w:val="0"/>
                <w:color w:val="4f882c"/>
                <w:u w:color="4f882c"/>
                <w:shd w:val="nil" w:color="auto" w:fill="auto"/>
                <w:rtl w:val="0"/>
                <w:lang w:val="es-ES_tradnl"/>
                <w14:textFill>
                  <w14:solidFill>
                    <w14:srgbClr w14:val="4F882C"/>
                  </w14:solidFill>
                </w14:textFill>
              </w:rPr>
              <w:t>Fuente: Informe RISE  y elaboraci</w:t>
            </w:r>
            <w:r>
              <w:rPr>
                <w:rStyle w:val="Ninguno"/>
                <w:i w:val="1"/>
                <w:iCs w:val="1"/>
                <w:outline w:val="0"/>
                <w:color w:val="4f882c"/>
                <w:u w:color="4f882c"/>
                <w:shd w:val="nil" w:color="auto" w:fill="auto"/>
                <w:rtl w:val="0"/>
                <w:lang w:val="es-ES_tradnl"/>
                <w14:textFill>
                  <w14:solidFill>
                    <w14:srgbClr w14:val="4F882C"/>
                  </w14:solidFill>
                </w14:textFill>
              </w:rPr>
              <w:t>ó</w:t>
            </w:r>
            <w:r>
              <w:rPr>
                <w:rStyle w:val="Ninguno"/>
                <w:i w:val="1"/>
                <w:iCs w:val="1"/>
                <w:outline w:val="0"/>
                <w:color w:val="4f882c"/>
                <w:u w:color="4f882c"/>
                <w:shd w:val="nil" w:color="auto" w:fill="auto"/>
                <w:rtl w:val="0"/>
                <w:lang w:val="es-ES_tradnl"/>
                <w14:textFill>
                  <w14:solidFill>
                    <w14:srgbClr w14:val="4F882C"/>
                  </w14:solidFill>
                </w14:textFill>
              </w:rPr>
              <w:t>n propia.</w:t>
            </w:r>
          </w:p>
          <w:p>
            <w:pPr>
              <w:pStyle w:val="Cuerpo"/>
              <w:spacing w:before="100" w:after="100" w:line="276" w:lineRule="auto"/>
              <w:jc w:val="left"/>
            </w:pPr>
            <w:r>
              <w:rPr>
                <w:rStyle w:val="Ninguno"/>
                <w:outline w:val="0"/>
                <w:color w:val="4f882c"/>
                <w:sz w:val="22"/>
                <w:szCs w:val="22"/>
                <w:u w:color="4f882c"/>
                <w:shd w:val="nil" w:color="auto" w:fill="auto"/>
                <w:lang w:val="es-ES_tradnl"/>
                <w14:textFill>
                  <w14:solidFill>
                    <w14:srgbClr w14:val="4F882C"/>
                  </w14:solidFill>
                </w14:textFill>
              </w:rPr>
            </w:r>
          </w:p>
        </w:tc>
        <w:tc>
          <w:tcPr>
            <w:tcW w:type="dxa" w:w="8382"/>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jc w:val="right"/>
            </w:pPr>
            <w:r>
              <w:rPr>
                <w:rStyle w:val="Ninguno"/>
                <w:shd w:val="nil" w:color="auto" w:fill="auto"/>
              </w:rPr>
              <w:drawing xmlns:a="http://schemas.openxmlformats.org/drawingml/2006/main">
                <wp:inline distT="0" distB="0" distL="0" distR="0">
                  <wp:extent cx="4826000" cy="2451100"/>
                  <wp:effectExtent l="0" t="0" r="0" b="0"/>
                  <wp:docPr id="1073741848" name="officeArt object" descr="Picture 61"/>
                  <wp:cNvGraphicFramePr/>
                  <a:graphic xmlns:a="http://schemas.openxmlformats.org/drawingml/2006/main">
                    <a:graphicData uri="http://schemas.openxmlformats.org/drawingml/2006/picture">
                      <pic:pic xmlns:pic="http://schemas.openxmlformats.org/drawingml/2006/picture">
                        <pic:nvPicPr>
                          <pic:cNvPr id="1073741848" name="Picture 61" descr="Picture 61"/>
                          <pic:cNvPicPr>
                            <a:picLocks noChangeAspect="1"/>
                          </pic:cNvPicPr>
                        </pic:nvPicPr>
                        <pic:blipFill>
                          <a:blip r:embed="rId19">
                            <a:extLst/>
                          </a:blip>
                          <a:stretch>
                            <a:fillRect/>
                          </a:stretch>
                        </pic:blipFill>
                        <pic:spPr>
                          <a:xfrm>
                            <a:off x="0" y="0"/>
                            <a:ext cx="4826000" cy="2451100"/>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sz w:val="22"/>
          <w:szCs w:val="22"/>
        </w:rPr>
      </w:pPr>
    </w:p>
    <w:p>
      <w:pPr>
        <w:pStyle w:val="Cuerpo"/>
        <w:ind w:right="567"/>
        <w:rPr>
          <w:rStyle w:val="Ninguno"/>
          <w:sz w:val="22"/>
          <w:szCs w:val="22"/>
        </w:rPr>
      </w:pPr>
      <w:r>
        <w:rPr>
          <w:rStyle w:val="Ninguno"/>
          <w:sz w:val="22"/>
          <w:szCs w:val="22"/>
          <w:rtl w:val="0"/>
          <w:lang w:val="es-ES_tradnl"/>
        </w:rPr>
        <w:t xml:space="preserve">Como se observa en la </w:t>
      </w:r>
      <w:r>
        <w:rPr>
          <w:rStyle w:val="Hyperlink.2"/>
        </w:rPr>
        <w:fldChar w:fldCharType="begin" w:fldLock="0"/>
      </w:r>
      <w:r>
        <w:rPr>
          <w:rStyle w:val="Hyperlink.2"/>
        </w:rPr>
        <w:instrText xml:space="preserve"> HYPERLINK \l "bookmark25" </w:instrText>
      </w:r>
      <w:r>
        <w:rPr>
          <w:rStyle w:val="Hyperlink.2"/>
        </w:rPr>
        <w:fldChar w:fldCharType="separate" w:fldLock="0"/>
      </w:r>
      <w:r>
        <w:rPr>
          <w:rStyle w:val="Hyperlink.2"/>
          <w:rtl w:val="0"/>
        </w:rPr>
        <w:t>Figura 111</w:t>
      </w:r>
      <w:r>
        <w:rPr/>
        <w:fldChar w:fldCharType="end" w:fldLock="0"/>
      </w:r>
      <w:r>
        <w:rPr>
          <w:rStyle w:val="Ninguno"/>
          <w:sz w:val="22"/>
          <w:szCs w:val="22"/>
          <w:rtl w:val="0"/>
          <w:lang w:val="es-ES_tradnl"/>
        </w:rPr>
        <w:t>, son doce los aspectos que se tienen en cuenta a la hora de ponderar cual es el resultado. Analizando el caso particular de Espa</w:t>
      </w:r>
      <w:r>
        <w:rPr>
          <w:rStyle w:val="Ninguno"/>
          <w:sz w:val="22"/>
          <w:szCs w:val="22"/>
          <w:rtl w:val="0"/>
          <w:lang w:val="es-ES_tradnl"/>
        </w:rPr>
        <w:t>ñ</w:t>
      </w:r>
      <w:r>
        <w:rPr>
          <w:rStyle w:val="Ninguno"/>
          <w:sz w:val="22"/>
          <w:szCs w:val="22"/>
          <w:rtl w:val="0"/>
          <w:lang w:val="es-ES_tradnl"/>
        </w:rPr>
        <w:t>a, se puede observar como con la m</w:t>
      </w:r>
      <w:r>
        <w:rPr>
          <w:rStyle w:val="Ninguno"/>
          <w:sz w:val="22"/>
          <w:szCs w:val="22"/>
          <w:rtl w:val="0"/>
        </w:rPr>
        <w:t>á</w:t>
      </w:r>
      <w:r>
        <w:rPr>
          <w:rStyle w:val="Ninguno"/>
          <w:sz w:val="22"/>
          <w:szCs w:val="22"/>
          <w:rtl w:val="0"/>
          <w:lang w:val="es-ES_tradnl"/>
        </w:rPr>
        <w:t>xima puntuaci</w:t>
      </w:r>
      <w:r>
        <w:rPr>
          <w:rStyle w:val="Ninguno"/>
          <w:sz w:val="22"/>
          <w:szCs w:val="22"/>
          <w:rtl w:val="0"/>
          <w:lang w:val="es-ES_tradnl"/>
        </w:rPr>
        <w:t>ó</w:t>
      </w:r>
      <w:r>
        <w:rPr>
          <w:rStyle w:val="Ninguno"/>
          <w:sz w:val="22"/>
          <w:szCs w:val="22"/>
          <w:rtl w:val="0"/>
          <w:lang w:val="es-ES_tradnl"/>
        </w:rPr>
        <w:t>n est</w:t>
      </w:r>
      <w:r>
        <w:rPr>
          <w:rStyle w:val="Ninguno"/>
          <w:sz w:val="22"/>
          <w:szCs w:val="22"/>
          <w:rtl w:val="0"/>
        </w:rPr>
        <w:t>á</w:t>
      </w:r>
      <w:r>
        <w:rPr>
          <w:rStyle w:val="Ninguno"/>
          <w:sz w:val="22"/>
          <w:szCs w:val="22"/>
          <w:rtl w:val="0"/>
          <w:lang w:val="es-ES_tradnl"/>
        </w:rPr>
        <w:t>n los mecanismos de financiaci</w:t>
      </w:r>
      <w:r>
        <w:rPr>
          <w:rStyle w:val="Ninguno"/>
          <w:sz w:val="22"/>
          <w:szCs w:val="22"/>
          <w:rtl w:val="0"/>
          <w:lang w:val="es-ES_tradnl"/>
        </w:rPr>
        <w:t>ó</w:t>
      </w:r>
      <w:r>
        <w:rPr>
          <w:rStyle w:val="Ninguno"/>
          <w:sz w:val="22"/>
          <w:szCs w:val="22"/>
          <w:rtl w:val="0"/>
          <w:lang w:val="es-ES_tradnl"/>
        </w:rPr>
        <w:t>n para la EE. Practicamente con la m</w:t>
      </w:r>
      <w:r>
        <w:rPr>
          <w:rStyle w:val="Ninguno"/>
          <w:sz w:val="22"/>
          <w:szCs w:val="22"/>
          <w:rtl w:val="0"/>
        </w:rPr>
        <w:t>á</w:t>
      </w:r>
      <w:r>
        <w:rPr>
          <w:rStyle w:val="Ninguno"/>
          <w:sz w:val="22"/>
          <w:szCs w:val="22"/>
          <w:rtl w:val="0"/>
          <w:lang w:val="pt-PT"/>
        </w:rPr>
        <w:t>xima nota, est</w:t>
      </w:r>
      <w:r>
        <w:rPr>
          <w:rStyle w:val="Ninguno"/>
          <w:sz w:val="22"/>
          <w:szCs w:val="22"/>
          <w:rtl w:val="0"/>
        </w:rPr>
        <w:t xml:space="preserve">á </w:t>
      </w:r>
      <w:r>
        <w:rPr>
          <w:rStyle w:val="Ninguno"/>
          <w:sz w:val="22"/>
          <w:szCs w:val="22"/>
          <w:rtl w:val="0"/>
          <w:lang w:val="es-ES_tradnl"/>
        </w:rPr>
        <w:t>el Plan Nacional de Eficiencia Energ</w:t>
      </w:r>
      <w:r>
        <w:rPr>
          <w:rStyle w:val="Ninguno"/>
          <w:sz w:val="22"/>
          <w:szCs w:val="22"/>
          <w:rtl w:val="0"/>
          <w:lang w:val="fr-FR"/>
        </w:rPr>
        <w:t>é</w:t>
      </w:r>
      <w:r>
        <w:rPr>
          <w:rStyle w:val="Ninguno"/>
          <w:sz w:val="22"/>
          <w:szCs w:val="22"/>
          <w:rtl w:val="0"/>
          <w:lang w:val="es-ES_tradnl"/>
        </w:rPr>
        <w:t>tica y los incentivos de EE de la estructura tarifaria de electricidad. Sin embargo, hay varios puntos que est</w:t>
      </w:r>
      <w:r>
        <w:rPr>
          <w:rStyle w:val="Ninguno"/>
          <w:sz w:val="22"/>
          <w:szCs w:val="22"/>
          <w:rtl w:val="0"/>
        </w:rPr>
        <w:t>á</w:t>
      </w:r>
      <w:r>
        <w:rPr>
          <w:rStyle w:val="Ninguno"/>
          <w:sz w:val="22"/>
          <w:szCs w:val="22"/>
          <w:rtl w:val="0"/>
          <w:lang w:val="es-ES_tradnl"/>
        </w:rPr>
        <w:t>n muy bajos como son el caso de los est</w:t>
      </w:r>
      <w:r>
        <w:rPr>
          <w:rStyle w:val="Ninguno"/>
          <w:sz w:val="22"/>
          <w:szCs w:val="22"/>
          <w:rtl w:val="0"/>
        </w:rPr>
        <w:t>á</w:t>
      </w:r>
      <w:r>
        <w:rPr>
          <w:rStyle w:val="Ninguno"/>
          <w:sz w:val="22"/>
          <w:szCs w:val="22"/>
          <w:rtl w:val="0"/>
          <w:lang w:val="pt-PT"/>
        </w:rPr>
        <w:t>ndares m</w:t>
      </w:r>
      <w:r>
        <w:rPr>
          <w:rStyle w:val="Ninguno"/>
          <w:sz w:val="22"/>
          <w:szCs w:val="22"/>
          <w:rtl w:val="0"/>
        </w:rPr>
        <w:t>í</w:t>
      </w:r>
      <w:r>
        <w:rPr>
          <w:rStyle w:val="Ninguno"/>
          <w:sz w:val="22"/>
          <w:szCs w:val="22"/>
          <w:rtl w:val="0"/>
          <w:lang w:val="es-ES_tradnl"/>
        </w:rPr>
        <w:t>nimos de EE, los sistemas de etiquetado de energ</w:t>
      </w:r>
      <w:r>
        <w:rPr>
          <w:rStyle w:val="Ninguno"/>
          <w:sz w:val="22"/>
          <w:szCs w:val="22"/>
          <w:rtl w:val="0"/>
        </w:rPr>
        <w:t>í</w:t>
      </w:r>
      <w:r>
        <w:rPr>
          <w:rStyle w:val="Ninguno"/>
          <w:sz w:val="22"/>
          <w:szCs w:val="22"/>
          <w:rtl w:val="0"/>
          <w:lang w:val="es-ES_tradnl"/>
        </w:rPr>
        <w:t xml:space="preserve">a, los incentivos y mandatos en las </w:t>
      </w:r>
      <w:r>
        <w:rPr>
          <w:rStyle w:val="Ninguno"/>
          <w:rFonts w:ascii="Pontano Sans" w:cs="Pontano Sans" w:hAnsi="Pontano Sans" w:eastAsia="Pontano Sans"/>
          <w:i w:val="1"/>
          <w:iCs w:val="1"/>
          <w:sz w:val="22"/>
          <w:szCs w:val="22"/>
          <w:rtl w:val="0"/>
          <w:lang w:val="en-US"/>
        </w:rPr>
        <w:t>utilities</w:t>
      </w:r>
      <w:r>
        <w:rPr>
          <w:rStyle w:val="Ninguno"/>
          <w:sz w:val="22"/>
          <w:szCs w:val="22"/>
          <w:rtl w:val="0"/>
          <w:lang w:val="es-ES_tradnl"/>
        </w:rPr>
        <w:t xml:space="preserve"> y en el sector p</w:t>
      </w:r>
      <w:r>
        <w:rPr>
          <w:rStyle w:val="Ninguno"/>
          <w:sz w:val="22"/>
          <w:szCs w:val="22"/>
          <w:rtl w:val="0"/>
        </w:rPr>
        <w:t>ú</w:t>
      </w:r>
      <w:r>
        <w:rPr>
          <w:rStyle w:val="Ninguno"/>
          <w:sz w:val="22"/>
          <w:szCs w:val="22"/>
          <w:rtl w:val="0"/>
          <w:lang w:val="es-ES_tradnl"/>
        </w:rPr>
        <w:t>blico. Estos son, como se adelantaba anteriormente, los asepctos en los que Espa</w:t>
      </w:r>
      <w:r>
        <w:rPr>
          <w:rStyle w:val="Ninguno"/>
          <w:sz w:val="22"/>
          <w:szCs w:val="22"/>
          <w:rtl w:val="0"/>
          <w:lang w:val="es-ES_tradnl"/>
        </w:rPr>
        <w:t>ñ</w:t>
      </w:r>
      <w:r>
        <w:rPr>
          <w:rStyle w:val="Ninguno"/>
          <w:sz w:val="22"/>
          <w:szCs w:val="22"/>
          <w:rtl w:val="0"/>
          <w:lang w:val="es-ES_tradnl"/>
        </w:rPr>
        <w:t xml:space="preserve">a tiene un gran potencial de mejora y en los que debe incidir principalmente para mejorar el </w:t>
      </w:r>
      <w:r>
        <w:rPr>
          <w:rStyle w:val="Ninguno"/>
          <w:sz w:val="22"/>
          <w:szCs w:val="22"/>
          <w:rtl w:val="0"/>
        </w:rPr>
        <w:t>í</w:t>
      </w:r>
      <w:r>
        <w:rPr>
          <w:rStyle w:val="Ninguno"/>
          <w:sz w:val="22"/>
          <w:szCs w:val="22"/>
          <w:rtl w:val="0"/>
        </w:rPr>
        <w:t>ndice.</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En nuestro mercado se mezclan tanto empresas multinacionales como peque</w:t>
      </w:r>
      <w:r>
        <w:rPr>
          <w:rStyle w:val="Ninguno"/>
          <w:sz w:val="22"/>
          <w:szCs w:val="22"/>
          <w:rtl w:val="0"/>
          <w:lang w:val="es-ES_tradnl"/>
        </w:rPr>
        <w:t>ñ</w:t>
      </w:r>
      <w:r>
        <w:rPr>
          <w:rStyle w:val="Ninguno"/>
          <w:sz w:val="22"/>
          <w:szCs w:val="22"/>
          <w:rtl w:val="0"/>
          <w:lang w:val="es-ES_tradnl"/>
        </w:rPr>
        <w:t>as empresas y alguna empresa p</w:t>
      </w:r>
      <w:r>
        <w:rPr>
          <w:rStyle w:val="Ninguno"/>
          <w:sz w:val="22"/>
          <w:szCs w:val="22"/>
          <w:rtl w:val="0"/>
        </w:rPr>
        <w:t>ú</w:t>
      </w:r>
      <w:r>
        <w:rPr>
          <w:rStyle w:val="Ninguno"/>
          <w:sz w:val="22"/>
          <w:szCs w:val="22"/>
          <w:rtl w:val="0"/>
          <w:lang w:val="es-ES_tradnl"/>
        </w:rPr>
        <w:t>blica. El Instituto de Medio Ambiente y Sostenibilidad de la Uni</w:t>
      </w:r>
      <w:r>
        <w:rPr>
          <w:rStyle w:val="Ninguno"/>
          <w:sz w:val="22"/>
          <w:szCs w:val="22"/>
          <w:rtl w:val="0"/>
          <w:lang w:val="es-ES_tradnl"/>
        </w:rPr>
        <w:t>ó</w:t>
      </w:r>
      <w:r>
        <w:rPr>
          <w:rStyle w:val="Ninguno"/>
          <w:sz w:val="22"/>
          <w:szCs w:val="22"/>
          <w:rtl w:val="0"/>
          <w:lang w:val="es-ES_tradnl"/>
        </w:rPr>
        <w:t>n Europea estima que el volumen potencial de mercado dentro de Espa</w:t>
      </w:r>
      <w:r>
        <w:rPr>
          <w:rStyle w:val="Ninguno"/>
          <w:sz w:val="22"/>
          <w:szCs w:val="22"/>
          <w:rtl w:val="0"/>
          <w:lang w:val="es-ES_tradnl"/>
        </w:rPr>
        <w:t>ñ</w:t>
      </w:r>
      <w:r>
        <w:rPr>
          <w:rStyle w:val="Ninguno"/>
          <w:sz w:val="22"/>
          <w:szCs w:val="22"/>
          <w:rtl w:val="0"/>
        </w:rPr>
        <w:t>a podr</w:t>
      </w:r>
      <w:r>
        <w:rPr>
          <w:rStyle w:val="Ninguno"/>
          <w:sz w:val="22"/>
          <w:szCs w:val="22"/>
          <w:rtl w:val="0"/>
        </w:rPr>
        <w:t>í</w:t>
      </w:r>
      <w:r>
        <w:rPr>
          <w:rStyle w:val="Ninguno"/>
          <w:sz w:val="22"/>
          <w:szCs w:val="22"/>
          <w:rtl w:val="0"/>
          <w:lang w:val="es-ES_tradnl"/>
        </w:rPr>
        <w:t>a rondar los 1.400 M</w:t>
      </w:r>
      <w:r>
        <w:rPr>
          <w:rStyle w:val="Ninguno"/>
          <w:sz w:val="22"/>
          <w:szCs w:val="22"/>
          <w:rtl w:val="0"/>
          <w:lang w:val="pt-PT"/>
        </w:rPr>
        <w:t>€</w:t>
      </w:r>
      <w:r>
        <w:rPr>
          <w:rStyle w:val="Ninguno"/>
          <w:sz w:val="22"/>
          <w:szCs w:val="22"/>
          <w:rtl w:val="0"/>
          <w:lang w:val="es-ES_tradnl"/>
        </w:rPr>
        <w:t>. A su vez este margen podr</w:t>
      </w:r>
      <w:r>
        <w:rPr>
          <w:rStyle w:val="Ninguno"/>
          <w:sz w:val="22"/>
          <w:szCs w:val="22"/>
          <w:rtl w:val="0"/>
        </w:rPr>
        <w:t>í</w:t>
      </w:r>
      <w:r>
        <w:rPr>
          <w:rStyle w:val="Ninguno"/>
          <w:sz w:val="22"/>
          <w:szCs w:val="22"/>
          <w:rtl w:val="0"/>
          <w:lang w:val="es-ES_tradnl"/>
        </w:rPr>
        <w:t>a generar alrededor de 100.000 empleos, seg</w:t>
      </w:r>
      <w:r>
        <w:rPr>
          <w:rStyle w:val="Ninguno"/>
          <w:sz w:val="22"/>
          <w:szCs w:val="22"/>
          <w:rtl w:val="0"/>
        </w:rPr>
        <w:t>ú</w:t>
      </w:r>
      <w:r>
        <w:rPr>
          <w:rStyle w:val="Ninguno"/>
          <w:sz w:val="22"/>
          <w:szCs w:val="22"/>
          <w:rtl w:val="0"/>
          <w:lang w:val="es-ES_tradnl"/>
        </w:rPr>
        <w:t>n cifras publicadas por la Asociacion de Empresas de Mantenimiento Integral y Servicios Energeticos (AMI). Sin embargo, para que estas cifras se cumplan, se debe fomentar  a</w:t>
      </w:r>
      <w:r>
        <w:rPr>
          <w:rStyle w:val="Ninguno"/>
          <w:sz w:val="22"/>
          <w:szCs w:val="22"/>
          <w:rtl w:val="0"/>
        </w:rPr>
        <w:t>ú</w:t>
      </w:r>
      <w:r>
        <w:rPr>
          <w:rStyle w:val="Ninguno"/>
          <w:sz w:val="22"/>
          <w:szCs w:val="22"/>
          <w:rtl w:val="0"/>
        </w:rPr>
        <w:t>n m</w:t>
      </w:r>
      <w:r>
        <w:rPr>
          <w:rStyle w:val="Ninguno"/>
          <w:sz w:val="22"/>
          <w:szCs w:val="22"/>
          <w:rtl w:val="0"/>
        </w:rPr>
        <w:t>á</w:t>
      </w:r>
      <w:r>
        <w:rPr>
          <w:rStyle w:val="Ninguno"/>
          <w:sz w:val="22"/>
          <w:szCs w:val="22"/>
          <w:rtl w:val="0"/>
          <w:lang w:val="es-ES_tradnl"/>
        </w:rPr>
        <w:t xml:space="preserve">s el desarrollo del sector, aprovechando el potencial de mejora evidente. </w:t>
      </w:r>
    </w:p>
    <w:p>
      <w:pPr>
        <w:pStyle w:val="Cuerpo"/>
        <w:ind w:right="567"/>
        <w:rPr>
          <w:rStyle w:val="Ninguno"/>
          <w:sz w:val="24"/>
          <w:szCs w:val="24"/>
        </w:rPr>
      </w:pPr>
      <w:r>
        <w:rPr>
          <w:rStyle w:val="Ninguno"/>
          <w:sz w:val="22"/>
          <w:szCs w:val="22"/>
          <w:rtl w:val="0"/>
          <w:lang w:val="es-ES_tradnl"/>
        </w:rPr>
        <w:t>Algunas medidas de eficiencia energ</w:t>
      </w:r>
      <w:r>
        <w:rPr>
          <w:rStyle w:val="Ninguno"/>
          <w:sz w:val="22"/>
          <w:szCs w:val="22"/>
          <w:rtl w:val="0"/>
          <w:lang w:val="fr-FR"/>
        </w:rPr>
        <w:t>é</w:t>
      </w:r>
      <w:r>
        <w:rPr>
          <w:rStyle w:val="Ninguno"/>
          <w:sz w:val="22"/>
          <w:szCs w:val="22"/>
          <w:rtl w:val="0"/>
          <w:lang w:val="es-ES_tradnl"/>
        </w:rPr>
        <w:t>tica, como la trasposici</w:t>
      </w:r>
      <w:r>
        <w:rPr>
          <w:rStyle w:val="Ninguno"/>
          <w:sz w:val="22"/>
          <w:szCs w:val="22"/>
          <w:rtl w:val="0"/>
          <w:lang w:val="es-ES_tradnl"/>
        </w:rPr>
        <w:t>ó</w:t>
      </w:r>
      <w:r>
        <w:rPr>
          <w:rStyle w:val="Ninguno"/>
          <w:sz w:val="22"/>
          <w:szCs w:val="22"/>
          <w:rtl w:val="0"/>
          <w:lang w:val="es-ES_tradnl"/>
        </w:rPr>
        <w:t>n de la directiva de eficiencia energ</w:t>
      </w:r>
      <w:r>
        <w:rPr>
          <w:rStyle w:val="Ninguno"/>
          <w:sz w:val="22"/>
          <w:szCs w:val="22"/>
          <w:rtl w:val="0"/>
          <w:lang w:val="fr-FR"/>
        </w:rPr>
        <w:t>é</w:t>
      </w:r>
      <w:r>
        <w:rPr>
          <w:rStyle w:val="Ninguno"/>
          <w:sz w:val="22"/>
          <w:szCs w:val="22"/>
          <w:rtl w:val="0"/>
          <w:lang w:val="es-ES_tradnl"/>
        </w:rPr>
        <w:t>tica al marco espa</w:t>
      </w:r>
      <w:r>
        <w:rPr>
          <w:rStyle w:val="Ninguno"/>
          <w:sz w:val="22"/>
          <w:szCs w:val="22"/>
          <w:rtl w:val="0"/>
          <w:lang w:val="es-ES_tradnl"/>
        </w:rPr>
        <w:t>ñ</w:t>
      </w:r>
      <w:r>
        <w:rPr>
          <w:rStyle w:val="Ninguno"/>
          <w:sz w:val="22"/>
          <w:szCs w:val="22"/>
          <w:rtl w:val="0"/>
          <w:lang w:val="fr-FR"/>
        </w:rPr>
        <w:t>ol, ser</w:t>
      </w:r>
      <w:r>
        <w:rPr>
          <w:rStyle w:val="Ninguno"/>
          <w:sz w:val="22"/>
          <w:szCs w:val="22"/>
          <w:rtl w:val="0"/>
        </w:rPr>
        <w:t xml:space="preserve">á </w:t>
      </w:r>
      <w:r>
        <w:rPr>
          <w:rStyle w:val="Ninguno"/>
          <w:sz w:val="22"/>
          <w:szCs w:val="22"/>
          <w:rtl w:val="0"/>
          <w:lang w:val="es-ES_tradnl"/>
        </w:rPr>
        <w:t>importante para el fomento del desarrollo de negocio dentro del sector. Actualmente hay dos planes de apoyo principalmente ayudando al sector. Por un lado, el plan de activaci</w:t>
      </w:r>
      <w:r>
        <w:rPr>
          <w:rStyle w:val="Ninguno"/>
          <w:sz w:val="22"/>
          <w:szCs w:val="22"/>
          <w:rtl w:val="0"/>
          <w:lang w:val="es-ES_tradnl"/>
        </w:rPr>
        <w:t>ó</w:t>
      </w:r>
      <w:r>
        <w:rPr>
          <w:rStyle w:val="Ninguno"/>
          <w:sz w:val="22"/>
          <w:szCs w:val="22"/>
          <w:rtl w:val="0"/>
          <w:lang w:val="es-ES_tradnl"/>
        </w:rPr>
        <w:t>n de la eficiencia energ</w:t>
      </w:r>
      <w:r>
        <w:rPr>
          <w:rStyle w:val="Ninguno"/>
          <w:sz w:val="22"/>
          <w:szCs w:val="22"/>
          <w:rtl w:val="0"/>
          <w:lang w:val="fr-FR"/>
        </w:rPr>
        <w:t>é</w:t>
      </w:r>
      <w:r>
        <w:rPr>
          <w:rStyle w:val="Ninguno"/>
          <w:sz w:val="22"/>
          <w:szCs w:val="22"/>
          <w:rtl w:val="0"/>
          <w:lang w:val="es-ES_tradnl"/>
        </w:rPr>
        <w:t>tica en los edificios de la Administraci</w:t>
      </w:r>
      <w:r>
        <w:rPr>
          <w:rStyle w:val="Ninguno"/>
          <w:sz w:val="22"/>
          <w:szCs w:val="22"/>
          <w:rtl w:val="0"/>
          <w:lang w:val="es-ES_tradnl"/>
        </w:rPr>
        <w:t>ó</w:t>
      </w:r>
      <w:r>
        <w:rPr>
          <w:rStyle w:val="Ninguno"/>
          <w:sz w:val="22"/>
          <w:szCs w:val="22"/>
          <w:rtl w:val="0"/>
          <w:lang w:val="es-ES_tradnl"/>
        </w:rPr>
        <w:t>n General del Estado, aprobado en 2009, el cual ha servido de base para fomentar este desarrollo. Este plan busca alcanzar el 20% de ahorro energ</w:t>
      </w:r>
      <w:r>
        <w:rPr>
          <w:rStyle w:val="Ninguno"/>
          <w:sz w:val="22"/>
          <w:szCs w:val="22"/>
          <w:rtl w:val="0"/>
          <w:lang w:val="fr-FR"/>
        </w:rPr>
        <w:t>é</w:t>
      </w:r>
      <w:r>
        <w:rPr>
          <w:rStyle w:val="Ninguno"/>
          <w:sz w:val="22"/>
          <w:szCs w:val="22"/>
          <w:rtl w:val="0"/>
          <w:lang w:val="es-ES_tradnl"/>
        </w:rPr>
        <w:t>tico en 330 centros pertenecientes a la Administraci</w:t>
      </w:r>
      <w:r>
        <w:rPr>
          <w:rStyle w:val="Ninguno"/>
          <w:sz w:val="22"/>
          <w:szCs w:val="22"/>
          <w:rtl w:val="0"/>
          <w:lang w:val="es-ES_tradnl"/>
        </w:rPr>
        <w:t>ó</w:t>
      </w:r>
      <w:r>
        <w:rPr>
          <w:rStyle w:val="Ninguno"/>
          <w:sz w:val="22"/>
          <w:szCs w:val="22"/>
          <w:rtl w:val="0"/>
          <w:lang w:val="es-ES_tradnl"/>
        </w:rPr>
        <w:t>n para el a</w:t>
      </w:r>
      <w:r>
        <w:rPr>
          <w:rStyle w:val="Ninguno"/>
          <w:sz w:val="22"/>
          <w:szCs w:val="22"/>
          <w:rtl w:val="0"/>
          <w:lang w:val="es-ES_tradnl"/>
        </w:rPr>
        <w:t>ñ</w:t>
      </w:r>
      <w:r>
        <w:rPr>
          <w:rStyle w:val="Ninguno"/>
          <w:sz w:val="22"/>
          <w:szCs w:val="22"/>
          <w:rtl w:val="0"/>
          <w:lang w:val="es-ES_tradnl"/>
        </w:rPr>
        <w:t>o 2016. Por otro lado, el Plan 2000-ESE, que busca ser una extensi</w:t>
      </w:r>
      <w:r>
        <w:rPr>
          <w:rStyle w:val="Ninguno"/>
          <w:sz w:val="22"/>
          <w:szCs w:val="22"/>
          <w:rtl w:val="0"/>
          <w:lang w:val="es-ES_tradnl"/>
        </w:rPr>
        <w:t>ó</w:t>
      </w:r>
      <w:r>
        <w:rPr>
          <w:rStyle w:val="Ninguno"/>
          <w:sz w:val="22"/>
          <w:szCs w:val="22"/>
          <w:rtl w:val="0"/>
          <w:lang w:val="es-ES_tradnl"/>
        </w:rPr>
        <w:t>n del plan anterior, fue aprobado en 2010 con el fin de ampliar este plan de 330 centros a 2.000 en total, contando con centros pertenecientes a la Administraci</w:t>
      </w:r>
      <w:r>
        <w:rPr>
          <w:rStyle w:val="Ninguno"/>
          <w:sz w:val="22"/>
          <w:szCs w:val="22"/>
          <w:rtl w:val="0"/>
          <w:lang w:val="es-ES_tradnl"/>
        </w:rPr>
        <w:t>ó</w:t>
      </w:r>
      <w:r>
        <w:rPr>
          <w:rStyle w:val="Ninguno"/>
          <w:sz w:val="22"/>
          <w:szCs w:val="22"/>
          <w:rtl w:val="0"/>
          <w:lang w:val="es-ES_tradnl"/>
        </w:rPr>
        <w:t>n del Estado, tanto general como auton</w:t>
      </w:r>
      <w:r>
        <w:rPr>
          <w:rStyle w:val="Ninguno"/>
          <w:sz w:val="22"/>
          <w:szCs w:val="22"/>
          <w:rtl w:val="0"/>
          <w:lang w:val="es-ES_tradnl"/>
        </w:rPr>
        <w:t>ó</w:t>
      </w:r>
      <w:r>
        <w:rPr>
          <w:rStyle w:val="Ninguno"/>
          <w:sz w:val="22"/>
          <w:szCs w:val="22"/>
          <w:rtl w:val="0"/>
          <w:lang w:val="es-ES_tradnl"/>
        </w:rPr>
        <w:t xml:space="preserve">mica y local (ver </w:t>
      </w:r>
      <w:r>
        <w:rPr>
          <w:rStyle w:val="Hyperlink.1"/>
        </w:rPr>
        <w:fldChar w:fldCharType="begin" w:fldLock="0"/>
      </w:r>
      <w:r>
        <w:rPr>
          <w:rStyle w:val="Hyperlink.1"/>
        </w:rPr>
        <w:instrText xml:space="preserve"> HYPERLINK "http://www.energiaysociedad.es/ficha/regulacion-de-la-eficiencia-energetica"</w:instrText>
      </w:r>
      <w:r>
        <w:rPr>
          <w:rStyle w:val="Hyperlink.1"/>
        </w:rPr>
        <w:fldChar w:fldCharType="separate" w:fldLock="0"/>
      </w:r>
      <w:r>
        <w:rPr>
          <w:rStyle w:val="Hyperlink.1"/>
          <w:rtl w:val="0"/>
          <w:lang w:val="es-ES_tradnl"/>
        </w:rPr>
        <w:t>Regulaci</w:t>
      </w:r>
      <w:r>
        <w:rPr>
          <w:rStyle w:val="Hyperlink.1"/>
          <w:rtl w:val="0"/>
          <w:lang w:val="es-ES_tradnl"/>
        </w:rPr>
        <w:t>ó</w:t>
      </w:r>
      <w:r>
        <w:rPr>
          <w:rStyle w:val="Hyperlink.1"/>
          <w:rtl w:val="0"/>
          <w:lang w:val="es-ES_tradnl"/>
        </w:rPr>
        <w:t>n de la eficiencia energ</w:t>
      </w:r>
      <w:r>
        <w:rPr>
          <w:rStyle w:val="Hyperlink.1"/>
          <w:rtl w:val="0"/>
          <w:lang w:val="fr-FR"/>
        </w:rPr>
        <w:t>é</w:t>
      </w:r>
      <w:r>
        <w:rPr>
          <w:rStyle w:val="Hyperlink.1"/>
          <w:rtl w:val="0"/>
          <w:lang w:val="it-IT"/>
        </w:rPr>
        <w:t>tica</w:t>
      </w:r>
      <w:r>
        <w:rPr/>
        <w:fldChar w:fldCharType="end" w:fldLock="0"/>
      </w:r>
      <w:r>
        <w:rPr>
          <w:rStyle w:val="Ninguno"/>
          <w:sz w:val="22"/>
          <w:szCs w:val="22"/>
          <w:rtl w:val="0"/>
        </w:rPr>
        <w:t>)</w:t>
      </w:r>
      <w:r>
        <w:rPr>
          <w:rStyle w:val="Ninguno"/>
          <w:sz w:val="24"/>
          <w:szCs w:val="24"/>
          <w:rtl w:val="0"/>
        </w:rPr>
        <w:t>.</w:t>
      </w:r>
    </w:p>
    <w:p>
      <w:pPr>
        <w:pStyle w:val="Cuerpo"/>
        <w:ind w:right="567"/>
        <w:rPr>
          <w:rStyle w:val="Ninguno"/>
          <w:sz w:val="22"/>
          <w:szCs w:val="22"/>
        </w:rPr>
      </w:pPr>
    </w:p>
    <w:p>
      <w:pPr>
        <w:pStyle w:val="ME. Capítulo"/>
        <w:sectPr>
          <w:headerReference w:type="default" r:id="rId20"/>
          <w:headerReference w:type="first" r:id="rId21"/>
          <w:footerReference w:type="default" r:id="rId22"/>
          <w:footerReference w:type="first" r:id="rId23"/>
          <w:pgSz w:w="11900" w:h="16840" w:orient="portrait"/>
          <w:pgMar w:top="567" w:right="567" w:bottom="1702" w:left="1134" w:header="227" w:footer="0"/>
          <w:titlePg w:val="1"/>
          <w:bidi w:val="0"/>
        </w:sectPr>
      </w:pPr>
    </w:p>
    <w:p>
      <w:pPr>
        <w:pStyle w:val="ME. Capítulo"/>
      </w:pPr>
      <w:r>
        <w:rPr>
          <w:rStyle w:val="Ninguno"/>
          <w:lang w:val="es-ES_tradnl"/>
        </w:rPr>
        <w:br w:type="page"/>
      </w:r>
    </w:p>
    <w:p>
      <w:pPr>
        <w:pStyle w:val="ME. Capítulo"/>
        <w:numPr>
          <w:ilvl w:val="0"/>
          <w:numId w:val="11"/>
        </w:numPr>
        <w:rPr>
          <w:lang w:val="es-ES_tradnl"/>
        </w:rPr>
      </w:pPr>
      <w:r>
        <w:rPr>
          <w:rStyle w:val="Ninguno"/>
          <w:rtl w:val="0"/>
          <w:lang w:val="es-ES_tradnl"/>
        </w:rPr>
        <w:t>Regulaci</w:t>
      </w:r>
      <w:r>
        <w:rPr>
          <w:rStyle w:val="Ninguno"/>
          <w:rtl w:val="0"/>
          <w:lang w:val="es-ES_tradnl"/>
        </w:rPr>
        <w:t>ó</w:t>
      </w:r>
      <w:r>
        <w:rPr>
          <w:rStyle w:val="Ninguno"/>
          <w:rtl w:val="0"/>
          <w:lang w:val="es-ES_tradnl"/>
        </w:rPr>
        <w:t>n de la eficiencia energ</w:t>
      </w:r>
      <w:r>
        <w:rPr>
          <w:rStyle w:val="Ninguno"/>
          <w:rtl w:val="0"/>
          <w:lang w:val="es-ES_tradnl"/>
        </w:rPr>
        <w:t>é</w:t>
      </w:r>
      <w:r>
        <w:rPr>
          <w:rStyle w:val="Ninguno"/>
          <w:rtl w:val="0"/>
          <w:lang w:val="es-ES_tradnl"/>
        </w:rPr>
        <w:t>tica</w:t>
      </w:r>
    </w:p>
    <w:p>
      <w:pPr>
        <w:pStyle w:val="List Number 2"/>
        <w:ind w:left="643" w:hanging="360"/>
      </w:pPr>
    </w:p>
    <w:p>
      <w:pPr>
        <w:pStyle w:val="ME.Titulo"/>
        <w:numPr>
          <w:ilvl w:val="1"/>
          <w:numId w:val="11"/>
        </w:numPr>
        <w:rPr>
          <w:lang w:val="es-ES_tradnl"/>
        </w:rPr>
      </w:pPr>
      <w:r>
        <w:rPr>
          <w:rStyle w:val="Ninguno"/>
          <w:rtl w:val="0"/>
          <w:lang w:val="es-ES_tradnl"/>
        </w:rPr>
        <w:t xml:space="preserve">La </w:t>
      </w:r>
      <w:r>
        <w:rPr>
          <w:rStyle w:val="Ninguno"/>
          <w:rtl w:val="0"/>
          <w:lang w:val="es-ES_tradnl"/>
        </w:rPr>
        <w:t>“</w:t>
      </w:r>
      <w:r>
        <w:rPr>
          <w:rStyle w:val="Ninguno"/>
          <w:rtl w:val="0"/>
          <w:lang w:val="es-ES_tradnl"/>
        </w:rPr>
        <w:t>paradoja de la eficiencia energ</w:t>
      </w:r>
      <w:r>
        <w:rPr>
          <w:rStyle w:val="Ninguno"/>
          <w:rtl w:val="0"/>
          <w:lang w:val="es-ES_tradnl"/>
        </w:rPr>
        <w:t>é</w:t>
      </w:r>
      <w:r>
        <w:rPr>
          <w:rStyle w:val="Ninguno"/>
          <w:rtl w:val="0"/>
          <w:lang w:val="es-ES_tradnl"/>
        </w:rPr>
        <w:t>tica</w:t>
      </w:r>
      <w:r>
        <w:rPr>
          <w:rStyle w:val="Ninguno"/>
          <w:rtl w:val="0"/>
          <w:lang w:val="es-ES_tradnl"/>
        </w:rPr>
        <w:t xml:space="preserve">” </w:t>
      </w:r>
      <w:r>
        <w:rPr>
          <w:rStyle w:val="Ninguno"/>
          <w:rtl w:val="0"/>
          <w:lang w:val="es-ES_tradnl"/>
        </w:rPr>
        <w:t>y su dificultad de desarrollo</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Las grandes ventajas econ</w:t>
      </w:r>
      <w:r>
        <w:rPr>
          <w:rStyle w:val="Ninguno"/>
          <w:sz w:val="22"/>
          <w:szCs w:val="22"/>
          <w:rtl w:val="0"/>
          <w:lang w:val="es-ES_tradnl"/>
        </w:rPr>
        <w:t>ó</w:t>
      </w:r>
      <w:r>
        <w:rPr>
          <w:rStyle w:val="Ninguno"/>
          <w:sz w:val="22"/>
          <w:szCs w:val="22"/>
          <w:rtl w:val="0"/>
          <w:lang w:val="es-ES_tradnl"/>
        </w:rPr>
        <w:t>micas y ambientales de la eficiencia energ</w:t>
      </w:r>
      <w:r>
        <w:rPr>
          <w:rStyle w:val="Ninguno"/>
          <w:sz w:val="22"/>
          <w:szCs w:val="22"/>
          <w:rtl w:val="0"/>
          <w:lang w:val="fr-FR"/>
        </w:rPr>
        <w:t>é</w:t>
      </w:r>
      <w:r>
        <w:rPr>
          <w:rStyle w:val="Ninguno"/>
          <w:sz w:val="22"/>
          <w:szCs w:val="22"/>
          <w:rtl w:val="0"/>
          <w:lang w:val="es-ES_tradnl"/>
        </w:rPr>
        <w:t>tica han sido generalmente reconocidas a nivel internacional (ver</w:t>
      </w:r>
      <w:r>
        <w:rPr>
          <w:rStyle w:val="Ninguno"/>
          <w:rFonts w:ascii="Times New Roman" w:hAnsi="Times New Roman" w:hint="default"/>
          <w:sz w:val="22"/>
          <w:szCs w:val="22"/>
          <w:rtl w:val="0"/>
          <w:lang w:val="es-ES_tradnl"/>
        </w:rPr>
        <w:t> </w:t>
      </w:r>
      <w:r>
        <w:rPr>
          <w:rStyle w:val="Hyperlink.1"/>
        </w:rPr>
        <w:fldChar w:fldCharType="begin" w:fldLock="0"/>
      </w:r>
      <w:r>
        <w:rPr>
          <w:rStyle w:val="Hyperlink.1"/>
        </w:rPr>
        <w:instrText xml:space="preserve"> HYPERLINK "http://www.energiaysociedad.es/ficha/eficiencia-energetica-y-su-potencial"</w:instrText>
      </w:r>
      <w:r>
        <w:rPr>
          <w:rStyle w:val="Hyperlink.1"/>
        </w:rPr>
        <w:fldChar w:fldCharType="separate" w:fldLock="0"/>
      </w:r>
      <w:r>
        <w:rPr>
          <w:rStyle w:val="Hyperlink.1"/>
          <w:rtl w:val="0"/>
          <w:lang w:val="es-ES_tradnl"/>
        </w:rPr>
        <w:t>Eficiencia energ</w:t>
      </w:r>
      <w:r>
        <w:rPr>
          <w:rStyle w:val="Hyperlink.1"/>
          <w:rtl w:val="0"/>
          <w:lang w:val="fr-FR"/>
        </w:rPr>
        <w:t>é</w:t>
      </w:r>
      <w:r>
        <w:rPr>
          <w:rStyle w:val="Hyperlink.1"/>
          <w:rtl w:val="0"/>
          <w:lang w:val="es-ES_tradnl"/>
        </w:rPr>
        <w:t>tica y su potencial</w:t>
      </w:r>
      <w:r>
        <w:rPr/>
        <w:fldChar w:fldCharType="end" w:fldLock="0"/>
      </w:r>
      <w:r>
        <w:rPr>
          <w:rStyle w:val="Ninguno"/>
          <w:sz w:val="22"/>
          <w:szCs w:val="22"/>
          <w:rtl w:val="0"/>
          <w:lang w:val="es-ES_tradnl"/>
        </w:rPr>
        <w:t>). No obstante, la experiencia muestra que, a pesar de ellas, el nivel de inversi</w:t>
      </w:r>
      <w:r>
        <w:rPr>
          <w:rStyle w:val="Ninguno"/>
          <w:sz w:val="22"/>
          <w:szCs w:val="22"/>
          <w:rtl w:val="0"/>
          <w:lang w:val="es-ES_tradnl"/>
        </w:rPr>
        <w:t>ó</w:t>
      </w:r>
      <w:r>
        <w:rPr>
          <w:rStyle w:val="Ninguno"/>
          <w:sz w:val="22"/>
          <w:szCs w:val="22"/>
          <w:rtl w:val="0"/>
          <w:lang w:val="es-ES_tradnl"/>
        </w:rPr>
        <w:t>n en ahorro y eficiencia no alcanza los niveles que corresponder</w:t>
      </w:r>
      <w:r>
        <w:rPr>
          <w:rStyle w:val="Ninguno"/>
          <w:sz w:val="22"/>
          <w:szCs w:val="22"/>
          <w:rtl w:val="0"/>
        </w:rPr>
        <w:t>í</w:t>
      </w:r>
      <w:r>
        <w:rPr>
          <w:rStyle w:val="Ninguno"/>
          <w:sz w:val="22"/>
          <w:szCs w:val="22"/>
          <w:rtl w:val="0"/>
          <w:lang w:val="es-ES_tradnl"/>
        </w:rPr>
        <w:t>an a dichas ventajas, no lleg</w:t>
      </w:r>
      <w:r>
        <w:rPr>
          <w:rStyle w:val="Ninguno"/>
          <w:sz w:val="22"/>
          <w:szCs w:val="22"/>
          <w:rtl w:val="0"/>
        </w:rPr>
        <w:t>á</w:t>
      </w:r>
      <w:r>
        <w:rPr>
          <w:rStyle w:val="Ninguno"/>
          <w:sz w:val="22"/>
          <w:szCs w:val="22"/>
          <w:rtl w:val="0"/>
          <w:lang w:val="es-ES_tradnl"/>
        </w:rPr>
        <w:t>ndose a aprovechar todo el potencial disponible, fen</w:t>
      </w:r>
      <w:r>
        <w:rPr>
          <w:rStyle w:val="Ninguno"/>
          <w:sz w:val="22"/>
          <w:szCs w:val="22"/>
          <w:rtl w:val="0"/>
          <w:lang w:val="es-ES_tradnl"/>
        </w:rPr>
        <w:t>ó</w:t>
      </w:r>
      <w:r>
        <w:rPr>
          <w:rStyle w:val="Ninguno"/>
          <w:sz w:val="22"/>
          <w:szCs w:val="22"/>
          <w:rtl w:val="0"/>
          <w:lang w:val="es-ES_tradnl"/>
        </w:rPr>
        <w:t>meno denominado en la literatura econ</w:t>
      </w:r>
      <w:r>
        <w:rPr>
          <w:rStyle w:val="Ninguno"/>
          <w:sz w:val="22"/>
          <w:szCs w:val="22"/>
          <w:rtl w:val="0"/>
          <w:lang w:val="es-ES_tradnl"/>
        </w:rPr>
        <w:t>ó</w:t>
      </w:r>
      <w:r>
        <w:rPr>
          <w:rStyle w:val="Ninguno"/>
          <w:sz w:val="22"/>
          <w:szCs w:val="22"/>
          <w:rtl w:val="0"/>
          <w:lang w:val="es-ES_tradnl"/>
        </w:rPr>
        <w:t xml:space="preserve">mica como </w:t>
      </w:r>
      <w:r>
        <w:rPr>
          <w:rStyle w:val="Ninguno"/>
          <w:sz w:val="22"/>
          <w:szCs w:val="22"/>
          <w:rtl w:val="1"/>
          <w:lang w:val="ar-SA" w:bidi="ar-SA"/>
        </w:rPr>
        <w:t>“</w:t>
      </w:r>
      <w:r>
        <w:rPr>
          <w:rStyle w:val="Ninguno"/>
          <w:sz w:val="22"/>
          <w:szCs w:val="22"/>
          <w:rtl w:val="0"/>
          <w:lang w:val="es-ES_tradnl"/>
        </w:rPr>
        <w:t>paradoja de la eficiencia energ</w:t>
      </w:r>
      <w:r>
        <w:rPr>
          <w:rStyle w:val="Ninguno"/>
          <w:sz w:val="22"/>
          <w:szCs w:val="22"/>
          <w:rtl w:val="0"/>
          <w:lang w:val="fr-FR"/>
        </w:rPr>
        <w:t>é</w:t>
      </w:r>
      <w:r>
        <w:rPr>
          <w:rStyle w:val="Ninguno"/>
          <w:sz w:val="22"/>
          <w:szCs w:val="22"/>
          <w:rtl w:val="0"/>
          <w:lang w:val="it-IT"/>
        </w:rPr>
        <w:t>tica</w:t>
      </w:r>
      <w:r>
        <w:rPr>
          <w:rStyle w:val="Ninguno"/>
          <w:sz w:val="22"/>
          <w:szCs w:val="22"/>
          <w:rtl w:val="0"/>
        </w:rPr>
        <w:t>”</w:t>
      </w:r>
      <w:r>
        <w:rPr>
          <w:rStyle w:val="Ninguno"/>
          <w:sz w:val="22"/>
          <w:szCs w:val="22"/>
          <w:rtl w:val="0"/>
        </w:rPr>
        <w:t>.</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da-DK"/>
        </w:rPr>
        <w:t>Detr</w:t>
      </w:r>
      <w:r>
        <w:rPr>
          <w:rStyle w:val="Ninguno"/>
          <w:sz w:val="22"/>
          <w:szCs w:val="22"/>
          <w:rtl w:val="0"/>
        </w:rPr>
        <w:t>á</w:t>
      </w:r>
      <w:r>
        <w:rPr>
          <w:rStyle w:val="Ninguno"/>
          <w:sz w:val="22"/>
          <w:szCs w:val="22"/>
          <w:rtl w:val="0"/>
          <w:lang w:val="es-ES_tradnl"/>
        </w:rPr>
        <w:t>s de esta paradoja se encuentra la existencia tanto de barreras como fallos de mercado,</w:t>
      </w:r>
      <w:r>
        <w:rPr>
          <w:rStyle w:val="Ninguno"/>
          <w:sz w:val="22"/>
          <w:szCs w:val="22"/>
          <w:vertAlign w:val="superscript"/>
        </w:rPr>
        <w:footnoteReference w:id="12"/>
      </w:r>
      <w:r>
        <w:rPr>
          <w:rStyle w:val="Ninguno"/>
          <w:sz w:val="22"/>
          <w:szCs w:val="22"/>
          <w:rtl w:val="0"/>
          <w:lang w:val="es-ES_tradnl"/>
        </w:rPr>
        <w:t xml:space="preserve"> que desincentivan la realizaci</w:t>
      </w:r>
      <w:r>
        <w:rPr>
          <w:rStyle w:val="Ninguno"/>
          <w:sz w:val="22"/>
          <w:szCs w:val="22"/>
          <w:rtl w:val="0"/>
          <w:lang w:val="es-ES_tradnl"/>
        </w:rPr>
        <w:t>ó</w:t>
      </w:r>
      <w:r>
        <w:rPr>
          <w:rStyle w:val="Ninguno"/>
          <w:sz w:val="22"/>
          <w:szCs w:val="22"/>
          <w:rtl w:val="0"/>
          <w:lang w:val="es-ES_tradnl"/>
        </w:rPr>
        <w:t xml:space="preserve">n de inversiones para mejorar en este </w:t>
      </w:r>
      <w:r>
        <w:rPr>
          <w:rStyle w:val="Ninguno"/>
          <w:sz w:val="22"/>
          <w:szCs w:val="22"/>
          <w:rtl w:val="0"/>
        </w:rPr>
        <w:t>á</w:t>
      </w:r>
      <w:r>
        <w:rPr>
          <w:rStyle w:val="Ninguno"/>
          <w:sz w:val="22"/>
          <w:szCs w:val="22"/>
          <w:rtl w:val="0"/>
          <w:lang w:val="es-ES_tradnl"/>
        </w:rPr>
        <w:t>mbito y que tendr</w:t>
      </w:r>
      <w:r>
        <w:rPr>
          <w:rStyle w:val="Ninguno"/>
          <w:sz w:val="22"/>
          <w:szCs w:val="22"/>
          <w:rtl w:val="0"/>
        </w:rPr>
        <w:t>á</w:t>
      </w:r>
      <w:r>
        <w:rPr>
          <w:rStyle w:val="Ninguno"/>
          <w:sz w:val="22"/>
          <w:szCs w:val="22"/>
          <w:rtl w:val="0"/>
          <w:lang w:val="es-ES_tradnl"/>
        </w:rPr>
        <w:t xml:space="preserve">n que ser corregidos para alcanzar los objetivos de eficiencia (ver </w:t>
      </w:r>
      <w:r>
        <w:rPr>
          <w:rStyle w:val="Hyperlink.1"/>
        </w:rPr>
        <w:fldChar w:fldCharType="begin" w:fldLock="0"/>
      </w:r>
      <w:r>
        <w:rPr>
          <w:rStyle w:val="Hyperlink.1"/>
        </w:rPr>
        <w:instrText xml:space="preserve"> HYPERLINK "http://www.energiaysociedad.es/ficha/objetivos-y-normativa-en-espana-de-la-eficiencia-energetica"</w:instrText>
      </w:r>
      <w:r>
        <w:rPr>
          <w:rStyle w:val="Hyperlink.1"/>
        </w:rPr>
        <w:fldChar w:fldCharType="separate" w:fldLock="0"/>
      </w:r>
      <w:r>
        <w:rPr>
          <w:rStyle w:val="Hyperlink.1"/>
          <w:rtl w:val="0"/>
          <w:lang w:val="es-ES_tradnl"/>
        </w:rPr>
        <w:t>Objetivos y normativa en Espa</w:t>
      </w:r>
      <w:r>
        <w:rPr>
          <w:rStyle w:val="Hyperlink.1"/>
          <w:rtl w:val="0"/>
          <w:lang w:val="es-ES_tradnl"/>
        </w:rPr>
        <w:t>ñ</w:t>
      </w:r>
      <w:r>
        <w:rPr>
          <w:rStyle w:val="Hyperlink.1"/>
          <w:rtl w:val="0"/>
          <w:lang w:val="es-ES_tradnl"/>
        </w:rPr>
        <w:t>a de la eficiencia energ</w:t>
      </w:r>
      <w:r>
        <w:rPr>
          <w:rStyle w:val="Hyperlink.1"/>
          <w:rtl w:val="0"/>
          <w:lang w:val="fr-FR"/>
        </w:rPr>
        <w:t>é</w:t>
      </w:r>
      <w:r>
        <w:rPr>
          <w:rStyle w:val="Hyperlink.1"/>
          <w:rtl w:val="0"/>
          <w:lang w:val="it-IT"/>
        </w:rPr>
        <w:t>tica</w:t>
      </w:r>
      <w:r>
        <w:rPr/>
        <w:fldChar w:fldCharType="end" w:fldLock="0"/>
      </w:r>
      <w:r>
        <w:rPr>
          <w:rStyle w:val="Ninguno"/>
          <w:sz w:val="22"/>
          <w:szCs w:val="22"/>
          <w:rtl w:val="0"/>
          <w:lang w:val="es-ES_tradnl"/>
        </w:rPr>
        <w:t>). Los fallos/barreras identificados como m</w:t>
      </w:r>
      <w:r>
        <w:rPr>
          <w:rStyle w:val="Ninguno"/>
          <w:sz w:val="22"/>
          <w:szCs w:val="22"/>
          <w:rtl w:val="0"/>
        </w:rPr>
        <w:t>á</w:t>
      </w:r>
      <w:r>
        <w:rPr>
          <w:rStyle w:val="Ninguno"/>
          <w:sz w:val="22"/>
          <w:szCs w:val="22"/>
          <w:rtl w:val="0"/>
          <w:lang w:val="es-ES_tradnl"/>
        </w:rPr>
        <w:t xml:space="preserve">s usuales son los siguientes: </w:t>
      </w:r>
    </w:p>
    <w:p>
      <w:pPr>
        <w:pStyle w:val="Cuerpo"/>
        <w:ind w:right="567"/>
        <w:rPr>
          <w:rStyle w:val="Ninguno"/>
          <w:sz w:val="22"/>
          <w:szCs w:val="22"/>
        </w:rPr>
      </w:pPr>
    </w:p>
    <w:p>
      <w:pPr>
        <w:pStyle w:val="Cuerpo"/>
        <w:numPr>
          <w:ilvl w:val="0"/>
          <w:numId w:val="13"/>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Unos niveles de precios energ</w:t>
      </w:r>
      <w:r>
        <w:rPr>
          <w:rStyle w:val="Ninguno"/>
          <w:outline w:val="0"/>
          <w:color w:val="4f882c"/>
          <w:sz w:val="22"/>
          <w:szCs w:val="22"/>
          <w:u w:color="4f882c"/>
          <w:rtl w:val="0"/>
          <w:lang w:val="fr-FR"/>
          <w14:textFill>
            <w14:solidFill>
              <w14:srgbClr w14:val="4F882C"/>
            </w14:solidFill>
          </w14:textFill>
        </w:rPr>
        <w:t>é</w:t>
      </w:r>
      <w:r>
        <w:rPr>
          <w:rStyle w:val="Ninguno"/>
          <w:outline w:val="0"/>
          <w:color w:val="4f882c"/>
          <w:sz w:val="22"/>
          <w:szCs w:val="22"/>
          <w:u w:color="4f882c"/>
          <w:rtl w:val="0"/>
          <w:lang w:val="es-ES_tradnl"/>
          <w14:textFill>
            <w14:solidFill>
              <w14:srgbClr w14:val="4F882C"/>
            </w14:solidFill>
          </w14:textFill>
        </w:rPr>
        <w:t>ticos reducidos o que no incluyen todos los costes.</w:t>
      </w:r>
      <w:r>
        <w:rPr>
          <w:rStyle w:val="Ninguno"/>
          <w:sz w:val="22"/>
          <w:szCs w:val="22"/>
          <w:rtl w:val="0"/>
          <w:lang w:val="es-ES_tradnl"/>
        </w:rPr>
        <w:t xml:space="preserve"> Si los precios de la energ</w:t>
      </w:r>
      <w:r>
        <w:rPr>
          <w:rStyle w:val="Ninguno"/>
          <w:sz w:val="22"/>
          <w:szCs w:val="22"/>
          <w:rtl w:val="0"/>
        </w:rPr>
        <w:t>í</w:t>
      </w:r>
      <w:r>
        <w:rPr>
          <w:rStyle w:val="Ninguno"/>
          <w:sz w:val="22"/>
          <w:szCs w:val="22"/>
          <w:rtl w:val="0"/>
          <w:lang w:val="es-ES_tradnl"/>
        </w:rPr>
        <w:t>a son bajos, las inversiones en eficiencia energ</w:t>
      </w:r>
      <w:r>
        <w:rPr>
          <w:rStyle w:val="Ninguno"/>
          <w:sz w:val="22"/>
          <w:szCs w:val="22"/>
          <w:rtl w:val="0"/>
          <w:lang w:val="fr-FR"/>
        </w:rPr>
        <w:t>é</w:t>
      </w:r>
      <w:r>
        <w:rPr>
          <w:rStyle w:val="Ninguno"/>
          <w:sz w:val="22"/>
          <w:szCs w:val="22"/>
          <w:rtl w:val="0"/>
          <w:lang w:val="es-ES_tradnl"/>
        </w:rPr>
        <w:t>tica obtendr</w:t>
      </w:r>
      <w:r>
        <w:rPr>
          <w:rStyle w:val="Ninguno"/>
          <w:sz w:val="22"/>
          <w:szCs w:val="22"/>
          <w:rtl w:val="0"/>
        </w:rPr>
        <w:t>á</w:t>
      </w:r>
      <w:r>
        <w:rPr>
          <w:rStyle w:val="Ninguno"/>
          <w:sz w:val="22"/>
          <w:szCs w:val="22"/>
          <w:rtl w:val="0"/>
          <w:lang w:val="es-ES_tradnl"/>
        </w:rPr>
        <w:t>n un menor rendimiento. Esto es una importante barrera a la hora de acometer este tipo de inversiones, que no se constituye como un fallo de mercado a no ser que se produzcan porque no incluyen todos los costes externos (principalmente medioambientales) o porque existen subsidios distorsionantes, que mantienen unos precios artificialmente bajos.</w:t>
      </w:r>
    </w:p>
    <w:p>
      <w:pPr>
        <w:pStyle w:val="Cuerpo"/>
        <w:ind w:left="714" w:right="567" w:firstLine="0"/>
        <w:rPr>
          <w:rStyle w:val="Ninguno"/>
          <w:sz w:val="22"/>
          <w:szCs w:val="22"/>
        </w:rPr>
      </w:pPr>
    </w:p>
    <w:p>
      <w:pPr>
        <w:pStyle w:val="Cuerpo"/>
        <w:numPr>
          <w:ilvl w:val="0"/>
          <w:numId w:val="13"/>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Incertidumbre e irreversibilidad de las inversiones.</w:t>
      </w:r>
      <w:r>
        <w:rPr>
          <w:rStyle w:val="Ninguno"/>
          <w:sz w:val="22"/>
          <w:szCs w:val="22"/>
          <w:rtl w:val="0"/>
          <w:lang w:val="es-ES_tradnl"/>
        </w:rPr>
        <w:t xml:space="preserve"> Las dificultades para recuperar el coste de este tipo de inversiones, si finalmente se observa que no son necesarias o rentables, se introduce como un elemento de incertidumbre con una prima de riesgo que hace menos rentable la inversi</w:t>
      </w:r>
      <w:r>
        <w:rPr>
          <w:rStyle w:val="Ninguno"/>
          <w:sz w:val="22"/>
          <w:szCs w:val="22"/>
          <w:rtl w:val="0"/>
          <w:lang w:val="es-ES_tradnl"/>
        </w:rPr>
        <w:t>ó</w:t>
      </w:r>
      <w:r>
        <w:rPr>
          <w:rStyle w:val="Ninguno"/>
          <w:sz w:val="22"/>
          <w:szCs w:val="22"/>
          <w:rtl w:val="0"/>
          <w:lang w:val="es-ES_tradnl"/>
        </w:rPr>
        <w:t>n en mejora de la eficiencia energ</w:t>
      </w:r>
      <w:r>
        <w:rPr>
          <w:rStyle w:val="Ninguno"/>
          <w:sz w:val="22"/>
          <w:szCs w:val="22"/>
          <w:rtl w:val="0"/>
          <w:lang w:val="fr-FR"/>
        </w:rPr>
        <w:t>é</w:t>
      </w:r>
      <w:r>
        <w:rPr>
          <w:rStyle w:val="Ninguno"/>
          <w:sz w:val="22"/>
          <w:szCs w:val="22"/>
          <w:rtl w:val="0"/>
          <w:lang w:val="it-IT"/>
        </w:rPr>
        <w:t>tica.</w:t>
      </w:r>
    </w:p>
    <w:p>
      <w:pPr>
        <w:pStyle w:val="Cuerpo"/>
        <w:ind w:right="567"/>
        <w:rPr>
          <w:rStyle w:val="Ninguno"/>
          <w:sz w:val="22"/>
          <w:szCs w:val="22"/>
        </w:rPr>
      </w:pPr>
    </w:p>
    <w:p>
      <w:pPr>
        <w:pStyle w:val="Cuerpo"/>
        <w:numPr>
          <w:ilvl w:val="0"/>
          <w:numId w:val="13"/>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Fallos de informaci</w:t>
      </w:r>
      <w:r>
        <w:rPr>
          <w:rStyle w:val="Ninguno"/>
          <w:outline w:val="0"/>
          <w:color w:val="4f882c"/>
          <w:sz w:val="22"/>
          <w:szCs w:val="22"/>
          <w:u w:color="4f882c"/>
          <w:rtl w:val="0"/>
          <w:lang w:val="es-ES_tradnl"/>
          <w14:textFill>
            <w14:solidFill>
              <w14:srgbClr w14:val="4F882C"/>
            </w14:solidFill>
          </w14:textFill>
        </w:rPr>
        <w:t>ó</w:t>
      </w:r>
      <w:r>
        <w:rPr>
          <w:rStyle w:val="Ninguno"/>
          <w:outline w:val="0"/>
          <w:color w:val="4f882c"/>
          <w:sz w:val="22"/>
          <w:szCs w:val="22"/>
          <w:u w:color="4f882c"/>
          <w:rtl w:val="0"/>
          <w14:textFill>
            <w14:solidFill>
              <w14:srgbClr w14:val="4F882C"/>
            </w14:solidFill>
          </w14:textFill>
        </w:rPr>
        <w:t>n.</w:t>
      </w:r>
      <w:r>
        <w:rPr>
          <w:rStyle w:val="Ninguno"/>
          <w:sz w:val="22"/>
          <w:szCs w:val="22"/>
          <w:rtl w:val="0"/>
          <w:lang w:val="es-ES_tradnl"/>
        </w:rPr>
        <w:t xml:space="preserve"> Constituye un fallo de mercado que puede incluir: informaci</w:t>
      </w:r>
      <w:r>
        <w:rPr>
          <w:rStyle w:val="Ninguno"/>
          <w:sz w:val="22"/>
          <w:szCs w:val="22"/>
          <w:rtl w:val="0"/>
          <w:lang w:val="es-ES_tradnl"/>
        </w:rPr>
        <w:t>ó</w:t>
      </w:r>
      <w:r>
        <w:rPr>
          <w:rStyle w:val="Ninguno"/>
          <w:sz w:val="22"/>
          <w:szCs w:val="22"/>
          <w:rtl w:val="0"/>
        </w:rPr>
        <w:t>n asim</w:t>
      </w:r>
      <w:r>
        <w:rPr>
          <w:rStyle w:val="Ninguno"/>
          <w:sz w:val="22"/>
          <w:szCs w:val="22"/>
          <w:rtl w:val="0"/>
          <w:lang w:val="fr-FR"/>
        </w:rPr>
        <w:t>é</w:t>
      </w:r>
      <w:r>
        <w:rPr>
          <w:rStyle w:val="Ninguno"/>
          <w:sz w:val="22"/>
          <w:szCs w:val="22"/>
          <w:rtl w:val="0"/>
          <w:lang w:val="es-ES_tradnl"/>
        </w:rPr>
        <w:t>trica, cuando dos agentes tienen niveles de informaci</w:t>
      </w:r>
      <w:r>
        <w:rPr>
          <w:rStyle w:val="Ninguno"/>
          <w:sz w:val="22"/>
          <w:szCs w:val="22"/>
          <w:rtl w:val="0"/>
          <w:lang w:val="es-ES_tradnl"/>
        </w:rPr>
        <w:t>ó</w:t>
      </w:r>
      <w:r>
        <w:rPr>
          <w:rStyle w:val="Ninguno"/>
          <w:sz w:val="22"/>
          <w:szCs w:val="22"/>
          <w:rtl w:val="0"/>
          <w:lang w:val="es-ES_tradnl"/>
        </w:rPr>
        <w:t>n muy diferentes; informaci</w:t>
      </w:r>
      <w:r>
        <w:rPr>
          <w:rStyle w:val="Ninguno"/>
          <w:sz w:val="22"/>
          <w:szCs w:val="22"/>
          <w:rtl w:val="0"/>
          <w:lang w:val="es-ES_tradnl"/>
        </w:rPr>
        <w:t>ó</w:t>
      </w:r>
      <w:r>
        <w:rPr>
          <w:rStyle w:val="Ninguno"/>
          <w:sz w:val="22"/>
          <w:szCs w:val="22"/>
          <w:rtl w:val="0"/>
          <w:lang w:val="es-ES_tradnl"/>
        </w:rPr>
        <w:t>n imperfecta, cuando no se dispone de determinados elementos de informaci</w:t>
      </w:r>
      <w:r>
        <w:rPr>
          <w:rStyle w:val="Ninguno"/>
          <w:sz w:val="22"/>
          <w:szCs w:val="22"/>
          <w:rtl w:val="0"/>
          <w:lang w:val="es-ES_tradnl"/>
        </w:rPr>
        <w:t>ó</w:t>
      </w:r>
      <w:r>
        <w:rPr>
          <w:rStyle w:val="Ninguno"/>
          <w:sz w:val="22"/>
          <w:szCs w:val="22"/>
          <w:rtl w:val="0"/>
          <w:lang w:val="it-IT"/>
        </w:rPr>
        <w:t>n; miop</w:t>
      </w:r>
      <w:r>
        <w:rPr>
          <w:rStyle w:val="Ninguno"/>
          <w:sz w:val="22"/>
          <w:szCs w:val="22"/>
          <w:rtl w:val="0"/>
        </w:rPr>
        <w:t>í</w:t>
      </w:r>
      <w:r>
        <w:rPr>
          <w:rStyle w:val="Ninguno"/>
          <w:sz w:val="22"/>
          <w:szCs w:val="22"/>
          <w:rtl w:val="0"/>
          <w:lang w:val="es-ES_tradnl"/>
        </w:rPr>
        <w:t>a, por el que un inversor tiende a asignar un mayor peso al coste inicial que tiene que asumir que a los beneficios derivados de los ahorros energ</w:t>
      </w:r>
      <w:r>
        <w:rPr>
          <w:rStyle w:val="Ninguno"/>
          <w:sz w:val="22"/>
          <w:szCs w:val="22"/>
          <w:rtl w:val="0"/>
          <w:lang w:val="fr-FR"/>
        </w:rPr>
        <w:t>é</w:t>
      </w:r>
      <w:r>
        <w:rPr>
          <w:rStyle w:val="Ninguno"/>
          <w:sz w:val="22"/>
          <w:szCs w:val="22"/>
          <w:rtl w:val="0"/>
          <w:lang w:val="es-ES_tradnl"/>
        </w:rPr>
        <w:t>ticos obtenidos a lo largo de un periodo futuro. Principalmente se produce la ausencia de informaci</w:t>
      </w:r>
      <w:r>
        <w:rPr>
          <w:rStyle w:val="Ninguno"/>
          <w:sz w:val="22"/>
          <w:szCs w:val="22"/>
          <w:rtl w:val="0"/>
          <w:lang w:val="es-ES_tradnl"/>
        </w:rPr>
        <w:t>ó</w:t>
      </w:r>
      <w:r>
        <w:rPr>
          <w:rStyle w:val="Ninguno"/>
          <w:sz w:val="22"/>
          <w:szCs w:val="22"/>
          <w:rtl w:val="0"/>
          <w:lang w:val="es-ES_tradnl"/>
        </w:rPr>
        <w:t>n perfecta a la hora de evaluar inversiones en lo que se refiere a los precios futuros de la energ</w:t>
      </w:r>
      <w:r>
        <w:rPr>
          <w:rStyle w:val="Ninguno"/>
          <w:sz w:val="22"/>
          <w:szCs w:val="22"/>
          <w:rtl w:val="0"/>
        </w:rPr>
        <w:t>í</w:t>
      </w:r>
      <w:r>
        <w:rPr>
          <w:rStyle w:val="Ninguno"/>
          <w:sz w:val="22"/>
          <w:szCs w:val="22"/>
          <w:rtl w:val="0"/>
          <w:lang w:val="es-ES_tradnl"/>
        </w:rPr>
        <w:t>a y a las caracter</w:t>
      </w:r>
      <w:r>
        <w:rPr>
          <w:rStyle w:val="Ninguno"/>
          <w:sz w:val="22"/>
          <w:szCs w:val="22"/>
          <w:rtl w:val="0"/>
        </w:rPr>
        <w:t>í</w:t>
      </w:r>
      <w:r>
        <w:rPr>
          <w:rStyle w:val="Ninguno"/>
          <w:sz w:val="22"/>
          <w:szCs w:val="22"/>
          <w:rtl w:val="0"/>
          <w:lang w:val="es-ES_tradnl"/>
        </w:rPr>
        <w:t>sticas de las opciones de ahorro y eficiencia.</w:t>
      </w:r>
    </w:p>
    <w:p>
      <w:pPr>
        <w:pStyle w:val="Cuerpo"/>
        <w:ind w:right="567"/>
        <w:rPr>
          <w:rStyle w:val="Ninguno"/>
          <w:sz w:val="22"/>
          <w:szCs w:val="22"/>
        </w:rPr>
      </w:pPr>
    </w:p>
    <w:p>
      <w:pPr>
        <w:pStyle w:val="Cuerpo"/>
        <w:numPr>
          <w:ilvl w:val="0"/>
          <w:numId w:val="13"/>
        </w:numPr>
        <w:bidi w:val="0"/>
        <w:ind w:right="567"/>
        <w:jc w:val="both"/>
        <w:rPr>
          <w:sz w:val="22"/>
          <w:szCs w:val="22"/>
          <w:rtl w:val="0"/>
          <w:lang w:val="pt-PT"/>
        </w:rPr>
      </w:pPr>
      <w:r>
        <w:rPr>
          <w:rStyle w:val="Ninguno"/>
          <w:outline w:val="0"/>
          <w:color w:val="4f882c"/>
          <w:sz w:val="22"/>
          <w:szCs w:val="22"/>
          <w:u w:color="4f882c"/>
          <w:rtl w:val="0"/>
          <w:lang w:val="pt-PT"/>
          <w14:textFill>
            <w14:solidFill>
              <w14:srgbClr w14:val="4F882C"/>
            </w14:solidFill>
          </w14:textFill>
        </w:rPr>
        <w:t>Problema agente-principal.</w:t>
      </w:r>
      <w:r>
        <w:rPr>
          <w:rStyle w:val="Ninguno"/>
          <w:sz w:val="22"/>
          <w:szCs w:val="22"/>
          <w:rtl w:val="0"/>
          <w:lang w:val="es-ES_tradnl"/>
        </w:rPr>
        <w:t xml:space="preserve"> Este fallo de mercado surge cuando el responsable de realizar la inversi</w:t>
      </w:r>
      <w:r>
        <w:rPr>
          <w:rStyle w:val="Ninguno"/>
          <w:sz w:val="22"/>
          <w:szCs w:val="22"/>
          <w:rtl w:val="0"/>
          <w:lang w:val="es-ES_tradnl"/>
        </w:rPr>
        <w:t>ó</w:t>
      </w:r>
      <w:r>
        <w:rPr>
          <w:rStyle w:val="Ninguno"/>
          <w:sz w:val="22"/>
          <w:szCs w:val="22"/>
          <w:rtl w:val="0"/>
          <w:lang w:val="it-IT"/>
        </w:rPr>
        <w:t>n no es el mismo que va a recibir los beneficios de la misma. Este es un caso habitual de divergencia de incentivos entre inquilino, que tiene que hacer frente peri</w:t>
      </w:r>
      <w:r>
        <w:rPr>
          <w:rStyle w:val="Ninguno"/>
          <w:sz w:val="22"/>
          <w:szCs w:val="22"/>
          <w:rtl w:val="0"/>
          <w:lang w:val="es-ES_tradnl"/>
        </w:rPr>
        <w:t>ó</w:t>
      </w:r>
      <w:r>
        <w:rPr>
          <w:rStyle w:val="Ninguno"/>
          <w:sz w:val="22"/>
          <w:szCs w:val="22"/>
          <w:rtl w:val="0"/>
          <w:lang w:val="es-ES_tradnl"/>
        </w:rPr>
        <w:t>dicamente a las facturas energ</w:t>
      </w:r>
      <w:r>
        <w:rPr>
          <w:rStyle w:val="Ninguno"/>
          <w:sz w:val="22"/>
          <w:szCs w:val="22"/>
          <w:rtl w:val="0"/>
          <w:lang w:val="fr-FR"/>
        </w:rPr>
        <w:t>é</w:t>
      </w:r>
      <w:r>
        <w:rPr>
          <w:rStyle w:val="Ninguno"/>
          <w:sz w:val="22"/>
          <w:szCs w:val="22"/>
          <w:rtl w:val="0"/>
          <w:lang w:val="es-ES_tradnl"/>
        </w:rPr>
        <w:t>ticas, y propietario del inmueble, que tendr</w:t>
      </w:r>
      <w:r>
        <w:rPr>
          <w:rStyle w:val="Ninguno"/>
          <w:sz w:val="22"/>
          <w:szCs w:val="22"/>
          <w:rtl w:val="0"/>
        </w:rPr>
        <w:t>í</w:t>
      </w:r>
      <w:r>
        <w:rPr>
          <w:rStyle w:val="Ninguno"/>
          <w:sz w:val="22"/>
          <w:szCs w:val="22"/>
          <w:rtl w:val="0"/>
          <w:lang w:val="es-ES_tradnl"/>
        </w:rPr>
        <w:t>a que realizar inversiones para mejorar la eficiencia.</w:t>
      </w:r>
    </w:p>
    <w:p>
      <w:pPr>
        <w:pStyle w:val="Cuerpo"/>
        <w:ind w:right="567"/>
        <w:rPr>
          <w:rStyle w:val="Ninguno"/>
          <w:sz w:val="22"/>
          <w:szCs w:val="22"/>
        </w:rPr>
      </w:pPr>
    </w:p>
    <w:p>
      <w:pPr>
        <w:pStyle w:val="Cuerpo"/>
        <w:numPr>
          <w:ilvl w:val="0"/>
          <w:numId w:val="13"/>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Imperfecciones en el mercado de capitales.</w:t>
      </w:r>
      <w:r>
        <w:rPr>
          <w:rStyle w:val="Ninguno"/>
          <w:sz w:val="22"/>
          <w:szCs w:val="22"/>
          <w:rtl w:val="0"/>
          <w:lang w:val="es-ES_tradnl"/>
        </w:rPr>
        <w:t xml:space="preserve"> Las imperfecciones de los mercados de capitales, que tienen dificultades para valorar inversiones en eficiencia energ</w:t>
      </w:r>
      <w:r>
        <w:rPr>
          <w:rStyle w:val="Ninguno"/>
          <w:sz w:val="22"/>
          <w:szCs w:val="22"/>
          <w:rtl w:val="0"/>
          <w:lang w:val="fr-FR"/>
        </w:rPr>
        <w:t>é</w:t>
      </w:r>
      <w:r>
        <w:rPr>
          <w:rStyle w:val="Ninguno"/>
          <w:sz w:val="22"/>
          <w:szCs w:val="22"/>
          <w:rtl w:val="0"/>
          <w:lang w:val="es-ES_tradnl"/>
        </w:rPr>
        <w:t>tica con rendimientos inciertos a largo plazo, dificultan el acceso a la financiaci</w:t>
      </w:r>
      <w:r>
        <w:rPr>
          <w:rStyle w:val="Ninguno"/>
          <w:sz w:val="22"/>
          <w:szCs w:val="22"/>
          <w:rtl w:val="0"/>
          <w:lang w:val="es-ES_tradnl"/>
        </w:rPr>
        <w:t>ó</w:t>
      </w:r>
      <w:r>
        <w:rPr>
          <w:rStyle w:val="Ninguno"/>
          <w:sz w:val="22"/>
          <w:szCs w:val="22"/>
          <w:rtl w:val="0"/>
          <w:lang w:val="es-ES_tradnl"/>
        </w:rPr>
        <w:t>n para desarrollar este tipo de actuaciones, especialmente a los agentes de peque</w:t>
      </w:r>
      <w:r>
        <w:rPr>
          <w:rStyle w:val="Ninguno"/>
          <w:sz w:val="22"/>
          <w:szCs w:val="22"/>
          <w:rtl w:val="0"/>
          <w:lang w:val="es-ES_tradnl"/>
        </w:rPr>
        <w:t>ñ</w:t>
      </w:r>
      <w:r>
        <w:rPr>
          <w:rStyle w:val="Ninguno"/>
          <w:sz w:val="22"/>
          <w:szCs w:val="22"/>
          <w:rtl w:val="0"/>
        </w:rPr>
        <w:t>o tama</w:t>
      </w:r>
      <w:r>
        <w:rPr>
          <w:rStyle w:val="Ninguno"/>
          <w:sz w:val="22"/>
          <w:szCs w:val="22"/>
          <w:rtl w:val="0"/>
          <w:lang w:val="es-ES_tradnl"/>
        </w:rPr>
        <w:t>ñ</w:t>
      </w:r>
      <w:r>
        <w:rPr>
          <w:rStyle w:val="Ninguno"/>
          <w:sz w:val="22"/>
          <w:szCs w:val="22"/>
          <w:rtl w:val="0"/>
          <w:lang w:val="it-IT"/>
        </w:rPr>
        <w:t>o.</w:t>
      </w:r>
    </w:p>
    <w:p>
      <w:pPr>
        <w:pStyle w:val="Cuerpo"/>
        <w:ind w:right="567"/>
        <w:rPr>
          <w:rStyle w:val="Ninguno"/>
          <w:sz w:val="22"/>
          <w:szCs w:val="22"/>
        </w:rPr>
      </w:pPr>
    </w:p>
    <w:p>
      <w:pPr>
        <w:pStyle w:val="Cuerpo"/>
        <w:numPr>
          <w:ilvl w:val="0"/>
          <w:numId w:val="13"/>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Cuestiones culturales o de sensibilizaci</w:t>
      </w:r>
      <w:r>
        <w:rPr>
          <w:rStyle w:val="Ninguno"/>
          <w:outline w:val="0"/>
          <w:color w:val="4f882c"/>
          <w:sz w:val="22"/>
          <w:szCs w:val="22"/>
          <w:u w:color="4f882c"/>
          <w:rtl w:val="0"/>
          <w:lang w:val="es-ES_tradnl"/>
          <w14:textFill>
            <w14:solidFill>
              <w14:srgbClr w14:val="4F882C"/>
            </w14:solidFill>
          </w14:textFill>
        </w:rPr>
        <w:t>ó</w:t>
      </w:r>
      <w:r>
        <w:rPr>
          <w:rStyle w:val="Ninguno"/>
          <w:outline w:val="0"/>
          <w:color w:val="4f882c"/>
          <w:sz w:val="22"/>
          <w:szCs w:val="22"/>
          <w:u w:color="4f882c"/>
          <w:rtl w:val="0"/>
          <w14:textFill>
            <w14:solidFill>
              <w14:srgbClr w14:val="4F882C"/>
            </w14:solidFill>
          </w14:textFill>
        </w:rPr>
        <w:t>n.</w:t>
      </w:r>
      <w:r>
        <w:rPr>
          <w:rStyle w:val="Ninguno"/>
          <w:sz w:val="22"/>
          <w:szCs w:val="22"/>
          <w:rtl w:val="0"/>
          <w:lang w:val="es-ES_tradnl"/>
        </w:rPr>
        <w:t xml:space="preserve"> El consumidor no tiene interiorizado el valor del ahorro energ</w:t>
      </w:r>
      <w:r>
        <w:rPr>
          <w:rStyle w:val="Ninguno"/>
          <w:sz w:val="22"/>
          <w:szCs w:val="22"/>
          <w:rtl w:val="0"/>
          <w:lang w:val="fr-FR"/>
        </w:rPr>
        <w:t>é</w:t>
      </w:r>
      <w:r>
        <w:rPr>
          <w:rStyle w:val="Ninguno"/>
          <w:sz w:val="22"/>
          <w:szCs w:val="22"/>
          <w:rtl w:val="0"/>
          <w:lang w:val="es-ES_tradnl"/>
        </w:rPr>
        <w:t>tico y, en muchos casos, tampoco dispone de la cultura energ</w:t>
      </w:r>
      <w:r>
        <w:rPr>
          <w:rStyle w:val="Ninguno"/>
          <w:sz w:val="22"/>
          <w:szCs w:val="22"/>
          <w:rtl w:val="0"/>
          <w:lang w:val="fr-FR"/>
        </w:rPr>
        <w:t>é</w:t>
      </w:r>
      <w:r>
        <w:rPr>
          <w:rStyle w:val="Ninguno"/>
          <w:sz w:val="22"/>
          <w:szCs w:val="22"/>
          <w:rtl w:val="0"/>
          <w:lang w:val="es-ES_tradnl"/>
        </w:rPr>
        <w:t xml:space="preserve">tica necesaria para identificar potenciales comportamientos propicios para el ahorro.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La importancia de cada barrera o fallo de mercado depender</w:t>
      </w:r>
      <w:r>
        <w:rPr>
          <w:rStyle w:val="Ninguno"/>
          <w:sz w:val="22"/>
          <w:szCs w:val="22"/>
          <w:rtl w:val="0"/>
        </w:rPr>
        <w:t xml:space="preserve">á </w:t>
      </w:r>
      <w:r>
        <w:rPr>
          <w:rStyle w:val="Ninguno"/>
          <w:sz w:val="22"/>
          <w:szCs w:val="22"/>
          <w:rtl w:val="0"/>
          <w:lang w:val="es-ES_tradnl"/>
        </w:rPr>
        <w:t>del sector considerado y tambi</w:t>
      </w:r>
      <w:r>
        <w:rPr>
          <w:rStyle w:val="Ninguno"/>
          <w:sz w:val="22"/>
          <w:szCs w:val="22"/>
          <w:rtl w:val="0"/>
          <w:lang w:val="fr-FR"/>
        </w:rPr>
        <w:t>é</w:t>
      </w:r>
      <w:r>
        <w:rPr>
          <w:rStyle w:val="Ninguno"/>
          <w:sz w:val="22"/>
          <w:szCs w:val="22"/>
          <w:rtl w:val="0"/>
          <w:lang w:val="es-ES_tradnl"/>
        </w:rPr>
        <w:t>n del tipo del consumidor energ</w:t>
      </w:r>
      <w:r>
        <w:rPr>
          <w:rStyle w:val="Ninguno"/>
          <w:sz w:val="22"/>
          <w:szCs w:val="22"/>
          <w:rtl w:val="0"/>
          <w:lang w:val="fr-FR"/>
        </w:rPr>
        <w:t>é</w:t>
      </w:r>
      <w:r>
        <w:rPr>
          <w:rStyle w:val="Ninguno"/>
          <w:sz w:val="22"/>
          <w:szCs w:val="22"/>
          <w:rtl w:val="0"/>
          <w:lang w:val="es-ES_tradnl"/>
        </w:rPr>
        <w:t>tico, pero en t</w:t>
      </w:r>
      <w:r>
        <w:rPr>
          <w:rStyle w:val="Ninguno"/>
          <w:sz w:val="22"/>
          <w:szCs w:val="22"/>
          <w:rtl w:val="0"/>
          <w:lang w:val="fr-FR"/>
        </w:rPr>
        <w:t>é</w:t>
      </w:r>
      <w:r>
        <w:rPr>
          <w:rStyle w:val="Ninguno"/>
          <w:sz w:val="22"/>
          <w:szCs w:val="22"/>
          <w:rtl w:val="0"/>
          <w:lang w:val="es-ES_tradnl"/>
        </w:rPr>
        <w:t>rminos generales la herramienta fundamental es disponer de un marco regulatorio que incentive las inversiones en eficiencia.</w:t>
      </w:r>
    </w:p>
    <w:p>
      <w:pPr>
        <w:pStyle w:val="Cuerpo"/>
        <w:jc w:val="left"/>
      </w:pPr>
      <w:r>
        <w:rPr>
          <w:rStyle w:val="Ninguno"/>
          <w:sz w:val="22"/>
          <w:szCs w:val="22"/>
        </w:rPr>
        <w:br w:type="page"/>
      </w:r>
    </w:p>
    <w:p>
      <w:pPr>
        <w:pStyle w:val="ME.Titulo"/>
        <w:numPr>
          <w:ilvl w:val="1"/>
          <w:numId w:val="14"/>
        </w:numPr>
        <w:rPr>
          <w:lang w:val="es-ES_tradnl"/>
        </w:rPr>
      </w:pPr>
      <w:r>
        <w:rPr>
          <w:rStyle w:val="Ninguno"/>
          <w:rtl w:val="0"/>
          <w:lang w:val="es-ES_tradnl"/>
        </w:rPr>
        <w:t>Pol</w:t>
      </w:r>
      <w:r>
        <w:rPr>
          <w:rStyle w:val="Ninguno"/>
          <w:rtl w:val="0"/>
          <w:lang w:val="es-ES_tradnl"/>
        </w:rPr>
        <w:t>í</w:t>
      </w:r>
      <w:r>
        <w:rPr>
          <w:rStyle w:val="Ninguno"/>
          <w:rtl w:val="0"/>
          <w:lang w:val="es-ES_tradnl"/>
        </w:rPr>
        <w:t>ticas p</w:t>
      </w:r>
      <w:r>
        <w:rPr>
          <w:rStyle w:val="Ninguno"/>
          <w:rtl w:val="0"/>
          <w:lang w:val="es-ES_tradnl"/>
        </w:rPr>
        <w:t>ú</w:t>
      </w:r>
      <w:r>
        <w:rPr>
          <w:rStyle w:val="Ninguno"/>
          <w:rtl w:val="0"/>
          <w:lang w:val="es-ES_tradnl"/>
        </w:rPr>
        <w:t>blicas para mejorar la eficiencia energ</w:t>
      </w:r>
      <w:r>
        <w:rPr>
          <w:rStyle w:val="Ninguno"/>
          <w:rtl w:val="0"/>
          <w:lang w:val="es-ES_tradnl"/>
        </w:rPr>
        <w:t>é</w:t>
      </w:r>
      <w:r>
        <w:rPr>
          <w:rStyle w:val="Ninguno"/>
          <w:rtl w:val="0"/>
          <w:lang w:val="es-ES_tradnl"/>
        </w:rPr>
        <w:t>tica</w:t>
      </w: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sz w:val="22"/>
          <w:szCs w:val="22"/>
        </w:rPr>
      </w:pPr>
      <w:r>
        <w:rPr>
          <w:rStyle w:val="Ninguno"/>
          <w:sz w:val="22"/>
          <w:szCs w:val="22"/>
          <w:rtl w:val="0"/>
          <w:lang w:val="es-ES_tradnl"/>
        </w:rPr>
        <w:t>Existe una gran variedad de instrumentos regulatorios, para solucionar los fallos de mercado y mitigar el efecto de las barreras sobre la eficiencia energ</w:t>
      </w:r>
      <w:r>
        <w:rPr>
          <w:rStyle w:val="Ninguno"/>
          <w:sz w:val="22"/>
          <w:szCs w:val="22"/>
          <w:rtl w:val="0"/>
          <w:lang w:val="es-ES_tradnl"/>
        </w:rPr>
        <w:t>é</w:t>
      </w:r>
      <w:r>
        <w:rPr>
          <w:rStyle w:val="Ninguno"/>
          <w:sz w:val="22"/>
          <w:szCs w:val="22"/>
          <w:rtl w:val="0"/>
          <w:lang w:val="es-ES_tradnl"/>
        </w:rPr>
        <w:t>tica, que podr</w:t>
      </w:r>
      <w:r>
        <w:rPr>
          <w:rStyle w:val="Ninguno"/>
          <w:sz w:val="22"/>
          <w:szCs w:val="22"/>
          <w:rtl w:val="0"/>
          <w:lang w:val="es-ES_tradnl"/>
        </w:rPr>
        <w:t>í</w:t>
      </w:r>
      <w:r>
        <w:rPr>
          <w:rStyle w:val="Ninguno"/>
          <w:sz w:val="22"/>
          <w:szCs w:val="22"/>
          <w:rtl w:val="0"/>
          <w:lang w:val="es-ES_tradnl"/>
        </w:rPr>
        <w:t xml:space="preserve">an agruparse en cuatro grandes </w:t>
      </w:r>
      <w:r>
        <w:rPr>
          <w:rStyle w:val="Ninguno"/>
          <w:sz w:val="22"/>
          <w:szCs w:val="22"/>
          <w:rtl w:val="0"/>
          <w:lang w:val="es-ES_tradnl"/>
        </w:rPr>
        <w:t>á</w:t>
      </w:r>
      <w:r>
        <w:rPr>
          <w:rStyle w:val="Ninguno"/>
          <w:sz w:val="22"/>
          <w:szCs w:val="22"/>
          <w:rtl w:val="0"/>
          <w:lang w:val="es-ES_tradnl"/>
        </w:rPr>
        <w:t>reas: instrumentos econ</w:t>
      </w:r>
      <w:r>
        <w:rPr>
          <w:rStyle w:val="Ninguno"/>
          <w:sz w:val="22"/>
          <w:szCs w:val="22"/>
          <w:rtl w:val="0"/>
          <w:lang w:val="es-ES_tradnl"/>
        </w:rPr>
        <w:t>ó</w:t>
      </w:r>
      <w:r>
        <w:rPr>
          <w:rStyle w:val="Ninguno"/>
          <w:sz w:val="22"/>
          <w:szCs w:val="22"/>
          <w:rtl w:val="0"/>
          <w:lang w:val="es-ES_tradnl"/>
        </w:rPr>
        <w:t xml:space="preserve">micos de precio y cantidad, medidas de </w:t>
      </w:r>
      <w:r>
        <w:rPr>
          <w:rStyle w:val="Ninguno"/>
          <w:sz w:val="22"/>
          <w:szCs w:val="22"/>
          <w:rtl w:val="0"/>
          <w:lang w:val="es-ES_tradnl"/>
        </w:rPr>
        <w:t>“</w:t>
      </w:r>
      <w:r>
        <w:rPr>
          <w:rStyle w:val="Ninguno"/>
          <w:sz w:val="22"/>
          <w:szCs w:val="22"/>
          <w:rtl w:val="0"/>
          <w:lang w:val="es-ES_tradnl"/>
        </w:rPr>
        <w:t>mandato y control</w:t>
      </w:r>
      <w:r>
        <w:rPr>
          <w:rStyle w:val="Ninguno"/>
          <w:sz w:val="22"/>
          <w:szCs w:val="22"/>
          <w:rtl w:val="0"/>
          <w:lang w:val="es-ES_tradnl"/>
        </w:rPr>
        <w:t>”</w:t>
      </w:r>
      <w:r>
        <w:rPr>
          <w:rStyle w:val="Ninguno"/>
          <w:sz w:val="22"/>
          <w:szCs w:val="22"/>
          <w:rtl w:val="0"/>
          <w:lang w:val="es-ES_tradnl"/>
        </w:rPr>
        <w:t>, medidas destinadas a mejorar la informaci</w:t>
      </w:r>
      <w:r>
        <w:rPr>
          <w:rStyle w:val="Ninguno"/>
          <w:sz w:val="22"/>
          <w:szCs w:val="22"/>
          <w:rtl w:val="0"/>
          <w:lang w:val="es-ES_tradnl"/>
        </w:rPr>
        <w:t>ó</w:t>
      </w:r>
      <w:r>
        <w:rPr>
          <w:rStyle w:val="Ninguno"/>
          <w:sz w:val="22"/>
          <w:szCs w:val="22"/>
          <w:rtl w:val="0"/>
          <w:lang w:val="es-ES_tradnl"/>
        </w:rPr>
        <w:t>n, la sensibilizaci</w:t>
      </w:r>
      <w:r>
        <w:rPr>
          <w:rStyle w:val="Ninguno"/>
          <w:sz w:val="22"/>
          <w:szCs w:val="22"/>
          <w:rtl w:val="0"/>
          <w:lang w:val="es-ES_tradnl"/>
        </w:rPr>
        <w:t>ó</w:t>
      </w:r>
      <w:r>
        <w:rPr>
          <w:rStyle w:val="Ninguno"/>
          <w:sz w:val="22"/>
          <w:szCs w:val="22"/>
          <w:rtl w:val="0"/>
          <w:lang w:val="es-ES_tradnl"/>
        </w:rPr>
        <w:t xml:space="preserve">n y las posibilidades de los consumidores, y otros. </w:t>
      </w:r>
    </w:p>
    <w:p>
      <w:pPr>
        <w:pStyle w:val="Cuerpo"/>
        <w:ind w:right="567"/>
        <w:rPr>
          <w:rStyle w:val="Ninguno"/>
          <w:lang w:val="es-ES_tradnl"/>
        </w:rPr>
      </w:pP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400"/>
        <w:gridCol w:w="6992"/>
      </w:tblGrid>
      <w:tr>
        <w:tblPrEx>
          <w:shd w:val="clear" w:color="auto" w:fill="ced7e7"/>
        </w:tblPrEx>
        <w:trPr>
          <w:trHeight w:val="5752" w:hRule="atLeast"/>
        </w:trPr>
        <w:tc>
          <w:tcPr>
            <w:tcW w:type="dxa" w:w="3400"/>
            <w:tcBorders>
              <w:top w:val="nil"/>
              <w:left w:val="nil"/>
              <w:bottom w:val="nil"/>
              <w:right w:val="nil"/>
            </w:tcBorders>
            <w:shd w:val="clear" w:color="auto" w:fill="auto"/>
            <w:tcMar>
              <w:top w:type="dxa" w:w="80"/>
              <w:left w:type="dxa" w:w="80"/>
              <w:bottom w:type="dxa" w:w="80"/>
              <w:right w:type="dxa" w:w="80"/>
            </w:tcMar>
            <w:vAlign w:val="center"/>
          </w:tcPr>
          <w:p>
            <w:pPr>
              <w:pStyle w:val="Cuerpo"/>
              <w:keepNext w:val="1"/>
              <w:spacing w:before="120"/>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21</w:t>
            </w:r>
            <w:r>
              <w:rPr>
                <w:rStyle w:val="Ninguno"/>
                <w:outline w:val="0"/>
                <w:color w:val="4f882c"/>
                <w:sz w:val="22"/>
                <w:szCs w:val="22"/>
                <w:u w:color="4f882c"/>
                <w:shd w:val="nil" w:color="auto" w:fill="auto"/>
                <w:rtl w:val="0"/>
                <w:lang w:val="es-ES_tradnl"/>
                <w14:textFill>
                  <w14:solidFill>
                    <w14:srgbClr w14:val="4F882C"/>
                  </w14:solidFill>
                </w14:textFill>
              </w:rPr>
              <w:t>. Instrumentos con los que cuentan las pol</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ticas p</w:t>
            </w:r>
            <w:r>
              <w:rPr>
                <w:rStyle w:val="Ninguno"/>
                <w:outline w:val="0"/>
                <w:color w:val="4f882c"/>
                <w:sz w:val="22"/>
                <w:szCs w:val="22"/>
                <w:u w:color="4f882c"/>
                <w:shd w:val="nil" w:color="auto" w:fill="auto"/>
                <w:rtl w:val="0"/>
                <w:lang w:val="es-ES_tradnl"/>
                <w14:textFill>
                  <w14:solidFill>
                    <w14:srgbClr w14:val="4F882C"/>
                  </w14:solidFill>
                </w14:textFill>
              </w:rPr>
              <w:t>ú</w:t>
            </w:r>
            <w:r>
              <w:rPr>
                <w:rStyle w:val="Ninguno"/>
                <w:outline w:val="0"/>
                <w:color w:val="4f882c"/>
                <w:sz w:val="22"/>
                <w:szCs w:val="22"/>
                <w:u w:color="4f882c"/>
                <w:shd w:val="nil" w:color="auto" w:fill="auto"/>
                <w:rtl w:val="0"/>
                <w:lang w:val="es-ES_tradnl"/>
                <w14:textFill>
                  <w14:solidFill>
                    <w14:srgbClr w14:val="4F882C"/>
                  </w14:solidFill>
                </w14:textFill>
              </w:rPr>
              <w:t>blicas para corregir fallos de mercado y mitigar las barreras a las mejoras de eficiencia energ</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tica.</w:t>
            </w:r>
          </w:p>
          <w:p>
            <w:pPr>
              <w:pStyle w:val="Cuerpo"/>
              <w:keepNext w:val="1"/>
              <w:bidi w:val="0"/>
              <w:spacing w:before="120"/>
              <w:ind w:left="0" w:right="0" w:firstLine="0"/>
              <w:jc w:val="left"/>
              <w:rPr>
                <w:rStyle w:val="Ninguno"/>
                <w:i w:val="1"/>
                <w:iCs w:val="1"/>
                <w:outline w:val="0"/>
                <w:color w:val="4f882c"/>
                <w:u w:color="4f882c"/>
                <w:shd w:val="nil" w:color="auto" w:fill="auto"/>
                <w:rtl w:val="0"/>
                <w14:textFill>
                  <w14:solidFill>
                    <w14:srgbClr w14:val="4F882C"/>
                  </w14:solidFill>
                </w14:textFill>
              </w:rPr>
            </w:pPr>
            <w:r>
              <w:rPr>
                <w:rStyle w:val="Ninguno"/>
                <w:i w:val="1"/>
                <w:iCs w:val="1"/>
                <w:outline w:val="0"/>
                <w:color w:val="4f882c"/>
                <w:u w:color="4f882c"/>
                <w:shd w:val="nil" w:color="auto" w:fill="auto"/>
                <w:rtl w:val="0"/>
                <w:lang w:val="es-ES_tradnl"/>
                <w14:textFill>
                  <w14:solidFill>
                    <w14:srgbClr w14:val="4F882C"/>
                  </w14:solidFill>
                </w14:textFill>
              </w:rPr>
              <w:t>Fuente: Elaboraci</w:t>
            </w:r>
            <w:r>
              <w:rPr>
                <w:rStyle w:val="Ninguno"/>
                <w:i w:val="1"/>
                <w:iCs w:val="1"/>
                <w:outline w:val="0"/>
                <w:color w:val="4f882c"/>
                <w:u w:color="4f882c"/>
                <w:shd w:val="nil" w:color="auto" w:fill="auto"/>
                <w:rtl w:val="0"/>
                <w:lang w:val="es-ES_tradnl"/>
                <w14:textFill>
                  <w14:solidFill>
                    <w14:srgbClr w14:val="4F882C"/>
                  </w14:solidFill>
                </w14:textFill>
              </w:rPr>
              <w:t>ó</w:t>
            </w:r>
            <w:r>
              <w:rPr>
                <w:rStyle w:val="Ninguno"/>
                <w:i w:val="1"/>
                <w:iCs w:val="1"/>
                <w:outline w:val="0"/>
                <w:color w:val="4f882c"/>
                <w:u w:color="4f882c"/>
                <w:shd w:val="nil" w:color="auto" w:fill="auto"/>
                <w:rtl w:val="0"/>
                <w:lang w:val="es-ES_tradnl"/>
                <w14:textFill>
                  <w14:solidFill>
                    <w14:srgbClr w14:val="4F882C"/>
                  </w14:solidFill>
                </w14:textFill>
              </w:rPr>
              <w:t>n propia.</w:t>
            </w:r>
          </w:p>
          <w:p>
            <w:pPr>
              <w:pStyle w:val="Cuerpo"/>
              <w:spacing w:before="100" w:after="100" w:line="276" w:lineRule="auto"/>
              <w:jc w:val="left"/>
            </w:pPr>
            <w:r>
              <w:rPr>
                <w:rStyle w:val="Ninguno"/>
                <w:outline w:val="0"/>
                <w:color w:val="4f882c"/>
                <w:sz w:val="22"/>
                <w:szCs w:val="22"/>
                <w:u w:color="4f882c"/>
                <w:shd w:val="nil" w:color="auto" w:fill="auto"/>
                <w:lang w:val="es-ES_tradnl"/>
                <w14:textFill>
                  <w14:solidFill>
                    <w14:srgbClr w14:val="4F882C"/>
                  </w14:solidFill>
                </w14:textFill>
              </w:rPr>
            </w:r>
          </w:p>
        </w:tc>
        <w:tc>
          <w:tcPr>
            <w:tcW w:type="dxa" w:w="6992"/>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pPr>
            <w:r>
              <w:rPr>
                <w:rStyle w:val="Ninguno"/>
                <w:shd w:val="nil" w:color="auto" w:fill="auto"/>
              </w:rPr>
              <w:drawing xmlns:a="http://schemas.openxmlformats.org/drawingml/2006/main">
                <wp:inline distT="0" distB="0" distL="0" distR="0">
                  <wp:extent cx="3924000" cy="3458405"/>
                  <wp:effectExtent l="0" t="0" r="0" b="0"/>
                  <wp:docPr id="1073741854" name="officeArt object" descr="Imagen 18"/>
                  <wp:cNvGraphicFramePr/>
                  <a:graphic xmlns:a="http://schemas.openxmlformats.org/drawingml/2006/main">
                    <a:graphicData uri="http://schemas.openxmlformats.org/drawingml/2006/picture">
                      <pic:pic xmlns:pic="http://schemas.openxmlformats.org/drawingml/2006/picture">
                        <pic:nvPicPr>
                          <pic:cNvPr id="1073741854" name="Imagen 18" descr="Imagen 18"/>
                          <pic:cNvPicPr>
                            <a:picLocks noChangeAspect="1"/>
                          </pic:cNvPicPr>
                        </pic:nvPicPr>
                        <pic:blipFill>
                          <a:blip r:embed="rId24">
                            <a:extLst/>
                          </a:blip>
                          <a:stretch>
                            <a:fillRect/>
                          </a:stretch>
                        </pic:blipFill>
                        <pic:spPr>
                          <a:xfrm>
                            <a:off x="0" y="0"/>
                            <a:ext cx="3924000" cy="3458405"/>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lang w:val="es-ES_tradnl"/>
        </w:rPr>
      </w:pPr>
    </w:p>
    <w:p>
      <w:pPr>
        <w:pStyle w:val="Cuerpo"/>
        <w:ind w:right="567"/>
        <w:rPr>
          <w:rStyle w:val="Ninguno"/>
          <w:sz w:val="22"/>
          <w:szCs w:val="22"/>
        </w:rPr>
      </w:pPr>
      <w:r>
        <w:rPr>
          <w:rStyle w:val="Ninguno"/>
          <w:sz w:val="22"/>
          <w:szCs w:val="22"/>
          <w:rtl w:val="0"/>
          <w:lang w:val="es-ES_tradnl"/>
        </w:rPr>
        <w:t>Las medidas econ</w:t>
      </w:r>
      <w:r>
        <w:rPr>
          <w:rStyle w:val="Ninguno"/>
          <w:sz w:val="22"/>
          <w:szCs w:val="22"/>
          <w:rtl w:val="0"/>
          <w:lang w:val="es-ES_tradnl"/>
        </w:rPr>
        <w:t>ó</w:t>
      </w:r>
      <w:r>
        <w:rPr>
          <w:rStyle w:val="Ninguno"/>
          <w:sz w:val="22"/>
          <w:szCs w:val="22"/>
          <w:rtl w:val="0"/>
          <w:lang w:val="es-ES_tradnl"/>
        </w:rPr>
        <w:t>micas basadas en la introducci</w:t>
      </w:r>
      <w:r>
        <w:rPr>
          <w:rStyle w:val="Ninguno"/>
          <w:sz w:val="22"/>
          <w:szCs w:val="22"/>
          <w:rtl w:val="0"/>
          <w:lang w:val="es-ES_tradnl"/>
        </w:rPr>
        <w:t>ó</w:t>
      </w:r>
      <w:r>
        <w:rPr>
          <w:rStyle w:val="Ninguno"/>
          <w:sz w:val="22"/>
          <w:szCs w:val="22"/>
          <w:rtl w:val="0"/>
          <w:lang w:val="es-ES_tradnl"/>
        </w:rPr>
        <w:t>n de se</w:t>
      </w:r>
      <w:r>
        <w:rPr>
          <w:rStyle w:val="Ninguno"/>
          <w:sz w:val="22"/>
          <w:szCs w:val="22"/>
          <w:rtl w:val="0"/>
          <w:lang w:val="es-ES_tradnl"/>
        </w:rPr>
        <w:t>ñ</w:t>
      </w:r>
      <w:r>
        <w:rPr>
          <w:rStyle w:val="Ninguno"/>
          <w:sz w:val="22"/>
          <w:szCs w:val="22"/>
          <w:rtl w:val="0"/>
          <w:lang w:val="es-ES_tradnl"/>
        </w:rPr>
        <w:t>ales de precios son puestas en marcha por los gobiernos para alcanzar un objetivo de eficiencia energ</w:t>
      </w:r>
      <w:r>
        <w:rPr>
          <w:rStyle w:val="Ninguno"/>
          <w:sz w:val="22"/>
          <w:szCs w:val="22"/>
          <w:rtl w:val="0"/>
          <w:lang w:val="es-ES_tradnl"/>
        </w:rPr>
        <w:t>é</w:t>
      </w:r>
      <w:r>
        <w:rPr>
          <w:rStyle w:val="Ninguno"/>
          <w:sz w:val="22"/>
          <w:szCs w:val="22"/>
          <w:rtl w:val="0"/>
          <w:lang w:val="es-ES_tradnl"/>
        </w:rPr>
        <w:t>tica, asumiendo que un aumento de precios de los productos energ</w:t>
      </w:r>
      <w:r>
        <w:rPr>
          <w:rStyle w:val="Ninguno"/>
          <w:sz w:val="22"/>
          <w:szCs w:val="22"/>
          <w:rtl w:val="0"/>
          <w:lang w:val="es-ES_tradnl"/>
        </w:rPr>
        <w:t>é</w:t>
      </w:r>
      <w:r>
        <w:rPr>
          <w:rStyle w:val="Ninguno"/>
          <w:sz w:val="22"/>
          <w:szCs w:val="22"/>
          <w:rtl w:val="0"/>
          <w:lang w:val="es-ES_tradnl"/>
        </w:rPr>
        <w:t>ticos, tendr</w:t>
      </w:r>
      <w:r>
        <w:rPr>
          <w:rStyle w:val="Ninguno"/>
          <w:sz w:val="22"/>
          <w:szCs w:val="22"/>
          <w:rtl w:val="0"/>
          <w:lang w:val="es-ES_tradnl"/>
        </w:rPr>
        <w:t xml:space="preserve">á </w:t>
      </w:r>
      <w:r>
        <w:rPr>
          <w:rStyle w:val="Ninguno"/>
          <w:sz w:val="22"/>
          <w:szCs w:val="22"/>
          <w:rtl w:val="0"/>
          <w:lang w:val="es-ES_tradnl"/>
        </w:rPr>
        <w:t>como efecto una reducci</w:t>
      </w:r>
      <w:r>
        <w:rPr>
          <w:rStyle w:val="Ninguno"/>
          <w:sz w:val="22"/>
          <w:szCs w:val="22"/>
          <w:rtl w:val="0"/>
          <w:lang w:val="es-ES_tradnl"/>
        </w:rPr>
        <w:t>ó</w:t>
      </w:r>
      <w:r>
        <w:rPr>
          <w:rStyle w:val="Ninguno"/>
          <w:sz w:val="22"/>
          <w:szCs w:val="22"/>
          <w:rtl w:val="0"/>
          <w:lang w:val="es-ES_tradnl"/>
        </w:rPr>
        <w:t>n en el consumo. Dentro de estas medidas destacan: precios que reflejen todos los costes de la energ</w:t>
      </w:r>
      <w:r>
        <w:rPr>
          <w:rStyle w:val="Ninguno"/>
          <w:sz w:val="22"/>
          <w:szCs w:val="22"/>
          <w:rtl w:val="0"/>
          <w:lang w:val="es-ES_tradnl"/>
        </w:rPr>
        <w:t>í</w:t>
      </w:r>
      <w:r>
        <w:rPr>
          <w:rStyle w:val="Ninguno"/>
          <w:sz w:val="22"/>
          <w:szCs w:val="22"/>
          <w:rtl w:val="0"/>
          <w:lang w:val="es-ES_tradnl"/>
        </w:rPr>
        <w:t>a y las externalidades, impuestos sobre el consumo de los productos energ</w:t>
      </w:r>
      <w:r>
        <w:rPr>
          <w:rStyle w:val="Ninguno"/>
          <w:sz w:val="22"/>
          <w:szCs w:val="22"/>
          <w:rtl w:val="0"/>
          <w:lang w:val="es-ES_tradnl"/>
        </w:rPr>
        <w:t>é</w:t>
      </w:r>
      <w:r>
        <w:rPr>
          <w:rStyle w:val="Ninguno"/>
          <w:sz w:val="22"/>
          <w:szCs w:val="22"/>
          <w:rtl w:val="0"/>
          <w:lang w:val="es-ES_tradnl"/>
        </w:rPr>
        <w:t>ticos y redefinici</w:t>
      </w:r>
      <w:r>
        <w:rPr>
          <w:rStyle w:val="Ninguno"/>
          <w:sz w:val="22"/>
          <w:szCs w:val="22"/>
          <w:rtl w:val="0"/>
          <w:lang w:val="es-ES_tradnl"/>
        </w:rPr>
        <w:t>ó</w:t>
      </w:r>
      <w:r>
        <w:rPr>
          <w:rStyle w:val="Ninguno"/>
          <w:sz w:val="22"/>
          <w:szCs w:val="22"/>
          <w:rtl w:val="0"/>
          <w:lang w:val="es-ES_tradnl"/>
        </w:rPr>
        <w:t xml:space="preserve">n de la estructura de las tarifas. </w:t>
      </w:r>
    </w:p>
    <w:p>
      <w:pPr>
        <w:pStyle w:val="Cuerpo"/>
        <w:ind w:right="567"/>
        <w:rPr>
          <w:rStyle w:val="Ninguno"/>
          <w:sz w:val="22"/>
          <w:szCs w:val="22"/>
          <w:lang w:val="es-ES_tradnl"/>
        </w:rPr>
      </w:pPr>
    </w:p>
    <w:p>
      <w:pPr>
        <w:pStyle w:val="Cuerpo"/>
        <w:ind w:right="567"/>
        <w:rPr>
          <w:rStyle w:val="Ninguno"/>
          <w:sz w:val="22"/>
          <w:szCs w:val="22"/>
        </w:rPr>
      </w:pPr>
      <w:r>
        <w:rPr>
          <w:rStyle w:val="Ninguno"/>
          <w:sz w:val="22"/>
          <w:szCs w:val="22"/>
          <w:rtl w:val="0"/>
          <w:lang w:val="es-ES_tradnl"/>
        </w:rPr>
        <w:t>El segundo grupo de instrumentos econ</w:t>
      </w:r>
      <w:r>
        <w:rPr>
          <w:rStyle w:val="Ninguno"/>
          <w:sz w:val="22"/>
          <w:szCs w:val="22"/>
          <w:rtl w:val="0"/>
          <w:lang w:val="es-ES_tradnl"/>
        </w:rPr>
        <w:t>ó</w:t>
      </w:r>
      <w:r>
        <w:rPr>
          <w:rStyle w:val="Ninguno"/>
          <w:sz w:val="22"/>
          <w:szCs w:val="22"/>
          <w:rtl w:val="0"/>
          <w:lang w:val="es-ES_tradnl"/>
        </w:rPr>
        <w:t>micos corresponde al establecimiento de objetivos de eficiencia. Se trata de un instrumento econ</w:t>
      </w:r>
      <w:r>
        <w:rPr>
          <w:rStyle w:val="Ninguno"/>
          <w:sz w:val="22"/>
          <w:szCs w:val="22"/>
          <w:rtl w:val="0"/>
          <w:lang w:val="es-ES_tradnl"/>
        </w:rPr>
        <w:t>ó</w:t>
      </w:r>
      <w:r>
        <w:rPr>
          <w:rStyle w:val="Ninguno"/>
          <w:sz w:val="22"/>
          <w:szCs w:val="22"/>
          <w:rtl w:val="0"/>
          <w:lang w:val="es-ES_tradnl"/>
        </w:rPr>
        <w:t>mico de cantidad, seg</w:t>
      </w:r>
      <w:r>
        <w:rPr>
          <w:rStyle w:val="Ninguno"/>
          <w:sz w:val="22"/>
          <w:szCs w:val="22"/>
          <w:rtl w:val="0"/>
          <w:lang w:val="es-ES_tradnl"/>
        </w:rPr>
        <w:t>ú</w:t>
      </w:r>
      <w:r>
        <w:rPr>
          <w:rStyle w:val="Ninguno"/>
          <w:sz w:val="22"/>
          <w:szCs w:val="22"/>
          <w:rtl w:val="0"/>
          <w:lang w:val="es-ES_tradnl"/>
        </w:rPr>
        <w:t>n el cual los gobiernos imponen a los distribuidores y/o comercializadores objetivos de reducci</w:t>
      </w:r>
      <w:r>
        <w:rPr>
          <w:rStyle w:val="Ninguno"/>
          <w:sz w:val="22"/>
          <w:szCs w:val="22"/>
          <w:rtl w:val="0"/>
          <w:lang w:val="es-ES_tradnl"/>
        </w:rPr>
        <w:t>ó</w:t>
      </w:r>
      <w:r>
        <w:rPr>
          <w:rStyle w:val="Ninguno"/>
          <w:sz w:val="22"/>
          <w:szCs w:val="22"/>
          <w:rtl w:val="0"/>
          <w:lang w:val="es-ES_tradnl"/>
        </w:rPr>
        <w:t>n de consumo de sus clientes en un plazo determinado y son las propias empresas, por lo general, quienes pueden decidir qu</w:t>
      </w:r>
      <w:r>
        <w:rPr>
          <w:rStyle w:val="Ninguno"/>
          <w:sz w:val="22"/>
          <w:szCs w:val="22"/>
          <w:rtl w:val="0"/>
          <w:lang w:val="es-ES_tradnl"/>
        </w:rPr>
        <w:t xml:space="preserve">é </w:t>
      </w:r>
      <w:r>
        <w:rPr>
          <w:rStyle w:val="Ninguno"/>
          <w:sz w:val="22"/>
          <w:szCs w:val="22"/>
          <w:rtl w:val="0"/>
          <w:lang w:val="es-ES_tradnl"/>
        </w:rPr>
        <w:t xml:space="preserve">procedimientos llevar a cabo para cumplir con estas obligaciones. </w:t>
      </w:r>
    </w:p>
    <w:p>
      <w:pPr>
        <w:pStyle w:val="Cuerpo"/>
        <w:ind w:right="567"/>
        <w:rPr>
          <w:rStyle w:val="Ninguno"/>
          <w:sz w:val="22"/>
          <w:szCs w:val="22"/>
        </w:rPr>
      </w:pPr>
      <w:r>
        <w:rPr>
          <w:rStyle w:val="Ninguno"/>
          <w:sz w:val="22"/>
          <w:szCs w:val="22"/>
        </w:rPr>
        <mc:AlternateContent>
          <mc:Choice Requires="wps">
            <w:drawing xmlns:a="http://schemas.openxmlformats.org/drawingml/2006/main">
              <wp:anchor distT="57150" distB="57150" distL="57150" distR="57150" simplePos="0" relativeHeight="251659264" behindDoc="0" locked="0" layoutInCell="1" allowOverlap="1">
                <wp:simplePos x="0" y="0"/>
                <wp:positionH relativeFrom="column">
                  <wp:posOffset>3683634</wp:posOffset>
                </wp:positionH>
                <wp:positionV relativeFrom="line">
                  <wp:posOffset>79375</wp:posOffset>
                </wp:positionV>
                <wp:extent cx="2596515" cy="1682115"/>
                <wp:effectExtent l="0" t="0" r="0" b="0"/>
                <wp:wrapSquare wrapText="bothSides" distL="57150" distR="57150" distT="57150" distB="57150"/>
                <wp:docPr id="1073741855" name="officeArt object" descr="Rectangle 28"/>
                <wp:cNvGraphicFramePr/>
                <a:graphic xmlns:a="http://schemas.openxmlformats.org/drawingml/2006/main">
                  <a:graphicData uri="http://schemas.microsoft.com/office/word/2010/wordprocessingShape">
                    <wps:wsp>
                      <wps:cNvSpPr/>
                      <wps:spPr>
                        <a:xfrm>
                          <a:off x="0" y="0"/>
                          <a:ext cx="2596515" cy="1682115"/>
                        </a:xfrm>
                        <a:prstGeom prst="rect">
                          <a:avLst/>
                        </a:prstGeom>
                        <a:solidFill>
                          <a:srgbClr val="FFFFFF"/>
                        </a:solidFill>
                        <a:ln w="9525" cap="flat">
                          <a:solidFill>
                            <a:srgbClr val="FFFFFF"/>
                          </a:solidFill>
                          <a:prstDash val="solid"/>
                          <a:miter lim="800000"/>
                        </a:ln>
                        <a:effectLst/>
                      </wps:spPr>
                      <wps:txbx>
                        <w:txbxContent>
                          <w:p>
                            <w:pPr>
                              <w:pStyle w:val="EyS-Destacados"/>
                              <w:ind w:left="0" w:firstLine="0"/>
                              <w:jc w:val="right"/>
                            </w:pPr>
                            <w:r>
                              <w:rPr>
                                <w:rStyle w:val="Ninguno"/>
                                <w:rtl w:val="0"/>
                                <w:lang w:val="es-ES_tradnl"/>
                              </w:rPr>
                              <w:t>Existe una gran variedad de instrumentos regulatorios, para solucionar los fallos de mercado y mitigar el efecto de las barreras sobre la eficiencia energ</w:t>
                            </w:r>
                            <w:r>
                              <w:rPr>
                                <w:rStyle w:val="Ninguno"/>
                                <w:rtl w:val="0"/>
                                <w:lang w:val="es-ES_tradnl"/>
                              </w:rPr>
                              <w:t>é</w:t>
                            </w:r>
                            <w:r>
                              <w:rPr>
                                <w:rStyle w:val="Ninguno"/>
                                <w:rtl w:val="0"/>
                                <w:lang w:val="es-ES_tradnl"/>
                              </w:rPr>
                              <w:t>tica</w:t>
                            </w:r>
                          </w:p>
                        </w:txbxContent>
                      </wps:txbx>
                      <wps:bodyPr wrap="square" lIns="45719" tIns="45719" rIns="45719" bIns="45719" numCol="1" anchor="t">
                        <a:noAutofit/>
                      </wps:bodyPr>
                    </wps:wsp>
                  </a:graphicData>
                </a:graphic>
              </wp:anchor>
            </w:drawing>
          </mc:Choice>
          <mc:Fallback>
            <w:pict>
              <v:rect id="_x0000_s1028" style="visibility:visible;position:absolute;margin-left:290.0pt;margin-top:6.3pt;width:204.4pt;height:132.4pt;z-index:251659264;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EyS-Destacados"/>
                        <w:ind w:left="0" w:firstLine="0"/>
                        <w:jc w:val="right"/>
                      </w:pPr>
                      <w:r>
                        <w:rPr>
                          <w:rStyle w:val="Ninguno"/>
                          <w:rtl w:val="0"/>
                          <w:lang w:val="es-ES_tradnl"/>
                        </w:rPr>
                        <w:t>Existe una gran variedad de instrumentos regulatorios, para solucionar los fallos de mercado y mitigar el efecto de las barreras sobre la eficiencia energ</w:t>
                      </w:r>
                      <w:r>
                        <w:rPr>
                          <w:rStyle w:val="Ninguno"/>
                          <w:rtl w:val="0"/>
                          <w:lang w:val="es-ES_tradnl"/>
                        </w:rPr>
                        <w:t>é</w:t>
                      </w:r>
                      <w:r>
                        <w:rPr>
                          <w:rStyle w:val="Ninguno"/>
                          <w:rtl w:val="0"/>
                          <w:lang w:val="es-ES_tradnl"/>
                        </w:rPr>
                        <w:t>tica</w:t>
                      </w:r>
                    </w:p>
                  </w:txbxContent>
                </v:textbox>
                <w10:wrap type="square" side="bothSides" anchorx="text"/>
              </v:rect>
            </w:pict>
          </mc:Fallback>
        </mc:AlternateContent>
      </w:r>
    </w:p>
    <w:p>
      <w:pPr>
        <w:pStyle w:val="Cuerpo"/>
        <w:ind w:right="567"/>
        <w:rPr>
          <w:rStyle w:val="Ninguno"/>
          <w:sz w:val="22"/>
          <w:szCs w:val="22"/>
        </w:rPr>
      </w:pPr>
      <w:r>
        <w:rPr>
          <w:rStyle w:val="Ninguno"/>
          <w:sz w:val="22"/>
          <w:szCs w:val="22"/>
          <w:rtl w:val="0"/>
          <w:lang w:val="es-ES_tradnl"/>
        </w:rPr>
        <w:t>Los est</w:t>
      </w:r>
      <w:r>
        <w:rPr>
          <w:rStyle w:val="Ninguno"/>
          <w:sz w:val="22"/>
          <w:szCs w:val="22"/>
          <w:rtl w:val="0"/>
          <w:lang w:val="es-ES_tradnl"/>
        </w:rPr>
        <w:t>á</w:t>
      </w:r>
      <w:r>
        <w:rPr>
          <w:rStyle w:val="Ninguno"/>
          <w:sz w:val="22"/>
          <w:szCs w:val="22"/>
          <w:rtl w:val="0"/>
          <w:lang w:val="es-ES_tradnl"/>
        </w:rPr>
        <w:t xml:space="preserve">ndares son un instrumento caracterizado en la literatura en el apartado de </w:t>
      </w:r>
      <w:r>
        <w:rPr>
          <w:rStyle w:val="Ninguno"/>
          <w:sz w:val="22"/>
          <w:szCs w:val="22"/>
          <w:rtl w:val="0"/>
          <w:lang w:val="es-ES_tradnl"/>
        </w:rPr>
        <w:t>“</w:t>
      </w:r>
      <w:r>
        <w:rPr>
          <w:rStyle w:val="Ninguno"/>
          <w:sz w:val="22"/>
          <w:szCs w:val="22"/>
          <w:rtl w:val="0"/>
          <w:lang w:val="es-ES_tradnl"/>
        </w:rPr>
        <w:t>mandato &amp; control</w:t>
      </w:r>
      <w:r>
        <w:rPr>
          <w:rStyle w:val="Ninguno"/>
          <w:rFonts w:ascii="Pontano Sans" w:cs="Pontano Sans" w:hAnsi="Pontano Sans" w:eastAsia="Pontano Sans"/>
          <w:b w:val="1"/>
          <w:bCs w:val="1"/>
          <w:sz w:val="22"/>
          <w:szCs w:val="22"/>
          <w:rtl w:val="0"/>
          <w:lang w:val="es-ES_tradnl"/>
        </w:rPr>
        <w:t>”</w:t>
      </w:r>
      <w:r>
        <w:rPr>
          <w:rStyle w:val="Ninguno"/>
          <w:sz w:val="22"/>
          <w:szCs w:val="22"/>
          <w:rtl w:val="0"/>
          <w:lang w:val="es-ES_tradnl"/>
        </w:rPr>
        <w:t>, y consisten en el</w:t>
      </w:r>
      <w:r>
        <w:rPr>
          <w:rStyle w:val="Ninguno"/>
          <w:sz w:val="22"/>
          <w:szCs w:val="22"/>
          <w:rtl w:val="0"/>
          <w:lang w:val="es-ES_tradnl"/>
        </w:rPr>
        <w:t xml:space="preserve"> establecimiento de normalizaci</w:t>
      </w:r>
      <w:r>
        <w:rPr>
          <w:rStyle w:val="Ninguno"/>
          <w:sz w:val="22"/>
          <w:szCs w:val="22"/>
          <w:rtl w:val="0"/>
          <w:lang w:val="es-ES_tradnl"/>
        </w:rPr>
        <w:t>ó</w:t>
      </w:r>
      <w:r>
        <w:rPr>
          <w:rStyle w:val="Ninguno"/>
          <w:sz w:val="22"/>
          <w:szCs w:val="22"/>
          <w:rtl w:val="0"/>
          <w:lang w:val="es-ES_tradnl"/>
        </w:rPr>
        <w:t>n y requisitos m</w:t>
      </w:r>
      <w:r>
        <w:rPr>
          <w:rStyle w:val="Ninguno"/>
          <w:sz w:val="22"/>
          <w:szCs w:val="22"/>
          <w:rtl w:val="0"/>
        </w:rPr>
        <w:t>í</w:t>
      </w:r>
      <w:r>
        <w:rPr>
          <w:rStyle w:val="Ninguno"/>
          <w:sz w:val="22"/>
          <w:szCs w:val="22"/>
          <w:rtl w:val="0"/>
          <w:lang w:val="es-ES_tradnl"/>
        </w:rPr>
        <w:t>nimos obligatorios para los equipos consumidores (veh</w:t>
      </w:r>
      <w:r>
        <w:rPr>
          <w:rStyle w:val="Ninguno"/>
          <w:sz w:val="22"/>
          <w:szCs w:val="22"/>
          <w:rtl w:val="0"/>
        </w:rPr>
        <w:t>í</w:t>
      </w:r>
      <w:r>
        <w:rPr>
          <w:rStyle w:val="Ninguno"/>
          <w:sz w:val="22"/>
          <w:szCs w:val="22"/>
          <w:rtl w:val="0"/>
          <w:lang w:val="es-ES_tradnl"/>
        </w:rPr>
        <w:t>culos, edificios, electrodom</w:t>
      </w:r>
      <w:r>
        <w:rPr>
          <w:rStyle w:val="Ninguno"/>
          <w:sz w:val="22"/>
          <w:szCs w:val="22"/>
          <w:rtl w:val="0"/>
          <w:lang w:val="fr-FR"/>
        </w:rPr>
        <w:t>é</w:t>
      </w:r>
      <w:r>
        <w:rPr>
          <w:rStyle w:val="Ninguno"/>
          <w:sz w:val="22"/>
          <w:szCs w:val="22"/>
          <w:rtl w:val="0"/>
          <w:lang w:val="es-ES_tradnl"/>
        </w:rPr>
        <w:t>sticos y otros equipos electr</w:t>
      </w:r>
      <w:r>
        <w:rPr>
          <w:rStyle w:val="Ninguno"/>
          <w:sz w:val="22"/>
          <w:szCs w:val="22"/>
          <w:rtl w:val="0"/>
          <w:lang w:val="es-ES_tradnl"/>
        </w:rPr>
        <w:t>ó</w:t>
      </w:r>
      <w:r>
        <w:rPr>
          <w:rStyle w:val="Ninguno"/>
          <w:sz w:val="22"/>
          <w:szCs w:val="22"/>
          <w:rtl w:val="0"/>
          <w:lang w:val="es-ES_tradnl"/>
        </w:rPr>
        <w:t>nicos). Suele considerarse una medida muy adecuada para conseguir mejoras de la eficiencia energ</w:t>
      </w:r>
      <w:r>
        <w:rPr>
          <w:rStyle w:val="Ninguno"/>
          <w:sz w:val="22"/>
          <w:szCs w:val="22"/>
          <w:rtl w:val="0"/>
          <w:lang w:val="fr-FR"/>
        </w:rPr>
        <w:t>é</w:t>
      </w:r>
      <w:r>
        <w:rPr>
          <w:rStyle w:val="Ninguno"/>
          <w:sz w:val="22"/>
          <w:szCs w:val="22"/>
          <w:rtl w:val="0"/>
          <w:lang w:val="it-IT"/>
        </w:rPr>
        <w:t>tica con car</w:t>
      </w:r>
      <w:r>
        <w:rPr>
          <w:rStyle w:val="Ninguno"/>
          <w:sz w:val="22"/>
          <w:szCs w:val="22"/>
          <w:rtl w:val="0"/>
        </w:rPr>
        <w:t>á</w:t>
      </w:r>
      <w:r>
        <w:rPr>
          <w:rStyle w:val="Ninguno"/>
          <w:sz w:val="22"/>
          <w:szCs w:val="22"/>
          <w:rtl w:val="0"/>
          <w:lang w:val="es-ES_tradnl"/>
        </w:rPr>
        <w:t xml:space="preserve">cter estructural.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Por otro lado, hay medidas para mejorar la informaci</w:t>
      </w:r>
      <w:r>
        <w:rPr>
          <w:rStyle w:val="Ninguno"/>
          <w:sz w:val="22"/>
          <w:szCs w:val="22"/>
          <w:rtl w:val="0"/>
          <w:lang w:val="es-ES_tradnl"/>
        </w:rPr>
        <w:t>ó</w:t>
      </w:r>
      <w:r>
        <w:rPr>
          <w:rStyle w:val="Ninguno"/>
          <w:sz w:val="22"/>
          <w:szCs w:val="22"/>
          <w:rtl w:val="0"/>
          <w:lang w:val="es-ES_tradnl"/>
        </w:rPr>
        <w:t>n, la sensibilizaci</w:t>
      </w:r>
      <w:r>
        <w:rPr>
          <w:rStyle w:val="Ninguno"/>
          <w:sz w:val="22"/>
          <w:szCs w:val="22"/>
          <w:rtl w:val="0"/>
          <w:lang w:val="es-ES_tradnl"/>
        </w:rPr>
        <w:t>ó</w:t>
      </w:r>
      <w:r>
        <w:rPr>
          <w:rStyle w:val="Ninguno"/>
          <w:sz w:val="22"/>
          <w:szCs w:val="22"/>
          <w:rtl w:val="0"/>
          <w:lang w:val="es-ES_tradnl"/>
        </w:rPr>
        <w:t xml:space="preserve">n y las posibilidades de los consumidores. </w:t>
      </w:r>
    </w:p>
    <w:p>
      <w:pPr>
        <w:pStyle w:val="Cuerpo"/>
        <w:ind w:right="567"/>
        <w:rPr>
          <w:rStyle w:val="Ninguno"/>
          <w:sz w:val="22"/>
          <w:szCs w:val="22"/>
          <w:lang w:val="es-ES_tradnl"/>
        </w:rPr>
      </w:pPr>
    </w:p>
    <w:p>
      <w:pPr>
        <w:pStyle w:val="Cuerpo"/>
        <w:ind w:right="567"/>
        <w:rPr>
          <w:rStyle w:val="Ninguno"/>
          <w:rFonts w:ascii="Pontano Sans" w:cs="Pontano Sans" w:hAnsi="Pontano Sans" w:eastAsia="Pontano Sans"/>
          <w:b w:val="1"/>
          <w:bCs w:val="1"/>
          <w:sz w:val="22"/>
          <w:szCs w:val="22"/>
        </w:rPr>
      </w:pPr>
      <w:r>
        <w:rPr>
          <w:rStyle w:val="Ninguno"/>
          <w:sz w:val="22"/>
          <w:szCs w:val="22"/>
          <w:rtl w:val="0"/>
          <w:lang w:val="es-ES_tradnl"/>
        </w:rPr>
        <w:t xml:space="preserve">Un </w:t>
      </w:r>
      <w:r>
        <w:rPr>
          <w:rStyle w:val="Ninguno"/>
          <w:sz w:val="22"/>
          <w:szCs w:val="22"/>
          <w:rtl w:val="0"/>
          <w:lang w:val="es-ES_tradnl"/>
        </w:rPr>
        <w:t>ú</w:t>
      </w:r>
      <w:r>
        <w:rPr>
          <w:rStyle w:val="Ninguno"/>
          <w:sz w:val="22"/>
          <w:szCs w:val="22"/>
          <w:rtl w:val="0"/>
          <w:lang w:val="es-ES_tradnl"/>
        </w:rPr>
        <w:t>ltimo grupo de medidas regulatorias engloba disposiciones de diverso tipo que son instrumentadas en multitud de pa</w:t>
      </w:r>
      <w:r>
        <w:rPr>
          <w:rStyle w:val="Ninguno"/>
          <w:sz w:val="22"/>
          <w:szCs w:val="22"/>
          <w:rtl w:val="0"/>
          <w:lang w:val="es-ES_tradnl"/>
        </w:rPr>
        <w:t>í</w:t>
      </w:r>
      <w:r>
        <w:rPr>
          <w:rStyle w:val="Ninguno"/>
          <w:sz w:val="22"/>
          <w:szCs w:val="22"/>
          <w:rtl w:val="0"/>
          <w:lang w:val="es-ES_tradnl"/>
        </w:rPr>
        <w:t>ses de nuestro entorno. Entre ellas se destaca la adopci</w:t>
      </w:r>
      <w:r>
        <w:rPr>
          <w:rStyle w:val="Ninguno"/>
          <w:sz w:val="22"/>
          <w:szCs w:val="22"/>
          <w:rtl w:val="0"/>
          <w:lang w:val="es-ES_tradnl"/>
        </w:rPr>
        <w:t>ó</w:t>
      </w:r>
      <w:r>
        <w:rPr>
          <w:rStyle w:val="Ninguno"/>
          <w:sz w:val="22"/>
          <w:szCs w:val="22"/>
          <w:rtl w:val="0"/>
          <w:lang w:val="es-ES_tradnl"/>
        </w:rPr>
        <w:t>n de est</w:t>
      </w:r>
      <w:r>
        <w:rPr>
          <w:rStyle w:val="Ninguno"/>
          <w:sz w:val="22"/>
          <w:szCs w:val="22"/>
          <w:rtl w:val="0"/>
          <w:lang w:val="es-ES_tradnl"/>
        </w:rPr>
        <w:t>á</w:t>
      </w:r>
      <w:r>
        <w:rPr>
          <w:rStyle w:val="Ninguno"/>
          <w:sz w:val="22"/>
          <w:szCs w:val="22"/>
          <w:rtl w:val="0"/>
          <w:lang w:val="es-ES_tradnl"/>
        </w:rPr>
        <w:t>ndares de construcci</w:t>
      </w:r>
      <w:r>
        <w:rPr>
          <w:rStyle w:val="Ninguno"/>
          <w:sz w:val="22"/>
          <w:szCs w:val="22"/>
          <w:rtl w:val="0"/>
          <w:lang w:val="es-ES_tradnl"/>
        </w:rPr>
        <w:t>ó</w:t>
      </w:r>
      <w:r>
        <w:rPr>
          <w:rStyle w:val="Ninguno"/>
          <w:sz w:val="22"/>
          <w:szCs w:val="22"/>
          <w:rtl w:val="0"/>
          <w:lang w:val="es-ES_tradnl"/>
        </w:rPr>
        <w:t>n y reforma de edificios, la promoci</w:t>
      </w:r>
      <w:r>
        <w:rPr>
          <w:rStyle w:val="Ninguno"/>
          <w:sz w:val="22"/>
          <w:szCs w:val="22"/>
          <w:rtl w:val="0"/>
          <w:lang w:val="es-ES_tradnl"/>
        </w:rPr>
        <w:t>ó</w:t>
      </w:r>
      <w:r>
        <w:rPr>
          <w:rStyle w:val="Ninguno"/>
          <w:sz w:val="22"/>
          <w:szCs w:val="22"/>
          <w:rtl w:val="0"/>
          <w:lang w:val="es-ES_tradnl"/>
        </w:rPr>
        <w:t>n de las empresas de servicios energ</w:t>
      </w:r>
      <w:r>
        <w:rPr>
          <w:rStyle w:val="Ninguno"/>
          <w:sz w:val="22"/>
          <w:szCs w:val="22"/>
          <w:rtl w:val="0"/>
          <w:lang w:val="es-ES_tradnl"/>
        </w:rPr>
        <w:t>é</w:t>
      </w:r>
      <w:r>
        <w:rPr>
          <w:rStyle w:val="Ninguno"/>
          <w:sz w:val="22"/>
          <w:szCs w:val="22"/>
          <w:rtl w:val="0"/>
          <w:lang w:val="es-ES_tradnl"/>
        </w:rPr>
        <w:t>ticos (ESCOs), reglamentaciones m</w:t>
      </w:r>
      <w:r>
        <w:rPr>
          <w:rStyle w:val="Ninguno"/>
          <w:sz w:val="22"/>
          <w:szCs w:val="22"/>
          <w:rtl w:val="0"/>
          <w:lang w:val="es-ES_tradnl"/>
        </w:rPr>
        <w:t>á</w:t>
      </w:r>
      <w:r>
        <w:rPr>
          <w:rStyle w:val="Ninguno"/>
          <w:sz w:val="22"/>
          <w:szCs w:val="22"/>
          <w:rtl w:val="0"/>
          <w:lang w:val="es-ES_tradnl"/>
        </w:rPr>
        <w:t>s exigentes para el sector p</w:t>
      </w:r>
      <w:r>
        <w:rPr>
          <w:rStyle w:val="Ninguno"/>
          <w:sz w:val="22"/>
          <w:szCs w:val="22"/>
          <w:rtl w:val="0"/>
          <w:lang w:val="es-ES_tradnl"/>
        </w:rPr>
        <w:t>ú</w:t>
      </w:r>
      <w:r>
        <w:rPr>
          <w:rStyle w:val="Ninguno"/>
          <w:sz w:val="22"/>
          <w:szCs w:val="22"/>
          <w:rtl w:val="0"/>
          <w:lang w:val="es-ES_tradnl"/>
        </w:rPr>
        <w:t>blico en lo referido a edificaci</w:t>
      </w:r>
      <w:r>
        <w:rPr>
          <w:rStyle w:val="Ninguno"/>
          <w:sz w:val="22"/>
          <w:szCs w:val="22"/>
          <w:rtl w:val="0"/>
          <w:lang w:val="es-ES_tradnl"/>
        </w:rPr>
        <w:t>ó</w:t>
      </w:r>
      <w:r>
        <w:rPr>
          <w:rStyle w:val="Ninguno"/>
          <w:sz w:val="22"/>
          <w:szCs w:val="22"/>
          <w:rtl w:val="0"/>
          <w:lang w:val="es-ES_tradnl"/>
        </w:rPr>
        <w:t>n y aceptaci</w:t>
      </w:r>
      <w:r>
        <w:rPr>
          <w:rStyle w:val="Ninguno"/>
          <w:sz w:val="22"/>
          <w:szCs w:val="22"/>
          <w:rtl w:val="0"/>
          <w:lang w:val="es-ES_tradnl"/>
        </w:rPr>
        <w:t>ó</w:t>
      </w:r>
      <w:r>
        <w:rPr>
          <w:rStyle w:val="Ninguno"/>
          <w:sz w:val="22"/>
          <w:szCs w:val="22"/>
          <w:rtl w:val="0"/>
          <w:lang w:val="es-ES_tradnl"/>
        </w:rPr>
        <w:t>n de proveedores, acuerdos voluntarios con empresas y financiaci</w:t>
      </w:r>
      <w:r>
        <w:rPr>
          <w:rStyle w:val="Ninguno"/>
          <w:sz w:val="22"/>
          <w:szCs w:val="22"/>
          <w:rtl w:val="0"/>
          <w:lang w:val="es-ES_tradnl"/>
        </w:rPr>
        <w:t>ó</w:t>
      </w:r>
      <w:r>
        <w:rPr>
          <w:rStyle w:val="Ninguno"/>
          <w:sz w:val="22"/>
          <w:szCs w:val="22"/>
          <w:rtl w:val="0"/>
          <w:lang w:val="es-ES_tradnl"/>
        </w:rPr>
        <w:t>n de I+D, entre otras. A continuaci</w:t>
      </w:r>
      <w:r>
        <w:rPr>
          <w:rStyle w:val="Ninguno"/>
          <w:sz w:val="22"/>
          <w:szCs w:val="22"/>
          <w:rtl w:val="0"/>
          <w:lang w:val="es-ES_tradnl"/>
        </w:rPr>
        <w:t>ó</w:t>
      </w:r>
      <w:r>
        <w:rPr>
          <w:rStyle w:val="Ninguno"/>
          <w:sz w:val="22"/>
          <w:szCs w:val="22"/>
          <w:rtl w:val="0"/>
          <w:lang w:val="es-ES_tradnl"/>
        </w:rPr>
        <w:t>n, se analizan con m</w:t>
      </w:r>
      <w:r>
        <w:rPr>
          <w:rStyle w:val="Ninguno"/>
          <w:sz w:val="22"/>
          <w:szCs w:val="22"/>
          <w:rtl w:val="0"/>
          <w:lang w:val="es-ES_tradnl"/>
        </w:rPr>
        <w:t>á</w:t>
      </w:r>
      <w:r>
        <w:rPr>
          <w:rStyle w:val="Ninguno"/>
          <w:sz w:val="22"/>
          <w:szCs w:val="22"/>
          <w:rtl w:val="0"/>
          <w:lang w:val="es-ES_tradnl"/>
        </w:rPr>
        <w:t>s detalle las caracter</w:t>
      </w:r>
      <w:r>
        <w:rPr>
          <w:rStyle w:val="Ninguno"/>
          <w:sz w:val="22"/>
          <w:szCs w:val="22"/>
          <w:rtl w:val="0"/>
          <w:lang w:val="es-ES_tradnl"/>
        </w:rPr>
        <w:t>í</w:t>
      </w:r>
      <w:r>
        <w:rPr>
          <w:rStyle w:val="Ninguno"/>
          <w:sz w:val="22"/>
          <w:szCs w:val="22"/>
          <w:rtl w:val="0"/>
          <w:lang w:val="es-ES_tradnl"/>
        </w:rPr>
        <w:t>sticas de estos instrumentos regulatorios:</w:t>
      </w:r>
    </w:p>
    <w:p>
      <w:pPr>
        <w:pStyle w:val="Cuerpo"/>
        <w:ind w:right="567"/>
        <w:rPr>
          <w:rStyle w:val="Ninguno"/>
          <w:outline w:val="0"/>
          <w:color w:val="4f882c"/>
          <w:sz w:val="28"/>
          <w:szCs w:val="28"/>
          <w:u w:color="4f882c"/>
          <w:lang w:val="es-ES_tradnl"/>
          <w14:textFill>
            <w14:solidFill>
              <w14:srgbClr w14:val="4F882C"/>
            </w14:solidFill>
          </w14:textFill>
        </w:rPr>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pt-PT"/>
          <w14:textFill>
            <w14:solidFill>
              <w14:srgbClr w14:val="4F882C"/>
            </w14:solidFill>
          </w14:textFill>
        </w:rPr>
        <w:t>Precios e instrumentos fiscales.</w:t>
      </w:r>
      <w:r>
        <w:rPr>
          <w:rStyle w:val="Ninguno"/>
          <w:rtl w:val="0"/>
          <w:lang w:val="es-ES_tradnl"/>
        </w:rPr>
        <w:t xml:space="preserve"> </w:t>
      </w:r>
      <w:r>
        <w:rPr>
          <w:rStyle w:val="Ninguno"/>
          <w:sz w:val="22"/>
          <w:szCs w:val="22"/>
          <w:rtl w:val="0"/>
          <w:lang w:val="es-ES_tradnl"/>
        </w:rPr>
        <w:t>En este apartado se analizan las medidas econ</w:t>
      </w:r>
      <w:r>
        <w:rPr>
          <w:rStyle w:val="Ninguno"/>
          <w:sz w:val="22"/>
          <w:szCs w:val="22"/>
          <w:rtl w:val="0"/>
          <w:lang w:val="es-ES_tradnl"/>
        </w:rPr>
        <w:t>ó</w:t>
      </w:r>
      <w:r>
        <w:rPr>
          <w:rStyle w:val="Ninguno"/>
          <w:sz w:val="22"/>
          <w:szCs w:val="22"/>
          <w:rtl w:val="0"/>
          <w:lang w:val="es-ES_tradnl"/>
        </w:rPr>
        <w:t>micas basadas en la introducci</w:t>
      </w:r>
      <w:r>
        <w:rPr>
          <w:rStyle w:val="Ninguno"/>
          <w:sz w:val="22"/>
          <w:szCs w:val="22"/>
          <w:rtl w:val="0"/>
          <w:lang w:val="es-ES_tradnl"/>
        </w:rPr>
        <w:t>ó</w:t>
      </w:r>
      <w:r>
        <w:rPr>
          <w:rStyle w:val="Ninguno"/>
          <w:sz w:val="22"/>
          <w:szCs w:val="22"/>
          <w:rtl w:val="0"/>
          <w:lang w:val="es-ES_tradnl"/>
        </w:rPr>
        <w:t>n de se</w:t>
      </w:r>
      <w:r>
        <w:rPr>
          <w:rStyle w:val="Ninguno"/>
          <w:sz w:val="22"/>
          <w:szCs w:val="22"/>
          <w:rtl w:val="0"/>
          <w:lang w:val="es-ES_tradnl"/>
        </w:rPr>
        <w:t>ñ</w:t>
      </w:r>
      <w:r>
        <w:rPr>
          <w:rStyle w:val="Ninguno"/>
          <w:sz w:val="22"/>
          <w:szCs w:val="22"/>
          <w:rtl w:val="0"/>
          <w:lang w:val="es-ES_tradnl"/>
        </w:rPr>
        <w:t>ales de precios que ponen en marcha los gobiernos para alcanzar un objetivo de eficiencia energ</w:t>
      </w:r>
      <w:r>
        <w:rPr>
          <w:rStyle w:val="Ninguno"/>
          <w:sz w:val="22"/>
          <w:szCs w:val="22"/>
          <w:rtl w:val="0"/>
          <w:lang w:val="es-ES_tradnl"/>
        </w:rPr>
        <w:t>é</w:t>
      </w:r>
      <w:r>
        <w:rPr>
          <w:rStyle w:val="Ninguno"/>
          <w:sz w:val="22"/>
          <w:szCs w:val="22"/>
          <w:rtl w:val="0"/>
          <w:lang w:val="es-ES_tradnl"/>
        </w:rPr>
        <w:t>tica, asumiendo que un aumento de precios, en este caso de los productos energ</w:t>
      </w:r>
      <w:r>
        <w:rPr>
          <w:rStyle w:val="Ninguno"/>
          <w:sz w:val="22"/>
          <w:szCs w:val="22"/>
          <w:rtl w:val="0"/>
          <w:lang w:val="es-ES_tradnl"/>
        </w:rPr>
        <w:t>é</w:t>
      </w:r>
      <w:r>
        <w:rPr>
          <w:rStyle w:val="Ninguno"/>
          <w:sz w:val="22"/>
          <w:szCs w:val="22"/>
          <w:rtl w:val="0"/>
          <w:lang w:val="es-ES_tradnl"/>
        </w:rPr>
        <w:t>ticos, tendr</w:t>
      </w:r>
      <w:r>
        <w:rPr>
          <w:rStyle w:val="Ninguno"/>
          <w:sz w:val="22"/>
          <w:szCs w:val="22"/>
          <w:rtl w:val="0"/>
          <w:lang w:val="es-ES_tradnl"/>
        </w:rPr>
        <w:t xml:space="preserve">á </w:t>
      </w:r>
      <w:r>
        <w:rPr>
          <w:rStyle w:val="Ninguno"/>
          <w:sz w:val="22"/>
          <w:szCs w:val="22"/>
          <w:rtl w:val="0"/>
          <w:lang w:val="es-ES_tradnl"/>
        </w:rPr>
        <w:t>como efecto -bajo el supuesto de una cierta elasticidad de la demanda-</w:t>
      </w:r>
      <w:r>
        <w:rPr>
          <w:rStyle w:val="Ninguno"/>
          <w:sz w:val="22"/>
          <w:szCs w:val="22"/>
          <w:vertAlign w:val="superscript"/>
          <w:lang w:val="es-ES_tradnl"/>
        </w:rPr>
        <w:footnoteReference w:id="13"/>
      </w:r>
      <w:r>
        <w:rPr>
          <w:rStyle w:val="Ninguno"/>
          <w:sz w:val="22"/>
          <w:szCs w:val="22"/>
          <w:rtl w:val="0"/>
          <w:lang w:val="es-ES_tradnl"/>
        </w:rPr>
        <w:t xml:space="preserve"> una reducci</w:t>
      </w:r>
      <w:r>
        <w:rPr>
          <w:rStyle w:val="Ninguno"/>
          <w:sz w:val="22"/>
          <w:szCs w:val="22"/>
          <w:rtl w:val="0"/>
          <w:lang w:val="es-ES_tradnl"/>
        </w:rPr>
        <w:t>ó</w:t>
      </w:r>
      <w:r>
        <w:rPr>
          <w:rStyle w:val="Ninguno"/>
          <w:sz w:val="22"/>
          <w:szCs w:val="22"/>
          <w:rtl w:val="0"/>
          <w:lang w:val="es-ES_tradnl"/>
        </w:rPr>
        <w:t>n en el consumo. Dentro de estas medidas destacan:</w:t>
      </w:r>
    </w:p>
    <w:p>
      <w:pPr>
        <w:pStyle w:val="Cuerpo"/>
        <w:ind w:right="567"/>
        <w:rPr>
          <w:rStyle w:val="Ninguno"/>
          <w:lang w:val="es-ES_tradnl"/>
        </w:rPr>
      </w:pPr>
    </w:p>
    <w:p>
      <w:pPr>
        <w:pStyle w:val="Cuerpo"/>
        <w:numPr>
          <w:ilvl w:val="0"/>
          <w:numId w:val="16"/>
        </w:numPr>
        <w:bidi w:val="0"/>
        <w:ind w:right="567"/>
        <w:jc w:val="both"/>
        <w:rPr>
          <w:sz w:val="22"/>
          <w:szCs w:val="22"/>
          <w:rtl w:val="0"/>
          <w:lang w:val="es-ES_tradnl"/>
        </w:rPr>
      </w:pPr>
      <w:r>
        <w:rPr>
          <w:rStyle w:val="Ninguno"/>
          <w:sz w:val="22"/>
          <w:szCs w:val="22"/>
          <w:rtl w:val="0"/>
          <w:lang w:val="es-ES_tradnl"/>
        </w:rPr>
        <w:t>Precios que reflejen los costes de la energ</w:t>
      </w:r>
      <w:r>
        <w:rPr>
          <w:rStyle w:val="Ninguno"/>
          <w:sz w:val="22"/>
          <w:szCs w:val="22"/>
          <w:rtl w:val="0"/>
          <w:lang w:val="es-ES_tradnl"/>
        </w:rPr>
        <w:t>í</w:t>
      </w:r>
      <w:r>
        <w:rPr>
          <w:rStyle w:val="Ninguno"/>
          <w:sz w:val="22"/>
          <w:szCs w:val="22"/>
          <w:rtl w:val="0"/>
          <w:lang w:val="es-ES_tradnl"/>
        </w:rPr>
        <w:t xml:space="preserve">a y las externalidades. </w:t>
      </w:r>
    </w:p>
    <w:p>
      <w:pPr>
        <w:pStyle w:val="Cuerpo"/>
        <w:ind w:left="714" w:right="567" w:firstLine="0"/>
        <w:rPr>
          <w:rStyle w:val="Ninguno"/>
          <w:sz w:val="22"/>
          <w:szCs w:val="22"/>
          <w:lang w:val="es-ES_tradnl"/>
        </w:rPr>
      </w:pPr>
    </w:p>
    <w:p>
      <w:pPr>
        <w:pStyle w:val="Cuerpo"/>
        <w:numPr>
          <w:ilvl w:val="0"/>
          <w:numId w:val="16"/>
        </w:numPr>
        <w:bidi w:val="0"/>
        <w:ind w:right="567"/>
        <w:jc w:val="both"/>
        <w:rPr>
          <w:sz w:val="22"/>
          <w:szCs w:val="22"/>
          <w:rtl w:val="0"/>
          <w:lang w:val="es-ES_tradnl"/>
        </w:rPr>
      </w:pPr>
      <w:r>
        <w:rPr>
          <w:rStyle w:val="Ninguno"/>
          <w:sz w:val="22"/>
          <w:szCs w:val="22"/>
          <w:rtl w:val="0"/>
          <w:lang w:val="es-ES_tradnl"/>
        </w:rPr>
        <w:t>Establecimiento de impuestos sobre el consumo de los productos energ</w:t>
      </w:r>
      <w:r>
        <w:rPr>
          <w:rStyle w:val="Ninguno"/>
          <w:sz w:val="22"/>
          <w:szCs w:val="22"/>
          <w:rtl w:val="0"/>
          <w:lang w:val="es-ES_tradnl"/>
        </w:rPr>
        <w:t>é</w:t>
      </w:r>
      <w:r>
        <w:rPr>
          <w:rStyle w:val="Ninguno"/>
          <w:sz w:val="22"/>
          <w:szCs w:val="22"/>
          <w:rtl w:val="0"/>
          <w:lang w:val="es-ES_tradnl"/>
        </w:rPr>
        <w:t>ticos.</w:t>
      </w:r>
    </w:p>
    <w:p>
      <w:pPr>
        <w:pStyle w:val="Cuerpo"/>
        <w:ind w:left="714" w:right="567" w:firstLine="0"/>
        <w:rPr>
          <w:rStyle w:val="Ninguno"/>
          <w:sz w:val="22"/>
          <w:szCs w:val="22"/>
          <w:lang w:val="es-ES_tradnl"/>
        </w:rPr>
      </w:pPr>
    </w:p>
    <w:p>
      <w:pPr>
        <w:pStyle w:val="Cuerpo"/>
        <w:numPr>
          <w:ilvl w:val="0"/>
          <w:numId w:val="16"/>
        </w:numPr>
        <w:bidi w:val="0"/>
        <w:ind w:right="567"/>
        <w:jc w:val="both"/>
        <w:rPr>
          <w:sz w:val="22"/>
          <w:szCs w:val="22"/>
          <w:rtl w:val="0"/>
          <w:lang w:val="es-ES_tradnl"/>
        </w:rPr>
      </w:pPr>
      <w:r>
        <w:rPr>
          <w:rStyle w:val="Ninguno"/>
          <w:sz w:val="22"/>
          <w:szCs w:val="22"/>
          <w:rtl w:val="0"/>
          <w:lang w:val="es-ES_tradnl"/>
        </w:rPr>
        <w:t>Redefinici</w:t>
      </w:r>
      <w:r>
        <w:rPr>
          <w:rStyle w:val="Ninguno"/>
          <w:sz w:val="22"/>
          <w:szCs w:val="22"/>
          <w:rtl w:val="0"/>
          <w:lang w:val="es-ES_tradnl"/>
        </w:rPr>
        <w:t>ó</w:t>
      </w:r>
      <w:r>
        <w:rPr>
          <w:rStyle w:val="Ninguno"/>
          <w:sz w:val="22"/>
          <w:szCs w:val="22"/>
          <w:rtl w:val="0"/>
          <w:lang w:val="es-ES_tradnl"/>
        </w:rPr>
        <w:t>n de la estructura de las tarifas, no tanto con el objetivo de reducci</w:t>
      </w:r>
      <w:r>
        <w:rPr>
          <w:rStyle w:val="Ninguno"/>
          <w:sz w:val="22"/>
          <w:szCs w:val="22"/>
          <w:rtl w:val="0"/>
          <w:lang w:val="es-ES_tradnl"/>
        </w:rPr>
        <w:t>ó</w:t>
      </w:r>
      <w:r>
        <w:rPr>
          <w:rStyle w:val="Ninguno"/>
          <w:sz w:val="22"/>
          <w:szCs w:val="22"/>
          <w:rtl w:val="0"/>
          <w:lang w:val="es-ES_tradnl"/>
        </w:rPr>
        <w:t>n del consumo de forma agregada, como su redistribuci</w:t>
      </w:r>
      <w:r>
        <w:rPr>
          <w:rStyle w:val="Ninguno"/>
          <w:sz w:val="22"/>
          <w:szCs w:val="22"/>
          <w:rtl w:val="0"/>
          <w:lang w:val="es-ES_tradnl"/>
        </w:rPr>
        <w:t>ó</w:t>
      </w:r>
      <w:r>
        <w:rPr>
          <w:rStyle w:val="Ninguno"/>
          <w:sz w:val="22"/>
          <w:szCs w:val="22"/>
          <w:rtl w:val="0"/>
          <w:lang w:val="es-ES_tradnl"/>
        </w:rPr>
        <w:t>n a lo largo del d</w:t>
      </w:r>
      <w:r>
        <w:rPr>
          <w:rStyle w:val="Ninguno"/>
          <w:sz w:val="22"/>
          <w:szCs w:val="22"/>
          <w:rtl w:val="0"/>
          <w:lang w:val="es-ES_tradnl"/>
        </w:rPr>
        <w:t>í</w:t>
      </w:r>
      <w:r>
        <w:rPr>
          <w:rStyle w:val="Ninguno"/>
          <w:sz w:val="22"/>
          <w:szCs w:val="22"/>
          <w:rtl w:val="0"/>
          <w:lang w:val="es-ES_tradnl"/>
        </w:rPr>
        <w:t>a, para reducir los gastos ligados a la necesidad de cubrir una elevada demanda energ</w:t>
      </w:r>
      <w:r>
        <w:rPr>
          <w:rStyle w:val="Ninguno"/>
          <w:sz w:val="22"/>
          <w:szCs w:val="22"/>
          <w:rtl w:val="0"/>
          <w:lang w:val="es-ES_tradnl"/>
        </w:rPr>
        <w:t>é</w:t>
      </w:r>
      <w:r>
        <w:rPr>
          <w:rStyle w:val="Ninguno"/>
          <w:sz w:val="22"/>
          <w:szCs w:val="22"/>
          <w:rtl w:val="0"/>
          <w:lang w:val="es-ES_tradnl"/>
        </w:rPr>
        <w:t xml:space="preserve">tica punta (lo que se conoce como </w:t>
      </w:r>
      <w:r>
        <w:rPr>
          <w:rStyle w:val="Ninguno"/>
          <w:sz w:val="22"/>
          <w:szCs w:val="22"/>
          <w:rtl w:val="0"/>
          <w:lang w:val="es-ES_tradnl"/>
        </w:rPr>
        <w:t>“</w:t>
      </w:r>
      <w:r>
        <w:rPr>
          <w:rStyle w:val="Ninguno"/>
          <w:sz w:val="22"/>
          <w:szCs w:val="22"/>
          <w:rtl w:val="0"/>
          <w:lang w:val="es-ES_tradnl"/>
        </w:rPr>
        <w:t>aplanamiento de la curva de carga</w:t>
      </w:r>
      <w:r>
        <w:rPr>
          <w:rStyle w:val="Ninguno"/>
          <w:sz w:val="22"/>
          <w:szCs w:val="22"/>
          <w:rtl w:val="0"/>
          <w:lang w:val="es-ES_tradnl"/>
        </w:rPr>
        <w:t>”</w:t>
      </w:r>
      <w:r>
        <w:rPr>
          <w:rStyle w:val="Ninguno"/>
          <w:sz w:val="22"/>
          <w:szCs w:val="22"/>
          <w:rtl w:val="0"/>
          <w:lang w:val="es-ES_tradnl"/>
        </w:rPr>
        <w:t>).</w:t>
      </w:r>
    </w:p>
    <w:p>
      <w:pPr>
        <w:pStyle w:val="Cuerpo"/>
        <w:ind w:right="567"/>
        <w:rPr>
          <w:rStyle w:val="Ninguno"/>
          <w:sz w:val="22"/>
          <w:szCs w:val="22"/>
          <w:lang w:val="es-ES_tradnl"/>
        </w:rPr>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mc:AlternateContent>
          <mc:Choice Requires="wps">
            <w:drawing xmlns:a="http://schemas.openxmlformats.org/drawingml/2006/main">
              <wp:anchor distT="57150" distB="57150" distL="57150" distR="57150" simplePos="0" relativeHeight="251663360" behindDoc="0" locked="0" layoutInCell="1" allowOverlap="1">
                <wp:simplePos x="0" y="0"/>
                <wp:positionH relativeFrom="column">
                  <wp:posOffset>-85725</wp:posOffset>
                </wp:positionH>
                <wp:positionV relativeFrom="line">
                  <wp:posOffset>33654</wp:posOffset>
                </wp:positionV>
                <wp:extent cx="1965325" cy="1937386"/>
                <wp:effectExtent l="0" t="0" r="0" b="0"/>
                <wp:wrapSquare wrapText="bothSides" distL="57150" distR="57150" distT="57150" distB="57150"/>
                <wp:docPr id="1073741856" name="officeArt object" descr="Rectangle 29"/>
                <wp:cNvGraphicFramePr/>
                <a:graphic xmlns:a="http://schemas.openxmlformats.org/drawingml/2006/main">
                  <a:graphicData uri="http://schemas.microsoft.com/office/word/2010/wordprocessingShape">
                    <wps:wsp>
                      <wps:cNvSpPr/>
                      <wps:spPr>
                        <a:xfrm>
                          <a:off x="0" y="0"/>
                          <a:ext cx="1965325" cy="1937386"/>
                        </a:xfrm>
                        <a:prstGeom prst="rect">
                          <a:avLst/>
                        </a:prstGeom>
                        <a:solidFill>
                          <a:srgbClr val="FFFFFF"/>
                        </a:solidFill>
                        <a:ln w="9525" cap="flat">
                          <a:solidFill>
                            <a:srgbClr val="FFFFFF"/>
                          </a:solidFill>
                          <a:prstDash val="solid"/>
                          <a:miter lim="800000"/>
                        </a:ln>
                        <a:effectLst/>
                      </wps:spPr>
                      <wps:txbx>
                        <w:txbxContent>
                          <w:p>
                            <w:pPr>
                              <w:pStyle w:val="Cuerpo"/>
                              <w:jc w:val="left"/>
                            </w:pPr>
                            <w:r>
                              <w:rPr>
                                <w:rStyle w:val="Ninguno"/>
                                <w:outline w:val="0"/>
                                <w:color w:val="00567c"/>
                                <w:sz w:val="28"/>
                                <w:szCs w:val="28"/>
                                <w:u w:color="00567c"/>
                                <w:rtl w:val="0"/>
                                <w:lang w:val="es-ES_tradnl"/>
                                <w14:textFill>
                                  <w14:solidFill>
                                    <w14:srgbClr w14:val="00567C"/>
                                  </w14:solidFill>
                                </w14:textFill>
                              </w:rPr>
                              <w:t>El an</w:t>
                            </w:r>
                            <w:r>
                              <w:rPr>
                                <w:rStyle w:val="Ninguno"/>
                                <w:outline w:val="0"/>
                                <w:color w:val="00567c"/>
                                <w:sz w:val="28"/>
                                <w:szCs w:val="28"/>
                                <w:u w:color="00567c"/>
                                <w:rtl w:val="0"/>
                                <w:lang w:val="es-ES_tradnl"/>
                                <w14:textFill>
                                  <w14:solidFill>
                                    <w14:srgbClr w14:val="00567C"/>
                                  </w14:solidFill>
                                </w14:textFill>
                              </w:rPr>
                              <w:t>á</w:t>
                            </w:r>
                            <w:r>
                              <w:rPr>
                                <w:rStyle w:val="Ninguno"/>
                                <w:outline w:val="0"/>
                                <w:color w:val="00567c"/>
                                <w:sz w:val="28"/>
                                <w:szCs w:val="28"/>
                                <w:u w:color="00567c"/>
                                <w:rtl w:val="0"/>
                                <w:lang w:val="es-ES_tradnl"/>
                                <w14:textFill>
                                  <w14:solidFill>
                                    <w14:srgbClr w14:val="00567C"/>
                                  </w14:solidFill>
                                </w14:textFill>
                              </w:rPr>
                              <w:t>lisis de la experiencia internacional muestra que multitud de pa</w:t>
                            </w:r>
                            <w:r>
                              <w:rPr>
                                <w:rStyle w:val="Ninguno"/>
                                <w:outline w:val="0"/>
                                <w:color w:val="00567c"/>
                                <w:sz w:val="28"/>
                                <w:szCs w:val="28"/>
                                <w:u w:color="00567c"/>
                                <w:rtl w:val="0"/>
                                <w:lang w:val="es-ES_tradnl"/>
                                <w14:textFill>
                                  <w14:solidFill>
                                    <w14:srgbClr w14:val="00567C"/>
                                  </w14:solidFill>
                                </w14:textFill>
                              </w:rPr>
                              <w:t>í</w:t>
                            </w:r>
                            <w:r>
                              <w:rPr>
                                <w:rStyle w:val="Ninguno"/>
                                <w:outline w:val="0"/>
                                <w:color w:val="00567c"/>
                                <w:sz w:val="28"/>
                                <w:szCs w:val="28"/>
                                <w:u w:color="00567c"/>
                                <w:rtl w:val="0"/>
                                <w:lang w:val="es-ES_tradnl"/>
                                <w14:textFill>
                                  <w14:solidFill>
                                    <w14:srgbClr w14:val="00567C"/>
                                  </w14:solidFill>
                                </w14:textFill>
                              </w:rPr>
                              <w:t>ses han optado por mecanismos de precio para desincentivar el consumo energ</w:t>
                            </w:r>
                            <w:r>
                              <w:rPr>
                                <w:rStyle w:val="Ninguno"/>
                                <w:outline w:val="0"/>
                                <w:color w:val="00567c"/>
                                <w:sz w:val="28"/>
                                <w:szCs w:val="28"/>
                                <w:u w:color="00567c"/>
                                <w:rtl w:val="0"/>
                                <w:lang w:val="es-ES_tradnl"/>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tico</w:t>
                            </w:r>
                          </w:p>
                        </w:txbxContent>
                      </wps:txbx>
                      <wps:bodyPr wrap="square" lIns="45719" tIns="45719" rIns="45719" bIns="45719" numCol="1" anchor="t">
                        <a:noAutofit/>
                      </wps:bodyPr>
                    </wps:wsp>
                  </a:graphicData>
                </a:graphic>
              </wp:anchor>
            </w:drawing>
          </mc:Choice>
          <mc:Fallback>
            <w:pict>
              <v:rect id="_x0000_s1029" style="visibility:visible;position:absolute;margin-left:-6.8pt;margin-top:2.6pt;width:154.8pt;height:152.6pt;z-index:251663360;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Cuerpo"/>
                        <w:jc w:val="left"/>
                      </w:pPr>
                      <w:r>
                        <w:rPr>
                          <w:rStyle w:val="Ninguno"/>
                          <w:outline w:val="0"/>
                          <w:color w:val="00567c"/>
                          <w:sz w:val="28"/>
                          <w:szCs w:val="28"/>
                          <w:u w:color="00567c"/>
                          <w:rtl w:val="0"/>
                          <w:lang w:val="es-ES_tradnl"/>
                          <w14:textFill>
                            <w14:solidFill>
                              <w14:srgbClr w14:val="00567C"/>
                            </w14:solidFill>
                          </w14:textFill>
                        </w:rPr>
                        <w:t>El an</w:t>
                      </w:r>
                      <w:r>
                        <w:rPr>
                          <w:rStyle w:val="Ninguno"/>
                          <w:outline w:val="0"/>
                          <w:color w:val="00567c"/>
                          <w:sz w:val="28"/>
                          <w:szCs w:val="28"/>
                          <w:u w:color="00567c"/>
                          <w:rtl w:val="0"/>
                          <w:lang w:val="es-ES_tradnl"/>
                          <w14:textFill>
                            <w14:solidFill>
                              <w14:srgbClr w14:val="00567C"/>
                            </w14:solidFill>
                          </w14:textFill>
                        </w:rPr>
                        <w:t>á</w:t>
                      </w:r>
                      <w:r>
                        <w:rPr>
                          <w:rStyle w:val="Ninguno"/>
                          <w:outline w:val="0"/>
                          <w:color w:val="00567c"/>
                          <w:sz w:val="28"/>
                          <w:szCs w:val="28"/>
                          <w:u w:color="00567c"/>
                          <w:rtl w:val="0"/>
                          <w:lang w:val="es-ES_tradnl"/>
                          <w14:textFill>
                            <w14:solidFill>
                              <w14:srgbClr w14:val="00567C"/>
                            </w14:solidFill>
                          </w14:textFill>
                        </w:rPr>
                        <w:t>lisis de la experiencia internacional muestra que multitud de pa</w:t>
                      </w:r>
                      <w:r>
                        <w:rPr>
                          <w:rStyle w:val="Ninguno"/>
                          <w:outline w:val="0"/>
                          <w:color w:val="00567c"/>
                          <w:sz w:val="28"/>
                          <w:szCs w:val="28"/>
                          <w:u w:color="00567c"/>
                          <w:rtl w:val="0"/>
                          <w:lang w:val="es-ES_tradnl"/>
                          <w14:textFill>
                            <w14:solidFill>
                              <w14:srgbClr w14:val="00567C"/>
                            </w14:solidFill>
                          </w14:textFill>
                        </w:rPr>
                        <w:t>í</w:t>
                      </w:r>
                      <w:r>
                        <w:rPr>
                          <w:rStyle w:val="Ninguno"/>
                          <w:outline w:val="0"/>
                          <w:color w:val="00567c"/>
                          <w:sz w:val="28"/>
                          <w:szCs w:val="28"/>
                          <w:u w:color="00567c"/>
                          <w:rtl w:val="0"/>
                          <w:lang w:val="es-ES_tradnl"/>
                          <w14:textFill>
                            <w14:solidFill>
                              <w14:srgbClr w14:val="00567C"/>
                            </w14:solidFill>
                          </w14:textFill>
                        </w:rPr>
                        <w:t>ses han optado por mecanismos de precio para desincentivar el consumo energ</w:t>
                      </w:r>
                      <w:r>
                        <w:rPr>
                          <w:rStyle w:val="Ninguno"/>
                          <w:outline w:val="0"/>
                          <w:color w:val="00567c"/>
                          <w:sz w:val="28"/>
                          <w:szCs w:val="28"/>
                          <w:u w:color="00567c"/>
                          <w:rtl w:val="0"/>
                          <w:lang w:val="es-ES_tradnl"/>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tico</w:t>
                      </w:r>
                    </w:p>
                  </w:txbxContent>
                </v:textbox>
                <w10:wrap type="square" side="bothSides" anchorx="text"/>
              </v:rect>
            </w:pict>
          </mc:Fallback>
        </mc:AlternateContent>
      </w:r>
      <w:r>
        <w:rPr>
          <w:rStyle w:val="Ninguno"/>
          <w:sz w:val="22"/>
          <w:szCs w:val="22"/>
          <w:rtl w:val="0"/>
          <w:lang w:val="es-ES_tradnl"/>
        </w:rPr>
        <w:t>Entre los instrumentos econ</w:t>
      </w:r>
      <w:r>
        <w:rPr>
          <w:rStyle w:val="Ninguno"/>
          <w:sz w:val="22"/>
          <w:szCs w:val="22"/>
          <w:rtl w:val="0"/>
          <w:lang w:val="es-ES_tradnl"/>
        </w:rPr>
        <w:t>ó</w:t>
      </w:r>
      <w:r>
        <w:rPr>
          <w:rStyle w:val="Ninguno"/>
          <w:sz w:val="22"/>
          <w:szCs w:val="22"/>
          <w:rtl w:val="0"/>
          <w:lang w:val="es-ES_tradnl"/>
        </w:rPr>
        <w:t>micos, los precios energ</w:t>
      </w:r>
      <w:r>
        <w:rPr>
          <w:rStyle w:val="Ninguno"/>
          <w:sz w:val="22"/>
          <w:szCs w:val="22"/>
          <w:rtl w:val="0"/>
          <w:lang w:val="es-ES_tradnl"/>
        </w:rPr>
        <w:t>é</w:t>
      </w:r>
      <w:r>
        <w:rPr>
          <w:rStyle w:val="Ninguno"/>
          <w:sz w:val="22"/>
          <w:szCs w:val="22"/>
          <w:rtl w:val="0"/>
          <w:lang w:val="es-ES_tradnl"/>
        </w:rPr>
        <w:t>ticos son considerados por muchos autores como la herramienta m</w:t>
      </w:r>
      <w:r>
        <w:rPr>
          <w:rStyle w:val="Ninguno"/>
          <w:sz w:val="22"/>
          <w:szCs w:val="22"/>
          <w:rtl w:val="0"/>
          <w:lang w:val="es-ES_tradnl"/>
        </w:rPr>
        <w:t>á</w:t>
      </w:r>
      <w:r>
        <w:rPr>
          <w:rStyle w:val="Ninguno"/>
          <w:sz w:val="22"/>
          <w:szCs w:val="22"/>
          <w:rtl w:val="0"/>
          <w:lang w:val="es-ES_tradnl"/>
        </w:rPr>
        <w:t xml:space="preserve">s </w:t>
      </w:r>
      <w:r>
        <w:rPr>
          <w:rStyle w:val="Ninguno"/>
          <w:sz w:val="22"/>
          <w:szCs w:val="22"/>
          <w:rtl w:val="0"/>
          <w:lang w:val="es-ES_tradnl"/>
        </w:rPr>
        <w:t>ú</w:t>
      </w:r>
      <w:r>
        <w:rPr>
          <w:rStyle w:val="Ninguno"/>
          <w:sz w:val="22"/>
          <w:szCs w:val="22"/>
          <w:rtl w:val="0"/>
          <w:lang w:val="es-ES_tradnl"/>
        </w:rPr>
        <w:t>til para promocionar el ahorro y la eficiencia energ</w:t>
      </w:r>
      <w:r>
        <w:rPr>
          <w:rStyle w:val="Ninguno"/>
          <w:sz w:val="22"/>
          <w:szCs w:val="22"/>
          <w:rtl w:val="0"/>
          <w:lang w:val="es-ES_tradnl"/>
        </w:rPr>
        <w:t>é</w:t>
      </w:r>
      <w:r>
        <w:rPr>
          <w:rStyle w:val="Ninguno"/>
          <w:sz w:val="22"/>
          <w:szCs w:val="22"/>
          <w:rtl w:val="0"/>
          <w:lang w:val="es-ES_tradnl"/>
        </w:rPr>
        <w:t xml:space="preserve">tica. En muchas ocasiones se muestra la necesidad de actuar sobre </w:t>
      </w:r>
      <w:r>
        <w:rPr>
          <w:rStyle w:val="Ninguno"/>
          <w:sz w:val="22"/>
          <w:szCs w:val="22"/>
          <w:rtl w:val="0"/>
          <w:lang w:val="es-ES_tradnl"/>
        </w:rPr>
        <w:t>é</w:t>
      </w:r>
      <w:r>
        <w:rPr>
          <w:rStyle w:val="Ninguno"/>
          <w:sz w:val="22"/>
          <w:szCs w:val="22"/>
          <w:rtl w:val="0"/>
          <w:lang w:val="es-ES_tradnl"/>
        </w:rPr>
        <w:t>stos ya que no incorporan las externalidades o no son lo suficientemente elevados como para que los consumidores tengan incentivos a racionalizar su consumo.</w:t>
      </w:r>
      <w:r>
        <w:rPr>
          <w:rStyle w:val="Ninguno"/>
          <w:sz w:val="22"/>
          <w:szCs w:val="22"/>
          <w:vertAlign w:val="superscript"/>
          <w:lang w:val="es-ES_tradnl"/>
        </w:rPr>
        <w:footnoteReference w:id="14"/>
      </w:r>
      <w:r>
        <w:rPr>
          <w:rStyle w:val="Ninguno"/>
          <w:sz w:val="22"/>
          <w:szCs w:val="22"/>
          <w:rtl w:val="0"/>
          <w:lang w:val="es-ES_tradnl"/>
        </w:rPr>
        <w:t xml:space="preserve"> Algunos estudios van m</w:t>
      </w:r>
      <w:r>
        <w:rPr>
          <w:rStyle w:val="Ninguno"/>
          <w:sz w:val="22"/>
          <w:szCs w:val="22"/>
          <w:rtl w:val="0"/>
          <w:lang w:val="es-ES_tradnl"/>
        </w:rPr>
        <w:t>á</w:t>
      </w:r>
      <w:r>
        <w:rPr>
          <w:rStyle w:val="Ninguno"/>
          <w:sz w:val="22"/>
          <w:szCs w:val="22"/>
          <w:rtl w:val="0"/>
          <w:lang w:val="es-ES_tradnl"/>
        </w:rPr>
        <w:t>s all</w:t>
      </w:r>
      <w:r>
        <w:rPr>
          <w:rStyle w:val="Ninguno"/>
          <w:sz w:val="22"/>
          <w:szCs w:val="22"/>
          <w:rtl w:val="0"/>
          <w:lang w:val="es-ES_tradnl"/>
        </w:rPr>
        <w:t xml:space="preserve">á </w:t>
      </w:r>
      <w:r>
        <w:rPr>
          <w:rStyle w:val="Ninguno"/>
          <w:sz w:val="22"/>
          <w:szCs w:val="22"/>
          <w:rtl w:val="0"/>
          <w:lang w:val="es-ES_tradnl"/>
        </w:rPr>
        <w:t>de la utilizaci</w:t>
      </w:r>
      <w:r>
        <w:rPr>
          <w:rStyle w:val="Ninguno"/>
          <w:sz w:val="22"/>
          <w:szCs w:val="22"/>
          <w:rtl w:val="0"/>
          <w:lang w:val="es-ES_tradnl"/>
        </w:rPr>
        <w:t>ó</w:t>
      </w:r>
      <w:r>
        <w:rPr>
          <w:rStyle w:val="Ninguno"/>
          <w:sz w:val="22"/>
          <w:szCs w:val="22"/>
          <w:rtl w:val="0"/>
          <w:lang w:val="es-ES_tradnl"/>
        </w:rPr>
        <w:t>n de los precios para lanzar se</w:t>
      </w:r>
      <w:r>
        <w:rPr>
          <w:rStyle w:val="Ninguno"/>
          <w:sz w:val="22"/>
          <w:szCs w:val="22"/>
          <w:rtl w:val="0"/>
          <w:lang w:val="es-ES_tradnl"/>
        </w:rPr>
        <w:t>ñ</w:t>
      </w:r>
      <w:r>
        <w:rPr>
          <w:rStyle w:val="Ninguno"/>
          <w:sz w:val="22"/>
          <w:szCs w:val="22"/>
          <w:rtl w:val="0"/>
          <w:lang w:val="es-ES_tradnl"/>
        </w:rPr>
        <w:t>ales que incentiven al ahorro energ</w:t>
      </w:r>
      <w:r>
        <w:rPr>
          <w:rStyle w:val="Ninguno"/>
          <w:sz w:val="22"/>
          <w:szCs w:val="22"/>
          <w:rtl w:val="0"/>
          <w:lang w:val="es-ES_tradnl"/>
        </w:rPr>
        <w:t>é</w:t>
      </w:r>
      <w:r>
        <w:rPr>
          <w:rStyle w:val="Ninguno"/>
          <w:sz w:val="22"/>
          <w:szCs w:val="22"/>
          <w:rtl w:val="0"/>
          <w:lang w:val="es-ES_tradnl"/>
        </w:rPr>
        <w:t>tico y consideran, adem</w:t>
      </w:r>
      <w:r>
        <w:rPr>
          <w:rStyle w:val="Ninguno"/>
          <w:sz w:val="22"/>
          <w:szCs w:val="22"/>
          <w:rtl w:val="0"/>
          <w:lang w:val="es-ES_tradnl"/>
        </w:rPr>
        <w:t>á</w:t>
      </w:r>
      <w:r>
        <w:rPr>
          <w:rStyle w:val="Ninguno"/>
          <w:sz w:val="22"/>
          <w:szCs w:val="22"/>
          <w:rtl w:val="0"/>
          <w:lang w:val="es-ES_tradnl"/>
        </w:rPr>
        <w:t>s, la hip</w:t>
      </w:r>
      <w:r>
        <w:rPr>
          <w:rStyle w:val="Ninguno"/>
          <w:sz w:val="22"/>
          <w:szCs w:val="22"/>
          <w:rtl w:val="0"/>
          <w:lang w:val="es-ES_tradnl"/>
        </w:rPr>
        <w:t>ó</w:t>
      </w:r>
      <w:r>
        <w:rPr>
          <w:rStyle w:val="Ninguno"/>
          <w:sz w:val="22"/>
          <w:szCs w:val="22"/>
          <w:rtl w:val="0"/>
          <w:lang w:val="es-ES_tradnl"/>
        </w:rPr>
        <w:t>tesis de innovaci</w:t>
      </w:r>
      <w:r>
        <w:rPr>
          <w:rStyle w:val="Ninguno"/>
          <w:sz w:val="22"/>
          <w:szCs w:val="22"/>
          <w:rtl w:val="0"/>
          <w:lang w:val="es-ES_tradnl"/>
        </w:rPr>
        <w:t>ó</w:t>
      </w:r>
      <w:r>
        <w:rPr>
          <w:rStyle w:val="Ninguno"/>
          <w:sz w:val="22"/>
          <w:szCs w:val="22"/>
          <w:rtl w:val="0"/>
          <w:lang w:val="es-ES_tradnl"/>
        </w:rPr>
        <w:t>n inducida por la que un aumento en los precios de la energ</w:t>
      </w:r>
      <w:r>
        <w:rPr>
          <w:rStyle w:val="Ninguno"/>
          <w:sz w:val="22"/>
          <w:szCs w:val="22"/>
          <w:rtl w:val="0"/>
          <w:lang w:val="es-ES_tradnl"/>
        </w:rPr>
        <w:t>í</w:t>
      </w:r>
      <w:r>
        <w:rPr>
          <w:rStyle w:val="Ninguno"/>
          <w:sz w:val="22"/>
          <w:szCs w:val="22"/>
          <w:rtl w:val="0"/>
          <w:lang w:val="es-ES_tradnl"/>
        </w:rPr>
        <w:t>a induce cambios tecnol</w:t>
      </w:r>
      <w:r>
        <w:rPr>
          <w:rStyle w:val="Ninguno"/>
          <w:sz w:val="22"/>
          <w:szCs w:val="22"/>
          <w:rtl w:val="0"/>
          <w:lang w:val="es-ES_tradnl"/>
        </w:rPr>
        <w:t>ó</w:t>
      </w:r>
      <w:r>
        <w:rPr>
          <w:rStyle w:val="Ninguno"/>
          <w:sz w:val="22"/>
          <w:szCs w:val="22"/>
          <w:rtl w:val="0"/>
          <w:lang w:val="es-ES_tradnl"/>
        </w:rPr>
        <w:t>gicos que permiten una mejora en la eficiencia energ</w:t>
      </w:r>
      <w:r>
        <w:rPr>
          <w:rStyle w:val="Ninguno"/>
          <w:sz w:val="22"/>
          <w:szCs w:val="22"/>
          <w:rtl w:val="0"/>
          <w:lang w:val="es-ES_tradnl"/>
        </w:rPr>
        <w:t>é</w:t>
      </w:r>
      <w:r>
        <w:rPr>
          <w:rStyle w:val="Ninguno"/>
          <w:sz w:val="22"/>
          <w:szCs w:val="22"/>
          <w:rtl w:val="0"/>
          <w:lang w:val="es-ES_tradnl"/>
        </w:rPr>
        <w:t>tica.</w:t>
      </w:r>
      <w:r>
        <w:rPr>
          <w:rStyle w:val="Ninguno"/>
          <w:sz w:val="22"/>
          <w:szCs w:val="22"/>
          <w:vertAlign w:val="superscript"/>
          <w:lang w:val="es-ES_tradnl"/>
        </w:rPr>
        <w:footnoteReference w:id="15"/>
      </w:r>
      <w:r>
        <w:rPr>
          <w:rStyle w:val="Ninguno"/>
          <w:sz w:val="22"/>
          <w:szCs w:val="22"/>
          <w:rtl w:val="0"/>
          <w:lang w:val="es-ES_tradnl"/>
        </w:rPr>
        <w:t xml:space="preserve"> </w:t>
      </w:r>
    </w:p>
    <w:p>
      <w:pPr>
        <w:pStyle w:val="Cuerpo"/>
        <w:ind w:right="567"/>
        <w:rPr>
          <w:rStyle w:val="Ninguno"/>
          <w:sz w:val="22"/>
          <w:szCs w:val="22"/>
          <w:lang w:val="es-ES_tradnl"/>
        </w:rPr>
      </w:pPr>
    </w:p>
    <w:p>
      <w:pPr>
        <w:pStyle w:val="Cuerpo"/>
        <w:ind w:right="567"/>
        <w:rPr>
          <w:rStyle w:val="Ninguno"/>
          <w:sz w:val="22"/>
          <w:szCs w:val="22"/>
          <w:lang w:val="es-ES_tradnl"/>
        </w:rPr>
      </w:pPr>
    </w:p>
    <w:p>
      <w:pPr>
        <w:pStyle w:val="Cuerpo"/>
        <w:ind w:right="567"/>
        <w:rPr>
          <w:rStyle w:val="Ninguno"/>
          <w:sz w:val="22"/>
          <w:szCs w:val="22"/>
        </w:rPr>
      </w:pPr>
      <w:r>
        <w:rPr>
          <w:rStyle w:val="Ninguno"/>
          <w:sz w:val="22"/>
          <w:szCs w:val="22"/>
          <w:rtl w:val="0"/>
          <w:lang w:val="es-ES_tradnl"/>
        </w:rPr>
        <w:t>Por otra parte, el valor de la elasticidad se incrementa con el horizonte temporal. En efecto, en el corto plazo la demanda se reduce porque los consumidores reducen el uso de sus equipos (p.ej. incrementando la temperatura en los termostatos de sus aparatos de aire acondicionados, prestando m</w:t>
      </w:r>
      <w:r>
        <w:rPr>
          <w:rStyle w:val="Ninguno"/>
          <w:sz w:val="22"/>
          <w:szCs w:val="22"/>
          <w:rtl w:val="0"/>
          <w:lang w:val="es-ES_tradnl"/>
        </w:rPr>
        <w:t>á</w:t>
      </w:r>
      <w:r>
        <w:rPr>
          <w:rStyle w:val="Ninguno"/>
          <w:sz w:val="22"/>
          <w:szCs w:val="22"/>
          <w:rtl w:val="0"/>
          <w:lang w:val="es-ES_tradnl"/>
        </w:rPr>
        <w:t>s atenci</w:t>
      </w:r>
      <w:r>
        <w:rPr>
          <w:rStyle w:val="Ninguno"/>
          <w:sz w:val="22"/>
          <w:szCs w:val="22"/>
          <w:rtl w:val="0"/>
          <w:lang w:val="es-ES_tradnl"/>
        </w:rPr>
        <w:t>ó</w:t>
      </w:r>
      <w:r>
        <w:rPr>
          <w:rStyle w:val="Ninguno"/>
          <w:sz w:val="22"/>
          <w:szCs w:val="22"/>
          <w:rtl w:val="0"/>
          <w:lang w:val="es-ES_tradnl"/>
        </w:rPr>
        <w:t>n para no dejar encendidas luces innecesarias), mientras que en el largo plazo, a la hora de sustituir sus equipos, los consumidores prestar</w:t>
      </w:r>
      <w:r>
        <w:rPr>
          <w:rStyle w:val="Ninguno"/>
          <w:sz w:val="22"/>
          <w:szCs w:val="22"/>
          <w:rtl w:val="0"/>
          <w:lang w:val="es-ES_tradnl"/>
        </w:rPr>
        <w:t>á</w:t>
      </w:r>
      <w:r>
        <w:rPr>
          <w:rStyle w:val="Ninguno"/>
          <w:sz w:val="22"/>
          <w:szCs w:val="22"/>
          <w:rtl w:val="0"/>
          <w:lang w:val="es-ES_tradnl"/>
        </w:rPr>
        <w:t>n m</w:t>
      </w:r>
      <w:r>
        <w:rPr>
          <w:rStyle w:val="Ninguno"/>
          <w:sz w:val="22"/>
          <w:szCs w:val="22"/>
          <w:rtl w:val="0"/>
          <w:lang w:val="es-ES_tradnl"/>
        </w:rPr>
        <w:t>á</w:t>
      </w:r>
      <w:r>
        <w:rPr>
          <w:rStyle w:val="Ninguno"/>
          <w:sz w:val="22"/>
          <w:szCs w:val="22"/>
          <w:rtl w:val="0"/>
          <w:lang w:val="es-ES_tradnl"/>
        </w:rPr>
        <w:t>s atenci</w:t>
      </w:r>
      <w:r>
        <w:rPr>
          <w:rStyle w:val="Ninguno"/>
          <w:sz w:val="22"/>
          <w:szCs w:val="22"/>
          <w:rtl w:val="0"/>
          <w:lang w:val="es-ES_tradnl"/>
        </w:rPr>
        <w:t>ó</w:t>
      </w:r>
      <w:r>
        <w:rPr>
          <w:rStyle w:val="Ninguno"/>
          <w:sz w:val="22"/>
          <w:szCs w:val="22"/>
          <w:rtl w:val="0"/>
          <w:lang w:val="es-ES_tradnl"/>
        </w:rPr>
        <w:t>n a la eficiencia energ</w:t>
      </w:r>
      <w:r>
        <w:rPr>
          <w:rStyle w:val="Ninguno"/>
          <w:sz w:val="22"/>
          <w:szCs w:val="22"/>
          <w:rtl w:val="0"/>
          <w:lang w:val="es-ES_tradnl"/>
        </w:rPr>
        <w:t>é</w:t>
      </w:r>
      <w:r>
        <w:rPr>
          <w:rStyle w:val="Ninguno"/>
          <w:sz w:val="22"/>
          <w:szCs w:val="22"/>
          <w:rtl w:val="0"/>
          <w:lang w:val="es-ES_tradnl"/>
        </w:rPr>
        <w:t>tica y tender</w:t>
      </w:r>
      <w:r>
        <w:rPr>
          <w:rStyle w:val="Ninguno"/>
          <w:sz w:val="22"/>
          <w:szCs w:val="22"/>
          <w:rtl w:val="0"/>
          <w:lang w:val="es-ES_tradnl"/>
        </w:rPr>
        <w:t>á</w:t>
      </w:r>
      <w:r>
        <w:rPr>
          <w:rStyle w:val="Ninguno"/>
          <w:sz w:val="22"/>
          <w:szCs w:val="22"/>
          <w:rtl w:val="0"/>
          <w:lang w:val="es-ES_tradnl"/>
        </w:rPr>
        <w:t xml:space="preserve">n a adquirir equipos de menor consumo. </w:t>
      </w:r>
    </w:p>
    <w:p>
      <w:pPr>
        <w:pStyle w:val="Cuerpo"/>
        <w:ind w:right="567"/>
        <w:rPr>
          <w:rStyle w:val="Ninguno"/>
          <w:sz w:val="22"/>
          <w:szCs w:val="22"/>
          <w:lang w:val="es-ES_tradnl"/>
        </w:rPr>
      </w:pPr>
    </w:p>
    <w:p>
      <w:pPr>
        <w:pStyle w:val="Cuerpo"/>
        <w:ind w:right="567"/>
        <w:rPr>
          <w:rStyle w:val="Ninguno"/>
          <w:sz w:val="22"/>
          <w:szCs w:val="22"/>
        </w:rPr>
      </w:pPr>
      <w:r>
        <w:rPr>
          <w:rStyle w:val="Ninguno"/>
          <w:sz w:val="22"/>
          <w:szCs w:val="22"/>
          <w:rtl w:val="0"/>
          <w:lang w:val="es-ES_tradnl"/>
        </w:rPr>
        <w:t>La introducci</w:t>
      </w:r>
      <w:r>
        <w:rPr>
          <w:rStyle w:val="Ninguno"/>
          <w:sz w:val="22"/>
          <w:szCs w:val="22"/>
          <w:rtl w:val="0"/>
          <w:lang w:val="es-ES_tradnl"/>
        </w:rPr>
        <w:t>ó</w:t>
      </w:r>
      <w:r>
        <w:rPr>
          <w:rStyle w:val="Ninguno"/>
          <w:sz w:val="22"/>
          <w:szCs w:val="22"/>
          <w:rtl w:val="0"/>
          <w:lang w:val="es-ES_tradnl"/>
        </w:rPr>
        <w:t>n de nuevas figuras impositivas sobre los productos energ</w:t>
      </w:r>
      <w:r>
        <w:rPr>
          <w:rStyle w:val="Ninguno"/>
          <w:sz w:val="22"/>
          <w:szCs w:val="22"/>
          <w:rtl w:val="0"/>
          <w:lang w:val="es-ES_tradnl"/>
        </w:rPr>
        <w:t>é</w:t>
      </w:r>
      <w:r>
        <w:rPr>
          <w:rStyle w:val="Ninguno"/>
          <w:sz w:val="22"/>
          <w:szCs w:val="22"/>
          <w:rtl w:val="0"/>
          <w:lang w:val="es-ES_tradnl"/>
        </w:rPr>
        <w:t>ticos o el incremento de la carga de las existentes tambi</w:t>
      </w:r>
      <w:r>
        <w:rPr>
          <w:rStyle w:val="Ninguno"/>
          <w:sz w:val="22"/>
          <w:szCs w:val="22"/>
          <w:rtl w:val="0"/>
          <w:lang w:val="es-ES_tradnl"/>
        </w:rPr>
        <w:t>é</w:t>
      </w:r>
      <w:r>
        <w:rPr>
          <w:rStyle w:val="Ninguno"/>
          <w:sz w:val="22"/>
          <w:szCs w:val="22"/>
          <w:rtl w:val="0"/>
          <w:lang w:val="es-ES_tradnl"/>
        </w:rPr>
        <w:t>n se constituyen como un instrumento de precio de gran utilidad. Los impuestos son transparentes, compatibles con la heterogeneidad de los consumidores e incentivan por s</w:t>
      </w:r>
      <w:r>
        <w:rPr>
          <w:rStyle w:val="Ninguno"/>
          <w:sz w:val="22"/>
          <w:szCs w:val="22"/>
          <w:rtl w:val="0"/>
          <w:lang w:val="es-ES_tradnl"/>
        </w:rPr>
        <w:t xml:space="preserve">í </w:t>
      </w:r>
      <w:r>
        <w:rPr>
          <w:rStyle w:val="Ninguno"/>
          <w:sz w:val="22"/>
          <w:szCs w:val="22"/>
          <w:rtl w:val="0"/>
          <w:lang w:val="es-ES_tradnl"/>
        </w:rPr>
        <w:t>mismos el cambio tecnol</w:t>
      </w:r>
      <w:r>
        <w:rPr>
          <w:rStyle w:val="Ninguno"/>
          <w:sz w:val="22"/>
          <w:szCs w:val="22"/>
          <w:rtl w:val="0"/>
          <w:lang w:val="es-ES_tradnl"/>
        </w:rPr>
        <w:t>ó</w:t>
      </w:r>
      <w:r>
        <w:rPr>
          <w:rStyle w:val="Ninguno"/>
          <w:sz w:val="22"/>
          <w:szCs w:val="22"/>
          <w:rtl w:val="0"/>
          <w:lang w:val="es-ES_tradnl"/>
        </w:rPr>
        <w:t>gico.</w:t>
      </w:r>
    </w:p>
    <w:p>
      <w:pPr>
        <w:pStyle w:val="Cuerpo"/>
        <w:ind w:right="567"/>
        <w:rPr>
          <w:rStyle w:val="Ninguno"/>
          <w:sz w:val="22"/>
          <w:szCs w:val="22"/>
          <w:lang w:val="es-ES_tradnl"/>
        </w:rPr>
      </w:pPr>
    </w:p>
    <w:p>
      <w:pPr>
        <w:pStyle w:val="Cuerpo"/>
        <w:ind w:right="567"/>
        <w:rPr>
          <w:rStyle w:val="Ninguno"/>
          <w:sz w:val="22"/>
          <w:szCs w:val="22"/>
        </w:rPr>
      </w:pPr>
      <w:r>
        <w:rPr>
          <w:rStyle w:val="Ninguno"/>
          <w:sz w:val="22"/>
          <w:szCs w:val="22"/>
          <w:rtl w:val="0"/>
          <w:lang w:val="es-ES_tradnl"/>
        </w:rPr>
        <w:t>El an</w:t>
      </w:r>
      <w:r>
        <w:rPr>
          <w:rStyle w:val="Ninguno"/>
          <w:sz w:val="22"/>
          <w:szCs w:val="22"/>
          <w:rtl w:val="0"/>
          <w:lang w:val="es-ES_tradnl"/>
        </w:rPr>
        <w:t>á</w:t>
      </w:r>
      <w:r>
        <w:rPr>
          <w:rStyle w:val="Ninguno"/>
          <w:sz w:val="22"/>
          <w:szCs w:val="22"/>
          <w:rtl w:val="0"/>
          <w:lang w:val="es-ES_tradnl"/>
        </w:rPr>
        <w:t>lisis de la experiencia internacional muestra que multitud de pa</w:t>
      </w:r>
      <w:r>
        <w:rPr>
          <w:rStyle w:val="Ninguno"/>
          <w:sz w:val="22"/>
          <w:szCs w:val="22"/>
          <w:rtl w:val="0"/>
          <w:lang w:val="es-ES_tradnl"/>
        </w:rPr>
        <w:t>í</w:t>
      </w:r>
      <w:r>
        <w:rPr>
          <w:rStyle w:val="Ninguno"/>
          <w:sz w:val="22"/>
          <w:szCs w:val="22"/>
          <w:rtl w:val="0"/>
          <w:lang w:val="es-ES_tradnl"/>
        </w:rPr>
        <w:t>ses han optado por mecanismos de precio para desincentivar el consumo energ</w:t>
      </w:r>
      <w:r>
        <w:rPr>
          <w:rStyle w:val="Ninguno"/>
          <w:sz w:val="22"/>
          <w:szCs w:val="22"/>
          <w:rtl w:val="0"/>
          <w:lang w:val="es-ES_tradnl"/>
        </w:rPr>
        <w:t>é</w:t>
      </w:r>
      <w:r>
        <w:rPr>
          <w:rStyle w:val="Ninguno"/>
          <w:sz w:val="22"/>
          <w:szCs w:val="22"/>
          <w:rtl w:val="0"/>
          <w:lang w:val="es-ES_tradnl"/>
        </w:rPr>
        <w:t>tico. En este sentido, es destacable que, en muchas ocasiones, cuando se utilizan impuestos energ</w:t>
      </w:r>
      <w:r>
        <w:rPr>
          <w:rStyle w:val="Ninguno"/>
          <w:sz w:val="22"/>
          <w:szCs w:val="22"/>
          <w:rtl w:val="0"/>
          <w:lang w:val="es-ES_tradnl"/>
        </w:rPr>
        <w:t>é</w:t>
      </w:r>
      <w:r>
        <w:rPr>
          <w:rStyle w:val="Ninguno"/>
          <w:sz w:val="22"/>
          <w:szCs w:val="22"/>
          <w:rtl w:val="0"/>
          <w:lang w:val="es-ES_tradnl"/>
        </w:rPr>
        <w:t>ticos, la recaudaci</w:t>
      </w:r>
      <w:r>
        <w:rPr>
          <w:rStyle w:val="Ninguno"/>
          <w:sz w:val="22"/>
          <w:szCs w:val="22"/>
          <w:rtl w:val="0"/>
          <w:lang w:val="es-ES_tradnl"/>
        </w:rPr>
        <w:t>ó</w:t>
      </w:r>
      <w:r>
        <w:rPr>
          <w:rStyle w:val="Ninguno"/>
          <w:sz w:val="22"/>
          <w:szCs w:val="22"/>
          <w:rtl w:val="0"/>
          <w:lang w:val="es-ES_tradnl"/>
        </w:rPr>
        <w:t>n del impuesto es compensada con la reducci</w:t>
      </w:r>
      <w:r>
        <w:rPr>
          <w:rStyle w:val="Ninguno"/>
          <w:sz w:val="22"/>
          <w:szCs w:val="22"/>
          <w:rtl w:val="0"/>
          <w:lang w:val="es-ES_tradnl"/>
        </w:rPr>
        <w:t>ó</w:t>
      </w:r>
      <w:r>
        <w:rPr>
          <w:rStyle w:val="Ninguno"/>
          <w:sz w:val="22"/>
          <w:szCs w:val="22"/>
          <w:rtl w:val="0"/>
          <w:lang w:val="es-ES_tradnl"/>
        </w:rPr>
        <w:t>n de otras cargas. Este dise</w:t>
      </w:r>
      <w:r>
        <w:rPr>
          <w:rStyle w:val="Ninguno"/>
          <w:sz w:val="22"/>
          <w:szCs w:val="22"/>
          <w:rtl w:val="0"/>
          <w:lang w:val="es-ES_tradnl"/>
        </w:rPr>
        <w:t>ñ</w:t>
      </w:r>
      <w:r>
        <w:rPr>
          <w:rStyle w:val="Ninguno"/>
          <w:sz w:val="22"/>
          <w:szCs w:val="22"/>
          <w:rtl w:val="0"/>
          <w:lang w:val="es-ES_tradnl"/>
        </w:rPr>
        <w:t>o corresponde a impuestos cuya intenci</w:t>
      </w:r>
      <w:r>
        <w:rPr>
          <w:rStyle w:val="Ninguno"/>
          <w:sz w:val="22"/>
          <w:szCs w:val="22"/>
          <w:rtl w:val="0"/>
          <w:lang w:val="es-ES_tradnl"/>
        </w:rPr>
        <w:t>ó</w:t>
      </w:r>
      <w:r>
        <w:rPr>
          <w:rStyle w:val="Ninguno"/>
          <w:sz w:val="22"/>
          <w:szCs w:val="22"/>
          <w:rtl w:val="0"/>
          <w:lang w:val="es-ES_tradnl"/>
        </w:rPr>
        <w:t>n es enviar se</w:t>
      </w:r>
      <w:r>
        <w:rPr>
          <w:rStyle w:val="Ninguno"/>
          <w:sz w:val="22"/>
          <w:szCs w:val="22"/>
          <w:rtl w:val="0"/>
          <w:lang w:val="es-ES_tradnl"/>
        </w:rPr>
        <w:t>ñ</w:t>
      </w:r>
      <w:r>
        <w:rPr>
          <w:rStyle w:val="Ninguno"/>
          <w:sz w:val="22"/>
          <w:szCs w:val="22"/>
          <w:rtl w:val="0"/>
          <w:lang w:val="es-ES_tradnl"/>
        </w:rPr>
        <w:t>ales a los consumidores sobre los costes reales de sus acciones y no a impuestos meramente recaudatorios. El destino de la recaudaci</w:t>
      </w:r>
      <w:r>
        <w:rPr>
          <w:rStyle w:val="Ninguno"/>
          <w:sz w:val="22"/>
          <w:szCs w:val="22"/>
          <w:rtl w:val="0"/>
          <w:lang w:val="es-ES_tradnl"/>
        </w:rPr>
        <w:t>ó</w:t>
      </w:r>
      <w:r>
        <w:rPr>
          <w:rStyle w:val="Ninguno"/>
          <w:sz w:val="22"/>
          <w:szCs w:val="22"/>
          <w:rtl w:val="0"/>
          <w:lang w:val="es-ES_tradnl"/>
        </w:rPr>
        <w:t>n, por otra parte, no es uniforme. En Alemania y Pa</w:t>
      </w:r>
      <w:r>
        <w:rPr>
          <w:rStyle w:val="Ninguno"/>
          <w:sz w:val="22"/>
          <w:szCs w:val="22"/>
          <w:rtl w:val="0"/>
          <w:lang w:val="es-ES_tradnl"/>
        </w:rPr>
        <w:t>í</w:t>
      </w:r>
      <w:r>
        <w:rPr>
          <w:rStyle w:val="Ninguno"/>
          <w:sz w:val="22"/>
          <w:szCs w:val="22"/>
          <w:rtl w:val="0"/>
          <w:lang w:val="es-ES_tradnl"/>
        </w:rPr>
        <w:t>ses Bajos se opta por reducir impuestos sobre la renta, mientras que en todos los casos examinados, una parte o la totalidad de la recaudaci</w:t>
      </w:r>
      <w:r>
        <w:rPr>
          <w:rStyle w:val="Ninguno"/>
          <w:sz w:val="22"/>
          <w:szCs w:val="22"/>
          <w:rtl w:val="0"/>
          <w:lang w:val="es-ES_tradnl"/>
        </w:rPr>
        <w:t>ó</w:t>
      </w:r>
      <w:r>
        <w:rPr>
          <w:rStyle w:val="Ninguno"/>
          <w:sz w:val="22"/>
          <w:szCs w:val="22"/>
          <w:rtl w:val="0"/>
          <w:lang w:val="es-ES_tradnl"/>
        </w:rPr>
        <w:t>n se utiliza para financiar proyectos de energ</w:t>
      </w:r>
      <w:r>
        <w:rPr>
          <w:rStyle w:val="Ninguno"/>
          <w:sz w:val="22"/>
          <w:szCs w:val="22"/>
          <w:rtl w:val="0"/>
          <w:lang w:val="es-ES_tradnl"/>
        </w:rPr>
        <w:t>í</w:t>
      </w:r>
      <w:r>
        <w:rPr>
          <w:rStyle w:val="Ninguno"/>
          <w:sz w:val="22"/>
          <w:szCs w:val="22"/>
          <w:rtl w:val="0"/>
          <w:lang w:val="es-ES_tradnl"/>
        </w:rPr>
        <w:t>as renovables o programas de eficiencia energ</w:t>
      </w:r>
      <w:r>
        <w:rPr>
          <w:rStyle w:val="Ninguno"/>
          <w:sz w:val="22"/>
          <w:szCs w:val="22"/>
          <w:rtl w:val="0"/>
          <w:lang w:val="es-ES_tradnl"/>
        </w:rPr>
        <w:t>é</w:t>
      </w:r>
      <w:r>
        <w:rPr>
          <w:rStyle w:val="Ninguno"/>
          <w:sz w:val="22"/>
          <w:szCs w:val="22"/>
          <w:rtl w:val="0"/>
          <w:lang w:val="es-ES_tradnl"/>
        </w:rPr>
        <w:t>tica. En el caso de los Pa</w:t>
      </w:r>
      <w:r>
        <w:rPr>
          <w:rStyle w:val="Ninguno"/>
          <w:sz w:val="22"/>
          <w:szCs w:val="22"/>
          <w:rtl w:val="0"/>
          <w:lang w:val="es-ES_tradnl"/>
        </w:rPr>
        <w:t>í</w:t>
      </w:r>
      <w:r>
        <w:rPr>
          <w:rStyle w:val="Ninguno"/>
          <w:sz w:val="22"/>
          <w:szCs w:val="22"/>
          <w:rtl w:val="0"/>
          <w:lang w:val="es-ES_tradnl"/>
        </w:rPr>
        <w:t>ses Bajos y de Finlandia existen cuotas diferenciadas seg</w:t>
      </w:r>
      <w:r>
        <w:rPr>
          <w:rStyle w:val="Ninguno"/>
          <w:sz w:val="22"/>
          <w:szCs w:val="22"/>
          <w:rtl w:val="0"/>
          <w:lang w:val="es-ES_tradnl"/>
        </w:rPr>
        <w:t>ú</w:t>
      </w:r>
      <w:r>
        <w:rPr>
          <w:rStyle w:val="Ninguno"/>
          <w:sz w:val="22"/>
          <w:szCs w:val="22"/>
          <w:rtl w:val="0"/>
          <w:lang w:val="es-ES_tradnl"/>
        </w:rPr>
        <w:t>n el tipo de actividad del consumidor.</w:t>
      </w:r>
    </w:p>
    <w:p>
      <w:pPr>
        <w:pStyle w:val="Cuerpo"/>
        <w:ind w:right="567"/>
        <w:rPr>
          <w:rStyle w:val="Ninguno"/>
          <w:rFonts w:ascii="Pontano Sans" w:cs="Pontano Sans" w:hAnsi="Pontano Sans" w:eastAsia="Pontano Sans"/>
          <w:b w:val="1"/>
          <w:bCs w:val="1"/>
          <w:outline w:val="0"/>
          <w:color w:val="4f882c"/>
          <w:sz w:val="22"/>
          <w:szCs w:val="22"/>
          <w:u w:color="4f882c"/>
          <w:lang w:val="es-ES_tradnl"/>
          <w14:textFill>
            <w14:solidFill>
              <w14:srgbClr w14:val="4F882C"/>
            </w14:solidFill>
          </w14:textFill>
        </w:rPr>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Objetivos en materia de eficiencia energ</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 xml:space="preserve">tica. </w:t>
      </w:r>
      <w:r>
        <w:rPr>
          <w:rStyle w:val="Ninguno"/>
          <w:sz w:val="22"/>
          <w:szCs w:val="22"/>
          <w:rtl w:val="0"/>
          <w:lang w:val="es-ES_tradnl"/>
        </w:rPr>
        <w:t>Uno de los instrumentos de mercado que se est</w:t>
      </w:r>
      <w:r>
        <w:rPr>
          <w:rStyle w:val="Ninguno"/>
          <w:sz w:val="22"/>
          <w:szCs w:val="22"/>
          <w:rtl w:val="0"/>
        </w:rPr>
        <w:t xml:space="preserve">á </w:t>
      </w:r>
      <w:r>
        <w:rPr>
          <w:rStyle w:val="Ninguno"/>
          <w:sz w:val="22"/>
          <w:szCs w:val="22"/>
          <w:rtl w:val="0"/>
          <w:lang w:val="es-ES_tradnl"/>
        </w:rPr>
        <w:t>usando para fomentar la aplicaci</w:t>
      </w:r>
      <w:r>
        <w:rPr>
          <w:rStyle w:val="Ninguno"/>
          <w:sz w:val="22"/>
          <w:szCs w:val="22"/>
          <w:rtl w:val="0"/>
          <w:lang w:val="es-ES_tradnl"/>
        </w:rPr>
        <w:t>ó</w:t>
      </w:r>
      <w:r>
        <w:rPr>
          <w:rStyle w:val="Ninguno"/>
          <w:sz w:val="22"/>
          <w:szCs w:val="22"/>
          <w:rtl w:val="0"/>
          <w:lang w:val="es-ES_tradnl"/>
        </w:rPr>
        <w:t>n de soluciones de eficiencia energ</w:t>
      </w:r>
      <w:r>
        <w:rPr>
          <w:rStyle w:val="Ninguno"/>
          <w:sz w:val="22"/>
          <w:szCs w:val="22"/>
          <w:rtl w:val="0"/>
          <w:lang w:val="fr-FR"/>
        </w:rPr>
        <w:t>é</w:t>
      </w:r>
      <w:r>
        <w:rPr>
          <w:rStyle w:val="Ninguno"/>
          <w:sz w:val="22"/>
          <w:szCs w:val="22"/>
          <w:rtl w:val="0"/>
          <w:lang w:val="es-ES_tradnl"/>
        </w:rPr>
        <w:t>tica en los hogares es el sistema de certificados blancos. Estos certificados blancos son una obligaci</w:t>
      </w:r>
      <w:r>
        <w:rPr>
          <w:rStyle w:val="Ninguno"/>
          <w:sz w:val="22"/>
          <w:szCs w:val="22"/>
          <w:rtl w:val="0"/>
          <w:lang w:val="es-ES_tradnl"/>
        </w:rPr>
        <w:t>ó</w:t>
      </w:r>
      <w:r>
        <w:rPr>
          <w:rStyle w:val="Ninguno"/>
          <w:sz w:val="22"/>
          <w:szCs w:val="22"/>
          <w:rtl w:val="0"/>
          <w:lang w:val="es-ES_tradnl"/>
        </w:rPr>
        <w:t>n fijada por la administraci</w:t>
      </w:r>
      <w:r>
        <w:rPr>
          <w:rStyle w:val="Ninguno"/>
          <w:sz w:val="22"/>
          <w:szCs w:val="22"/>
          <w:rtl w:val="0"/>
          <w:lang w:val="es-ES_tradnl"/>
        </w:rPr>
        <w:t>ó</w:t>
      </w:r>
      <w:r>
        <w:rPr>
          <w:rStyle w:val="Ninguno"/>
          <w:sz w:val="22"/>
          <w:szCs w:val="22"/>
          <w:rtl w:val="0"/>
          <w:lang w:val="es-ES_tradnl"/>
        </w:rPr>
        <w:t>n en forma de ahorro energ</w:t>
      </w:r>
      <w:r>
        <w:rPr>
          <w:rStyle w:val="Ninguno"/>
          <w:sz w:val="22"/>
          <w:szCs w:val="22"/>
          <w:rtl w:val="0"/>
          <w:lang w:val="fr-FR"/>
        </w:rPr>
        <w:t>é</w:t>
      </w:r>
      <w:r>
        <w:rPr>
          <w:rStyle w:val="Ninguno"/>
          <w:sz w:val="22"/>
          <w:szCs w:val="22"/>
          <w:rtl w:val="0"/>
          <w:lang w:val="es-ES_tradnl"/>
        </w:rPr>
        <w:t>tico para un cierto periodo de tiempo. Por este sistema, las empresas est</w:t>
      </w:r>
      <w:r>
        <w:rPr>
          <w:rStyle w:val="Ninguno"/>
          <w:sz w:val="22"/>
          <w:szCs w:val="22"/>
          <w:rtl w:val="0"/>
        </w:rPr>
        <w:t>á</w:t>
      </w:r>
      <w:r>
        <w:rPr>
          <w:rStyle w:val="Ninguno"/>
          <w:sz w:val="22"/>
          <w:szCs w:val="22"/>
          <w:rtl w:val="0"/>
          <w:lang w:val="es-ES_tradnl"/>
        </w:rPr>
        <w:t>n obligadas a reducir el consumo de sus clientes y, a medida que lo consigan, se les otorga estos certificados blancos. Los objetivos impuestos de reducci</w:t>
      </w:r>
      <w:r>
        <w:rPr>
          <w:rStyle w:val="Ninguno"/>
          <w:sz w:val="22"/>
          <w:szCs w:val="22"/>
          <w:rtl w:val="0"/>
          <w:lang w:val="es-ES_tradnl"/>
        </w:rPr>
        <w:t>ó</w:t>
      </w:r>
      <w:r>
        <w:rPr>
          <w:rStyle w:val="Ninguno"/>
          <w:sz w:val="22"/>
          <w:szCs w:val="22"/>
          <w:rtl w:val="0"/>
          <w:lang w:val="es-ES_tradnl"/>
        </w:rPr>
        <w:t xml:space="preserve">n de consumo han de ser probados mediante estos certificados frente a un </w:t>
      </w:r>
      <w:r>
        <w:rPr>
          <w:rStyle w:val="Ninguno"/>
          <w:sz w:val="22"/>
          <w:szCs w:val="22"/>
          <w:rtl w:val="0"/>
          <w:lang w:val="es-ES_tradnl"/>
        </w:rPr>
        <w:t>ó</w:t>
      </w:r>
      <w:r>
        <w:rPr>
          <w:rStyle w:val="Ninguno"/>
          <w:sz w:val="22"/>
          <w:szCs w:val="22"/>
          <w:rtl w:val="0"/>
          <w:lang w:val="es-ES_tradnl"/>
        </w:rPr>
        <w:t xml:space="preserve">rgano verificador de un volumen predefinido de tales certificados, con lo cual en algunas ocasiones se genera un mercado de compra-venta para que en caso de no haber logrado el objetivo, quede la posibilidad de poder comprar certificados buscando evitar una multa, y en caso de tener un exceso de ellos, poder venderlos en el mercado.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Este sistema es muy novedoso y se aprecian ciertas diferencias en su aplicaci</w:t>
      </w:r>
      <w:r>
        <w:rPr>
          <w:rStyle w:val="Ninguno"/>
          <w:sz w:val="22"/>
          <w:szCs w:val="22"/>
          <w:rtl w:val="0"/>
          <w:lang w:val="es-ES_tradnl"/>
        </w:rPr>
        <w:t>ó</w:t>
      </w:r>
      <w:r>
        <w:rPr>
          <w:rStyle w:val="Ninguno"/>
          <w:sz w:val="22"/>
          <w:szCs w:val="22"/>
          <w:rtl w:val="0"/>
          <w:lang w:val="es-ES_tradnl"/>
        </w:rPr>
        <w:t>n, dependiendo del pa</w:t>
      </w:r>
      <w:r>
        <w:rPr>
          <w:rStyle w:val="Ninguno"/>
          <w:sz w:val="22"/>
          <w:szCs w:val="22"/>
          <w:rtl w:val="0"/>
        </w:rPr>
        <w:t>í</w:t>
      </w:r>
      <w:r>
        <w:rPr>
          <w:rStyle w:val="Ninguno"/>
          <w:sz w:val="22"/>
          <w:szCs w:val="22"/>
          <w:rtl w:val="0"/>
          <w:lang w:val="es-ES_tradnl"/>
        </w:rPr>
        <w:t>s en cuesti</w:t>
      </w:r>
      <w:r>
        <w:rPr>
          <w:rStyle w:val="Ninguno"/>
          <w:sz w:val="22"/>
          <w:szCs w:val="22"/>
          <w:rtl w:val="0"/>
          <w:lang w:val="es-ES_tradnl"/>
        </w:rPr>
        <w:t>ó</w:t>
      </w:r>
      <w:r>
        <w:rPr>
          <w:rStyle w:val="Ninguno"/>
          <w:sz w:val="22"/>
          <w:szCs w:val="22"/>
          <w:rtl w:val="0"/>
          <w:lang w:val="es-ES_tradnl"/>
        </w:rPr>
        <w:t>n. En el caso de Espa</w:t>
      </w:r>
      <w:r>
        <w:rPr>
          <w:rStyle w:val="Ninguno"/>
          <w:sz w:val="22"/>
          <w:szCs w:val="22"/>
          <w:rtl w:val="0"/>
          <w:lang w:val="es-ES_tradnl"/>
        </w:rPr>
        <w:t>ñ</w:t>
      </w:r>
      <w:r>
        <w:rPr>
          <w:rStyle w:val="Ninguno"/>
          <w:sz w:val="22"/>
          <w:szCs w:val="22"/>
          <w:rtl w:val="0"/>
          <w:lang w:val="es-ES_tradnl"/>
        </w:rPr>
        <w:t>a aun no se ha implantado este sistema pero sigue estando en la agenda como una posibilidad en el futuro. La experiencia de los pa</w:t>
      </w:r>
      <w:r>
        <w:rPr>
          <w:rStyle w:val="Ninguno"/>
          <w:sz w:val="22"/>
          <w:szCs w:val="22"/>
          <w:rtl w:val="0"/>
        </w:rPr>
        <w:t>í</w:t>
      </w:r>
      <w:r>
        <w:rPr>
          <w:rStyle w:val="Ninguno"/>
          <w:sz w:val="22"/>
          <w:szCs w:val="22"/>
          <w:rtl w:val="0"/>
          <w:lang w:val="es-ES_tradnl"/>
        </w:rPr>
        <w:t>ses que ya han probado este sistema en sus mercados se ha debatido en diversas jornadas entre los profesionales y los agentes implicados del sector. Por el momento ha habido tres reuniones de certificados blancos, en 2009, 2011 y 2013</w:t>
      </w:r>
      <w:r>
        <w:rPr>
          <w:rStyle w:val="Ninguno"/>
          <w:sz w:val="22"/>
          <w:szCs w:val="22"/>
          <w:vertAlign w:val="superscript"/>
        </w:rPr>
        <w:footnoteReference w:id="16"/>
      </w:r>
      <w:r>
        <w:rPr>
          <w:rStyle w:val="Ninguno"/>
          <w:sz w:val="22"/>
          <w:szCs w:val="22"/>
          <w:rtl w:val="0"/>
          <w:lang w:val="it-IT"/>
        </w:rPr>
        <w:t xml:space="preserve">. La </w:t>
      </w:r>
      <w:r>
        <w:rPr>
          <w:rStyle w:val="Ninguno"/>
          <w:sz w:val="22"/>
          <w:szCs w:val="22"/>
          <w:rtl w:val="0"/>
        </w:rPr>
        <w:t>ú</w:t>
      </w:r>
      <w:r>
        <w:rPr>
          <w:rStyle w:val="Ninguno"/>
          <w:sz w:val="22"/>
          <w:szCs w:val="22"/>
          <w:rtl w:val="0"/>
          <w:lang w:val="pt-PT"/>
        </w:rPr>
        <w:t>ltima reuni</w:t>
      </w:r>
      <w:r>
        <w:rPr>
          <w:rStyle w:val="Ninguno"/>
          <w:sz w:val="22"/>
          <w:szCs w:val="22"/>
          <w:rtl w:val="0"/>
          <w:lang w:val="es-ES_tradnl"/>
        </w:rPr>
        <w:t>ó</w:t>
      </w:r>
      <w:r>
        <w:rPr>
          <w:rStyle w:val="Ninguno"/>
          <w:sz w:val="22"/>
          <w:szCs w:val="22"/>
          <w:rtl w:val="0"/>
          <w:lang w:val="es-ES_tradnl"/>
        </w:rPr>
        <w:t>n de certificados blancos celebrada en 2013 es la que m</w:t>
      </w:r>
      <w:r>
        <w:rPr>
          <w:rStyle w:val="Ninguno"/>
          <w:sz w:val="22"/>
          <w:szCs w:val="22"/>
          <w:rtl w:val="0"/>
        </w:rPr>
        <w:t>á</w:t>
      </w:r>
      <w:r>
        <w:rPr>
          <w:rStyle w:val="Ninguno"/>
          <w:sz w:val="22"/>
          <w:szCs w:val="22"/>
          <w:rtl w:val="0"/>
          <w:lang w:val="es-ES_tradnl"/>
        </w:rPr>
        <w:t>s informaci</w:t>
      </w:r>
      <w:r>
        <w:rPr>
          <w:rStyle w:val="Ninguno"/>
          <w:sz w:val="22"/>
          <w:szCs w:val="22"/>
          <w:rtl w:val="0"/>
          <w:lang w:val="es-ES_tradnl"/>
        </w:rPr>
        <w:t>ó</w:t>
      </w:r>
      <w:r>
        <w:rPr>
          <w:rStyle w:val="Ninguno"/>
          <w:sz w:val="22"/>
          <w:szCs w:val="22"/>
          <w:rtl w:val="0"/>
          <w:lang w:val="es-ES_tradnl"/>
        </w:rPr>
        <w:t>n aporta acerca de las ventajas, desventajas, problemas, y soluciones que aporta este metodo.</w:t>
      </w:r>
    </w:p>
    <w:p>
      <w:pPr>
        <w:pStyle w:val="Cuerpo"/>
        <w:ind w:right="567"/>
        <w:rPr>
          <w:rStyle w:val="Ninguno"/>
          <w:sz w:val="22"/>
          <w:szCs w:val="22"/>
        </w:rPr>
      </w:pPr>
    </w:p>
    <w:p>
      <w:pPr>
        <w:pStyle w:val="Cuerpo"/>
        <w:ind w:right="567"/>
        <w:rPr>
          <w:rStyle w:val="Ninguno"/>
          <w:sz w:val="22"/>
          <w:szCs w:val="22"/>
        </w:rPr>
      </w:pPr>
      <w:r>
        <w:rPr>
          <w:rStyle w:val="Ninguno"/>
          <w:sz w:val="22"/>
          <w:szCs w:val="22"/>
        </w:rPr>
        <mc:AlternateContent>
          <mc:Choice Requires="wps">
            <w:drawing xmlns:a="http://schemas.openxmlformats.org/drawingml/2006/main">
              <wp:anchor distT="57150" distB="57150" distL="57150" distR="57150" simplePos="0" relativeHeight="251661312" behindDoc="0" locked="0" layoutInCell="1" allowOverlap="1">
                <wp:simplePos x="0" y="0"/>
                <wp:positionH relativeFrom="column">
                  <wp:posOffset>4255134</wp:posOffset>
                </wp:positionH>
                <wp:positionV relativeFrom="line">
                  <wp:posOffset>1031418</wp:posOffset>
                </wp:positionV>
                <wp:extent cx="1859279" cy="2386330"/>
                <wp:effectExtent l="0" t="0" r="0" b="0"/>
                <wp:wrapSquare wrapText="bothSides" distL="57150" distR="57150" distT="57150" distB="57150"/>
                <wp:docPr id="1073741857" name="officeArt object" descr="Rectangle 30"/>
                <wp:cNvGraphicFramePr/>
                <a:graphic xmlns:a="http://schemas.openxmlformats.org/drawingml/2006/main">
                  <a:graphicData uri="http://schemas.microsoft.com/office/word/2010/wordprocessingShape">
                    <wps:wsp>
                      <wps:cNvSpPr/>
                      <wps:spPr>
                        <a:xfrm>
                          <a:off x="0" y="0"/>
                          <a:ext cx="1859279" cy="2386330"/>
                        </a:xfrm>
                        <a:prstGeom prst="rect">
                          <a:avLst/>
                        </a:prstGeom>
                        <a:solidFill>
                          <a:srgbClr val="FFFFFF"/>
                        </a:solidFill>
                        <a:ln w="9525" cap="flat">
                          <a:solidFill>
                            <a:srgbClr val="FFFFFF"/>
                          </a:solidFill>
                          <a:prstDash val="solid"/>
                          <a:miter lim="800000"/>
                        </a:ln>
                        <a:effectLst/>
                      </wps:spPr>
                      <wps:txbx>
                        <w:txbxContent>
                          <w:p>
                            <w:pPr>
                              <w:pStyle w:val="Cuerpo"/>
                              <w:jc w:val="right"/>
                            </w:pPr>
                            <w:r>
                              <w:rPr>
                                <w:rStyle w:val="Ninguno"/>
                                <w:outline w:val="0"/>
                                <w:color w:val="00567c"/>
                                <w:sz w:val="28"/>
                                <w:szCs w:val="28"/>
                                <w:u w:color="00567c"/>
                                <w:rtl w:val="0"/>
                                <w:lang w:val="es-ES_tradnl"/>
                                <w14:textFill>
                                  <w14:solidFill>
                                    <w14:srgbClr w14:val="00567C"/>
                                  </w14:solidFill>
                                </w14:textFill>
                              </w:rPr>
                              <w:t>Uno de los instrumentos de mercado que se est</w:t>
                            </w:r>
                            <w:r>
                              <w:rPr>
                                <w:rStyle w:val="Ninguno"/>
                                <w:outline w:val="0"/>
                                <w:color w:val="00567c"/>
                                <w:sz w:val="28"/>
                                <w:szCs w:val="28"/>
                                <w:u w:color="00567c"/>
                                <w:rtl w:val="0"/>
                                <w14:textFill>
                                  <w14:solidFill>
                                    <w14:srgbClr w14:val="00567C"/>
                                  </w14:solidFill>
                                </w14:textFill>
                              </w:rPr>
                              <w:t xml:space="preserve">á </w:t>
                            </w:r>
                            <w:r>
                              <w:rPr>
                                <w:rStyle w:val="Ninguno"/>
                                <w:outline w:val="0"/>
                                <w:color w:val="00567c"/>
                                <w:sz w:val="28"/>
                                <w:szCs w:val="28"/>
                                <w:u w:color="00567c"/>
                                <w:rtl w:val="0"/>
                                <w:lang w:val="es-ES_tradnl"/>
                                <w14:textFill>
                                  <w14:solidFill>
                                    <w14:srgbClr w14:val="00567C"/>
                                  </w14:solidFill>
                                </w14:textFill>
                              </w:rPr>
                              <w:t>usando para fomentar la aplicaci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de soluciones de eficiencia energ</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tica en los hogares, es el sistema de certificados blancos</w:t>
                            </w:r>
                          </w:p>
                        </w:txbxContent>
                      </wps:txbx>
                      <wps:bodyPr wrap="square" lIns="45719" tIns="45719" rIns="45719" bIns="45719" numCol="1" anchor="t">
                        <a:noAutofit/>
                      </wps:bodyPr>
                    </wps:wsp>
                  </a:graphicData>
                </a:graphic>
              </wp:anchor>
            </w:drawing>
          </mc:Choice>
          <mc:Fallback>
            <w:pict>
              <v:rect id="_x0000_s1030" style="visibility:visible;position:absolute;margin-left:335.0pt;margin-top:81.2pt;width:146.4pt;height:187.9pt;z-index:251661312;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Cuerpo"/>
                        <w:jc w:val="right"/>
                      </w:pPr>
                      <w:r>
                        <w:rPr>
                          <w:rStyle w:val="Ninguno"/>
                          <w:outline w:val="0"/>
                          <w:color w:val="00567c"/>
                          <w:sz w:val="28"/>
                          <w:szCs w:val="28"/>
                          <w:u w:color="00567c"/>
                          <w:rtl w:val="0"/>
                          <w:lang w:val="es-ES_tradnl"/>
                          <w14:textFill>
                            <w14:solidFill>
                              <w14:srgbClr w14:val="00567C"/>
                            </w14:solidFill>
                          </w14:textFill>
                        </w:rPr>
                        <w:t>Uno de los instrumentos de mercado que se est</w:t>
                      </w:r>
                      <w:r>
                        <w:rPr>
                          <w:rStyle w:val="Ninguno"/>
                          <w:outline w:val="0"/>
                          <w:color w:val="00567c"/>
                          <w:sz w:val="28"/>
                          <w:szCs w:val="28"/>
                          <w:u w:color="00567c"/>
                          <w:rtl w:val="0"/>
                          <w14:textFill>
                            <w14:solidFill>
                              <w14:srgbClr w14:val="00567C"/>
                            </w14:solidFill>
                          </w14:textFill>
                        </w:rPr>
                        <w:t xml:space="preserve">á </w:t>
                      </w:r>
                      <w:r>
                        <w:rPr>
                          <w:rStyle w:val="Ninguno"/>
                          <w:outline w:val="0"/>
                          <w:color w:val="00567c"/>
                          <w:sz w:val="28"/>
                          <w:szCs w:val="28"/>
                          <w:u w:color="00567c"/>
                          <w:rtl w:val="0"/>
                          <w:lang w:val="es-ES_tradnl"/>
                          <w14:textFill>
                            <w14:solidFill>
                              <w14:srgbClr w14:val="00567C"/>
                            </w14:solidFill>
                          </w14:textFill>
                        </w:rPr>
                        <w:t>usando para fomentar la aplicaci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de soluciones de eficiencia energ</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tica en los hogares, es el sistema de certificados blancos</w:t>
                      </w:r>
                    </w:p>
                  </w:txbxContent>
                </v:textbox>
                <w10:wrap type="square" side="bothSides" anchorx="text"/>
              </v:rect>
            </w:pict>
          </mc:Fallback>
        </mc:AlternateContent>
      </w:r>
      <w:r>
        <w:rPr>
          <w:rStyle w:val="Ninguno"/>
          <w:sz w:val="22"/>
          <w:szCs w:val="22"/>
          <w:rtl w:val="0"/>
          <w:lang w:val="es-ES_tradnl"/>
        </w:rPr>
        <w:t xml:space="preserve">Durante esta </w:t>
      </w:r>
      <w:r>
        <w:rPr>
          <w:rStyle w:val="Ninguno"/>
          <w:sz w:val="22"/>
          <w:szCs w:val="22"/>
          <w:rtl w:val="0"/>
        </w:rPr>
        <w:t>ú</w:t>
      </w:r>
      <w:r>
        <w:rPr>
          <w:rStyle w:val="Ninguno"/>
          <w:sz w:val="22"/>
          <w:szCs w:val="22"/>
          <w:rtl w:val="0"/>
          <w:lang w:val="pt-PT"/>
        </w:rPr>
        <w:t>ltima reuni</w:t>
      </w:r>
      <w:r>
        <w:rPr>
          <w:rStyle w:val="Ninguno"/>
          <w:sz w:val="22"/>
          <w:szCs w:val="22"/>
          <w:rtl w:val="0"/>
          <w:lang w:val="es-ES_tradnl"/>
        </w:rPr>
        <w:t>ó</w:t>
      </w:r>
      <w:r>
        <w:rPr>
          <w:rStyle w:val="Ninguno"/>
          <w:sz w:val="22"/>
          <w:szCs w:val="22"/>
          <w:rtl w:val="0"/>
          <w:lang w:val="es-ES_tradnl"/>
        </w:rPr>
        <w:t>n, que tuvo lugar en Italia, se pudieron sacar ciertas conclusiones. En concreto, Italia es el pa</w:t>
      </w:r>
      <w:r>
        <w:rPr>
          <w:rStyle w:val="Ninguno"/>
          <w:sz w:val="22"/>
          <w:szCs w:val="22"/>
          <w:rtl w:val="0"/>
        </w:rPr>
        <w:t>í</w:t>
      </w:r>
      <w:r>
        <w:rPr>
          <w:rStyle w:val="Ninguno"/>
          <w:sz w:val="22"/>
          <w:szCs w:val="22"/>
          <w:rtl w:val="0"/>
          <w:lang w:val="es-ES_tradnl"/>
        </w:rPr>
        <w:t>s que m</w:t>
      </w:r>
      <w:r>
        <w:rPr>
          <w:rStyle w:val="Ninguno"/>
          <w:sz w:val="22"/>
          <w:szCs w:val="22"/>
          <w:rtl w:val="0"/>
        </w:rPr>
        <w:t>á</w:t>
      </w:r>
      <w:r>
        <w:rPr>
          <w:rStyle w:val="Ninguno"/>
          <w:sz w:val="22"/>
          <w:szCs w:val="22"/>
          <w:rtl w:val="0"/>
          <w:lang w:val="es-ES_tradnl"/>
        </w:rPr>
        <w:t>s tiempo ha puesto a prueba este sistema de certificados blancos. Seg</w:t>
      </w:r>
      <w:r>
        <w:rPr>
          <w:rStyle w:val="Ninguno"/>
          <w:sz w:val="22"/>
          <w:szCs w:val="22"/>
          <w:rtl w:val="0"/>
        </w:rPr>
        <w:t>ú</w:t>
      </w:r>
      <w:r>
        <w:rPr>
          <w:rStyle w:val="Ninguno"/>
          <w:sz w:val="22"/>
          <w:szCs w:val="22"/>
          <w:rtl w:val="0"/>
          <w:lang w:val="es-ES_tradnl"/>
        </w:rPr>
        <w:t>n su experiencia, la mayor</w:t>
      </w:r>
      <w:r>
        <w:rPr>
          <w:rStyle w:val="Ninguno"/>
          <w:sz w:val="22"/>
          <w:szCs w:val="22"/>
          <w:rtl w:val="0"/>
        </w:rPr>
        <w:t>í</w:t>
      </w:r>
      <w:r>
        <w:rPr>
          <w:rStyle w:val="Ninguno"/>
          <w:sz w:val="22"/>
          <w:szCs w:val="22"/>
          <w:rtl w:val="0"/>
          <w:lang w:val="es-ES_tradnl"/>
        </w:rPr>
        <w:t>a de medidas se promovieron desde el sector industrial (sobretodo cogeneraci</w:t>
      </w:r>
      <w:r>
        <w:rPr>
          <w:rStyle w:val="Ninguno"/>
          <w:sz w:val="22"/>
          <w:szCs w:val="22"/>
          <w:rtl w:val="0"/>
          <w:lang w:val="es-ES_tradnl"/>
        </w:rPr>
        <w:t>ó</w:t>
      </w:r>
      <w:r>
        <w:rPr>
          <w:rStyle w:val="Ninguno"/>
          <w:sz w:val="22"/>
          <w:szCs w:val="22"/>
          <w:rtl w:val="0"/>
          <w:lang w:val="es-ES_tradnl"/>
        </w:rPr>
        <w:t>n y energ</w:t>
      </w:r>
      <w:r>
        <w:rPr>
          <w:rStyle w:val="Ninguno"/>
          <w:sz w:val="22"/>
          <w:szCs w:val="22"/>
          <w:rtl w:val="0"/>
        </w:rPr>
        <w:t>í</w:t>
      </w:r>
      <w:r>
        <w:rPr>
          <w:rStyle w:val="Ninguno"/>
          <w:sz w:val="22"/>
          <w:szCs w:val="22"/>
          <w:rtl w:val="0"/>
          <w:lang w:val="es-ES_tradnl"/>
        </w:rPr>
        <w:t>as renovables). Los implicados destacaron la dificultad que este sistema entrama para la administraci</w:t>
      </w:r>
      <w:r>
        <w:rPr>
          <w:rStyle w:val="Ninguno"/>
          <w:sz w:val="22"/>
          <w:szCs w:val="22"/>
          <w:rtl w:val="0"/>
          <w:lang w:val="es-ES_tradnl"/>
        </w:rPr>
        <w:t>ó</w:t>
      </w:r>
      <w:r>
        <w:rPr>
          <w:rStyle w:val="Ninguno"/>
          <w:sz w:val="22"/>
          <w:szCs w:val="22"/>
          <w:rtl w:val="0"/>
          <w:lang w:val="es-ES_tradnl"/>
        </w:rPr>
        <w:t>n y los agentes involucrados, lo cual genera continuos cambios del mecanismo. Adem</w:t>
      </w:r>
      <w:r>
        <w:rPr>
          <w:rStyle w:val="Ninguno"/>
          <w:sz w:val="22"/>
          <w:szCs w:val="22"/>
          <w:rtl w:val="0"/>
        </w:rPr>
        <w:t>á</w:t>
      </w:r>
      <w:r>
        <w:rPr>
          <w:rStyle w:val="Ninguno"/>
          <w:sz w:val="22"/>
          <w:szCs w:val="22"/>
          <w:rtl w:val="0"/>
          <w:lang w:val="es-ES_tradnl"/>
        </w:rPr>
        <w:t>s, se resalt</w:t>
      </w:r>
      <w:r>
        <w:rPr>
          <w:rStyle w:val="Ninguno"/>
          <w:sz w:val="22"/>
          <w:szCs w:val="22"/>
          <w:rtl w:val="0"/>
        </w:rPr>
        <w:t xml:space="preserve">ó </w:t>
      </w:r>
      <w:r>
        <w:rPr>
          <w:rStyle w:val="Ninguno"/>
          <w:sz w:val="22"/>
          <w:szCs w:val="22"/>
          <w:rtl w:val="0"/>
          <w:lang w:val="es-ES_tradnl"/>
        </w:rPr>
        <w:t xml:space="preserve">la elevada volatilidad del precio del certificado, lo cual aporta una gran incertidumbre en el mercado de los certificados blancos.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En el caso de Reino Unido, este pa</w:t>
      </w:r>
      <w:r>
        <w:rPr>
          <w:rStyle w:val="Ninguno"/>
          <w:sz w:val="22"/>
          <w:szCs w:val="22"/>
          <w:rtl w:val="0"/>
        </w:rPr>
        <w:t>í</w:t>
      </w:r>
      <w:r>
        <w:rPr>
          <w:rStyle w:val="Ninguno"/>
          <w:sz w:val="22"/>
          <w:szCs w:val="22"/>
          <w:rtl w:val="0"/>
          <w:lang w:val="es-ES_tradnl"/>
        </w:rPr>
        <w:t>s ha establecido dos planes a fin de promover y desarrollar este sector de la eficiencia energ</w:t>
      </w:r>
      <w:r>
        <w:rPr>
          <w:rStyle w:val="Ninguno"/>
          <w:sz w:val="22"/>
          <w:szCs w:val="22"/>
          <w:rtl w:val="0"/>
          <w:lang w:val="fr-FR"/>
        </w:rPr>
        <w:t>é</w:t>
      </w:r>
      <w:r>
        <w:rPr>
          <w:rStyle w:val="Ninguno"/>
          <w:sz w:val="22"/>
          <w:szCs w:val="22"/>
          <w:rtl w:val="0"/>
          <w:lang w:val="es-ES_tradnl"/>
        </w:rPr>
        <w:t>tica. Uno de ellos es el denominado ECO (</w:t>
      </w:r>
      <w:r>
        <w:rPr>
          <w:rStyle w:val="Ninguno"/>
          <w:rFonts w:ascii="Pontano Sans" w:cs="Pontano Sans" w:hAnsi="Pontano Sans" w:eastAsia="Pontano Sans"/>
          <w:i w:val="1"/>
          <w:iCs w:val="1"/>
          <w:sz w:val="22"/>
          <w:szCs w:val="22"/>
          <w:rtl w:val="0"/>
          <w:lang w:val="en-US"/>
        </w:rPr>
        <w:t>Energy Company Obligation</w:t>
      </w:r>
      <w:r>
        <w:rPr>
          <w:rStyle w:val="Ninguno"/>
          <w:sz w:val="22"/>
          <w:szCs w:val="22"/>
          <w:rtl w:val="0"/>
          <w:lang w:val="es-ES_tradnl"/>
        </w:rPr>
        <w:t>). Tiene el mismo mecanismo de funcionamiento que los explicados anteriormente, de forma que el suministrador tiene obligaciones de reducci</w:t>
      </w:r>
      <w:r>
        <w:rPr>
          <w:rStyle w:val="Ninguno"/>
          <w:sz w:val="22"/>
          <w:szCs w:val="22"/>
          <w:rtl w:val="0"/>
          <w:lang w:val="es-ES_tradnl"/>
        </w:rPr>
        <w:t>ó</w:t>
      </w:r>
      <w:r>
        <w:rPr>
          <w:rStyle w:val="Ninguno"/>
          <w:sz w:val="22"/>
          <w:szCs w:val="22"/>
          <w:rtl w:val="0"/>
          <w:lang w:val="es-ES_tradnl"/>
        </w:rPr>
        <w:t xml:space="preserve">n de consumo de sus clientes, pero se distingue en que tan solo se le aplica a empresas con alto volumen de negocio. En cuanto al segundo plan, </w:t>
      </w:r>
      <w:r>
        <w:rPr>
          <w:rStyle w:val="Ninguno"/>
          <w:sz w:val="22"/>
          <w:szCs w:val="22"/>
          <w:rtl w:val="0"/>
          <w:lang w:val="fr-FR"/>
        </w:rPr>
        <w:t>é</w:t>
      </w:r>
      <w:r>
        <w:rPr>
          <w:rStyle w:val="Ninguno"/>
          <w:sz w:val="22"/>
          <w:szCs w:val="22"/>
          <w:rtl w:val="0"/>
          <w:lang w:val="es-ES_tradnl"/>
        </w:rPr>
        <w:t>ste es el llamado Green Deal. Este plan busca acercar al cliente final la posibilidad de acometer un proyecto de eficiencia energ</w:t>
      </w:r>
      <w:r>
        <w:rPr>
          <w:rStyle w:val="Ninguno"/>
          <w:sz w:val="22"/>
          <w:szCs w:val="22"/>
          <w:rtl w:val="0"/>
          <w:lang w:val="fr-FR"/>
        </w:rPr>
        <w:t>é</w:t>
      </w:r>
      <w:r>
        <w:rPr>
          <w:rStyle w:val="Ninguno"/>
          <w:sz w:val="22"/>
          <w:szCs w:val="22"/>
          <w:rtl w:val="0"/>
          <w:lang w:val="es-ES_tradnl"/>
        </w:rPr>
        <w:t>tica, ya que este plan financia las inversiones iniciales de los proyectos, que m</w:t>
      </w:r>
      <w:r>
        <w:rPr>
          <w:rStyle w:val="Ninguno"/>
          <w:sz w:val="22"/>
          <w:szCs w:val="22"/>
          <w:rtl w:val="0"/>
        </w:rPr>
        <w:t>á</w:t>
      </w:r>
      <w:r>
        <w:rPr>
          <w:rStyle w:val="Ninguno"/>
          <w:sz w:val="22"/>
          <w:szCs w:val="22"/>
          <w:rtl w:val="0"/>
          <w:lang w:val="es-ES_tradnl"/>
        </w:rPr>
        <w:t>s tarde se ir</w:t>
      </w:r>
      <w:r>
        <w:rPr>
          <w:rStyle w:val="Ninguno"/>
          <w:sz w:val="22"/>
          <w:szCs w:val="22"/>
          <w:rtl w:val="0"/>
        </w:rPr>
        <w:t>á</w:t>
      </w:r>
      <w:r>
        <w:rPr>
          <w:rStyle w:val="Ninguno"/>
          <w:sz w:val="22"/>
          <w:szCs w:val="22"/>
          <w:rtl w:val="0"/>
          <w:lang w:val="es-ES_tradnl"/>
        </w:rPr>
        <w:t>n pagando poco a poco dentro de la factura. En este caso, se resalt</w:t>
      </w:r>
      <w:r>
        <w:rPr>
          <w:rStyle w:val="Ninguno"/>
          <w:sz w:val="22"/>
          <w:szCs w:val="22"/>
          <w:rtl w:val="0"/>
        </w:rPr>
        <w:t xml:space="preserve">ó </w:t>
      </w:r>
      <w:r>
        <w:rPr>
          <w:rStyle w:val="Ninguno"/>
          <w:sz w:val="22"/>
          <w:szCs w:val="22"/>
          <w:rtl w:val="0"/>
          <w:lang w:val="es-ES_tradnl"/>
        </w:rPr>
        <w:t>la posibilidad de que este plan pudiera causar una perdida de equidad, haciendo que los hogares m</w:t>
      </w:r>
      <w:r>
        <w:rPr>
          <w:rStyle w:val="Ninguno"/>
          <w:sz w:val="22"/>
          <w:szCs w:val="22"/>
          <w:rtl w:val="0"/>
        </w:rPr>
        <w:t>á</w:t>
      </w:r>
      <w:r>
        <w:rPr>
          <w:rStyle w:val="Ninguno"/>
          <w:sz w:val="22"/>
          <w:szCs w:val="22"/>
          <w:rtl w:val="0"/>
          <w:lang w:val="es-ES_tradnl"/>
        </w:rPr>
        <w:t>s pobres financiaran los proyectos de los hogares m</w:t>
      </w:r>
      <w:r>
        <w:rPr>
          <w:rStyle w:val="Ninguno"/>
          <w:sz w:val="22"/>
          <w:szCs w:val="22"/>
          <w:rtl w:val="0"/>
        </w:rPr>
        <w:t>á</w:t>
      </w:r>
      <w:r>
        <w:rPr>
          <w:rStyle w:val="Ninguno"/>
          <w:sz w:val="22"/>
          <w:szCs w:val="22"/>
          <w:rtl w:val="0"/>
          <w:lang w:val="pt-PT"/>
        </w:rPr>
        <w:t xml:space="preserve">s ricos.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Por otra parte, Francia ha acometido dos periodos en los cuales ha estado presente este mecanismo, con un par</w:t>
      </w:r>
      <w:r>
        <w:rPr>
          <w:rStyle w:val="Ninguno"/>
          <w:sz w:val="22"/>
          <w:szCs w:val="22"/>
          <w:rtl w:val="0"/>
          <w:lang w:val="es-ES_tradnl"/>
        </w:rPr>
        <w:t>ó</w:t>
      </w:r>
      <w:r>
        <w:rPr>
          <w:rStyle w:val="Ninguno"/>
          <w:sz w:val="22"/>
          <w:szCs w:val="22"/>
          <w:rtl w:val="0"/>
          <w:lang w:val="es-ES_tradnl"/>
        </w:rPr>
        <w:t>n de dos a</w:t>
      </w:r>
      <w:r>
        <w:rPr>
          <w:rStyle w:val="Ninguno"/>
          <w:sz w:val="22"/>
          <w:szCs w:val="22"/>
          <w:rtl w:val="0"/>
          <w:lang w:val="es-ES_tradnl"/>
        </w:rPr>
        <w:t>ñ</w:t>
      </w:r>
      <w:r>
        <w:rPr>
          <w:rStyle w:val="Ninguno"/>
          <w:sz w:val="22"/>
          <w:szCs w:val="22"/>
          <w:rtl w:val="0"/>
          <w:lang w:val="es-ES_tradnl"/>
        </w:rPr>
        <w:t xml:space="preserve">os entre medias para mejorar los problemas surgidos. Una de las mejoras ha sido la de incluir a los distribuidores de productos petroliferos del sector transporte.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Estos ejemplos aportan un conocimiento real de c</w:t>
      </w:r>
      <w:r>
        <w:rPr>
          <w:rStyle w:val="Ninguno"/>
          <w:sz w:val="22"/>
          <w:szCs w:val="22"/>
          <w:rtl w:val="0"/>
          <w:lang w:val="es-ES_tradnl"/>
        </w:rPr>
        <w:t>ó</w:t>
      </w:r>
      <w:r>
        <w:rPr>
          <w:rStyle w:val="Ninguno"/>
          <w:sz w:val="22"/>
          <w:szCs w:val="22"/>
          <w:rtl w:val="0"/>
          <w:lang w:val="es-ES_tradnl"/>
        </w:rPr>
        <w:t>mo funciona el mecanismo de certificados blancos, el cual de momento ha demostrado que tiene ciertas deficiencias que deber</w:t>
      </w:r>
      <w:r>
        <w:rPr>
          <w:rStyle w:val="Ninguno"/>
          <w:sz w:val="22"/>
          <w:szCs w:val="22"/>
          <w:rtl w:val="0"/>
        </w:rPr>
        <w:t>í</w:t>
      </w:r>
      <w:r>
        <w:rPr>
          <w:rStyle w:val="Ninguno"/>
          <w:sz w:val="22"/>
          <w:szCs w:val="22"/>
          <w:rtl w:val="0"/>
          <w:lang w:val="es-ES_tradnl"/>
        </w:rPr>
        <w:t xml:space="preserve">an resolverse. </w:t>
      </w:r>
    </w:p>
    <w:p>
      <w:pPr>
        <w:pStyle w:val="Cuerpo"/>
        <w:ind w:right="567"/>
        <w:rPr>
          <w:rStyle w:val="Ninguno"/>
          <w:sz w:val="22"/>
          <w:szCs w:val="22"/>
        </w:rPr>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Instrumentos de mandato y control: est</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á</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ndares</w:t>
      </w:r>
      <w:r>
        <w:rPr>
          <w:rStyle w:val="Ninguno"/>
          <w:sz w:val="22"/>
          <w:szCs w:val="22"/>
          <w:rtl w:val="0"/>
          <w:lang w:val="es-ES_tradnl"/>
        </w:rPr>
        <w:t>. La introducci</w:t>
      </w:r>
      <w:r>
        <w:rPr>
          <w:rStyle w:val="Ninguno"/>
          <w:sz w:val="22"/>
          <w:szCs w:val="22"/>
          <w:rtl w:val="0"/>
          <w:lang w:val="es-ES_tradnl"/>
        </w:rPr>
        <w:t>ó</w:t>
      </w:r>
      <w:r>
        <w:rPr>
          <w:rStyle w:val="Ninguno"/>
          <w:sz w:val="22"/>
          <w:szCs w:val="22"/>
          <w:rtl w:val="0"/>
          <w:lang w:val="es-ES_tradnl"/>
        </w:rPr>
        <w:t>n de est</w:t>
      </w:r>
      <w:r>
        <w:rPr>
          <w:rStyle w:val="Ninguno"/>
          <w:sz w:val="22"/>
          <w:szCs w:val="22"/>
          <w:rtl w:val="0"/>
        </w:rPr>
        <w:t>á</w:t>
      </w:r>
      <w:r>
        <w:rPr>
          <w:rStyle w:val="Ninguno"/>
          <w:sz w:val="22"/>
          <w:szCs w:val="22"/>
          <w:rtl w:val="0"/>
          <w:lang w:val="pt-PT"/>
        </w:rPr>
        <w:t>ndares tecnol</w:t>
      </w:r>
      <w:r>
        <w:rPr>
          <w:rStyle w:val="Ninguno"/>
          <w:sz w:val="22"/>
          <w:szCs w:val="22"/>
          <w:rtl w:val="0"/>
          <w:lang w:val="es-ES_tradnl"/>
        </w:rPr>
        <w:t>ó</w:t>
      </w:r>
      <w:r>
        <w:rPr>
          <w:rStyle w:val="Ninguno"/>
          <w:sz w:val="22"/>
          <w:szCs w:val="22"/>
          <w:rtl w:val="0"/>
          <w:lang w:val="es-ES_tradnl"/>
        </w:rPr>
        <w:t>gicos suele materializarse estableciendo un determinado nivel de eficiencia m</w:t>
      </w:r>
      <w:r>
        <w:rPr>
          <w:rStyle w:val="Ninguno"/>
          <w:sz w:val="22"/>
          <w:szCs w:val="22"/>
          <w:rtl w:val="0"/>
        </w:rPr>
        <w:t>í</w:t>
      </w:r>
      <w:r>
        <w:rPr>
          <w:rStyle w:val="Ninguno"/>
          <w:sz w:val="22"/>
          <w:szCs w:val="22"/>
          <w:rtl w:val="0"/>
          <w:lang w:val="es-ES_tradnl"/>
        </w:rPr>
        <w:t>nima en equipos, edificios o procesos industriales. Desde una perspectiva pol</w:t>
      </w:r>
      <w:r>
        <w:rPr>
          <w:rStyle w:val="Ninguno"/>
          <w:sz w:val="22"/>
          <w:szCs w:val="22"/>
          <w:rtl w:val="0"/>
        </w:rPr>
        <w:t>í</w:t>
      </w:r>
      <w:r>
        <w:rPr>
          <w:rStyle w:val="Ninguno"/>
          <w:sz w:val="22"/>
          <w:szCs w:val="22"/>
          <w:rtl w:val="0"/>
          <w:lang w:val="es-ES_tradnl"/>
        </w:rPr>
        <w:t>tica la imposici</w:t>
      </w:r>
      <w:r>
        <w:rPr>
          <w:rStyle w:val="Ninguno"/>
          <w:sz w:val="22"/>
          <w:szCs w:val="22"/>
          <w:rtl w:val="0"/>
          <w:lang w:val="es-ES_tradnl"/>
        </w:rPr>
        <w:t>ó</w:t>
      </w:r>
      <w:r>
        <w:rPr>
          <w:rStyle w:val="Ninguno"/>
          <w:sz w:val="22"/>
          <w:szCs w:val="22"/>
          <w:rtl w:val="0"/>
          <w:lang w:val="es-ES_tradnl"/>
        </w:rPr>
        <w:t>n de est</w:t>
      </w:r>
      <w:r>
        <w:rPr>
          <w:rStyle w:val="Ninguno"/>
          <w:sz w:val="22"/>
          <w:szCs w:val="22"/>
          <w:rtl w:val="0"/>
        </w:rPr>
        <w:t>á</w:t>
      </w:r>
      <w:r>
        <w:rPr>
          <w:rStyle w:val="Ninguno"/>
          <w:sz w:val="22"/>
          <w:szCs w:val="22"/>
          <w:rtl w:val="0"/>
          <w:lang w:val="es-ES_tradnl"/>
        </w:rPr>
        <w:t>ndares tiene la gran ventaja pol</w:t>
      </w:r>
      <w:r>
        <w:rPr>
          <w:rStyle w:val="Ninguno"/>
          <w:sz w:val="22"/>
          <w:szCs w:val="22"/>
          <w:rtl w:val="0"/>
        </w:rPr>
        <w:t>í</w:t>
      </w:r>
      <w:r>
        <w:rPr>
          <w:rStyle w:val="Ninguno"/>
          <w:sz w:val="22"/>
          <w:szCs w:val="22"/>
          <w:rtl w:val="0"/>
          <w:lang w:val="es-ES_tradnl"/>
        </w:rPr>
        <w:t>tica de que se trata de una medida cuyo coste no es f</w:t>
      </w:r>
      <w:r>
        <w:rPr>
          <w:rStyle w:val="Ninguno"/>
          <w:sz w:val="22"/>
          <w:szCs w:val="22"/>
          <w:rtl w:val="0"/>
        </w:rPr>
        <w:t>á</w:t>
      </w:r>
      <w:r>
        <w:rPr>
          <w:rStyle w:val="Ninguno"/>
          <w:sz w:val="22"/>
          <w:szCs w:val="22"/>
          <w:rtl w:val="0"/>
          <w:lang w:val="es-ES_tradnl"/>
        </w:rPr>
        <w:t>cilmente observable, ya que los consumidores no conocen qu</w:t>
      </w:r>
      <w:r>
        <w:rPr>
          <w:rStyle w:val="Ninguno"/>
          <w:sz w:val="22"/>
          <w:szCs w:val="22"/>
          <w:rtl w:val="0"/>
          <w:lang w:val="fr-FR"/>
        </w:rPr>
        <w:t xml:space="preserve">é </w:t>
      </w:r>
      <w:r>
        <w:rPr>
          <w:rStyle w:val="Ninguno"/>
          <w:sz w:val="22"/>
          <w:szCs w:val="22"/>
          <w:rtl w:val="0"/>
          <w:lang w:val="es-ES_tradnl"/>
        </w:rPr>
        <w:t>parte del coste del equipo se debe a nuevos est</w:t>
      </w:r>
      <w:r>
        <w:rPr>
          <w:rStyle w:val="Ninguno"/>
          <w:sz w:val="22"/>
          <w:szCs w:val="22"/>
          <w:rtl w:val="0"/>
        </w:rPr>
        <w:t>á</w:t>
      </w:r>
      <w:r>
        <w:rPr>
          <w:rStyle w:val="Ninguno"/>
          <w:sz w:val="22"/>
          <w:szCs w:val="22"/>
          <w:rtl w:val="0"/>
          <w:lang w:val="es-ES_tradnl"/>
        </w:rPr>
        <w:t>ndares establecidos por el regulador. Este elemento, unido a la relativamente baja complejidad administrativa de su implantaci</w:t>
      </w:r>
      <w:r>
        <w:rPr>
          <w:rStyle w:val="Ninguno"/>
          <w:sz w:val="22"/>
          <w:szCs w:val="22"/>
          <w:rtl w:val="0"/>
          <w:lang w:val="es-ES_tradnl"/>
        </w:rPr>
        <w:t>ó</w:t>
      </w:r>
      <w:r>
        <w:rPr>
          <w:rStyle w:val="Ninguno"/>
          <w:sz w:val="22"/>
          <w:szCs w:val="22"/>
          <w:rtl w:val="0"/>
          <w:lang w:val="es-ES_tradnl"/>
        </w:rPr>
        <w:t xml:space="preserve">n, ha propiciado que sea un instrumento muy utilizado.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La generalizaci</w:t>
      </w:r>
      <w:r>
        <w:rPr>
          <w:rStyle w:val="Ninguno"/>
          <w:sz w:val="22"/>
          <w:szCs w:val="22"/>
          <w:rtl w:val="0"/>
          <w:lang w:val="es-ES_tradnl"/>
        </w:rPr>
        <w:t>ó</w:t>
      </w:r>
      <w:r>
        <w:rPr>
          <w:rStyle w:val="Ninguno"/>
          <w:sz w:val="22"/>
          <w:szCs w:val="22"/>
          <w:rtl w:val="0"/>
          <w:lang w:val="es-ES_tradnl"/>
        </w:rPr>
        <w:t>n de este instrumento, especialmente en la fase de introducci</w:t>
      </w:r>
      <w:r>
        <w:rPr>
          <w:rStyle w:val="Ninguno"/>
          <w:sz w:val="22"/>
          <w:szCs w:val="22"/>
          <w:rtl w:val="0"/>
          <w:lang w:val="es-ES_tradnl"/>
        </w:rPr>
        <w:t>ó</w:t>
      </w:r>
      <w:r>
        <w:rPr>
          <w:rStyle w:val="Ninguno"/>
          <w:sz w:val="22"/>
          <w:szCs w:val="22"/>
          <w:rtl w:val="0"/>
          <w:lang w:val="es-ES_tradnl"/>
        </w:rPr>
        <w:t>n de nuevos equipos consumidores de energ</w:t>
      </w:r>
      <w:r>
        <w:rPr>
          <w:rStyle w:val="Ninguno"/>
          <w:sz w:val="22"/>
          <w:szCs w:val="22"/>
          <w:rtl w:val="0"/>
        </w:rPr>
        <w:t>í</w:t>
      </w:r>
      <w:r>
        <w:rPr>
          <w:rStyle w:val="Ninguno"/>
          <w:sz w:val="22"/>
          <w:szCs w:val="22"/>
          <w:rtl w:val="0"/>
          <w:lang w:val="es-ES_tradnl"/>
        </w:rPr>
        <w:t>a, aporta una ventaja adicional, al simplificar su introducci</w:t>
      </w:r>
      <w:r>
        <w:rPr>
          <w:rStyle w:val="Ninguno"/>
          <w:sz w:val="22"/>
          <w:szCs w:val="22"/>
          <w:rtl w:val="0"/>
          <w:lang w:val="es-ES_tradnl"/>
        </w:rPr>
        <w:t>ó</w:t>
      </w:r>
      <w:r>
        <w:rPr>
          <w:rStyle w:val="Ninguno"/>
          <w:sz w:val="22"/>
          <w:szCs w:val="22"/>
          <w:rtl w:val="0"/>
          <w:lang w:val="es-ES_tradnl"/>
        </w:rPr>
        <w:t>n posterior y permitiendo un menor coste a</w:t>
      </w:r>
      <w:r>
        <w:rPr>
          <w:rStyle w:val="Ninguno"/>
          <w:sz w:val="22"/>
          <w:szCs w:val="22"/>
          <w:rtl w:val="0"/>
          <w:lang w:val="es-ES_tradnl"/>
        </w:rPr>
        <w:t>ñ</w:t>
      </w:r>
      <w:r>
        <w:rPr>
          <w:rStyle w:val="Ninguno"/>
          <w:sz w:val="22"/>
          <w:szCs w:val="22"/>
          <w:rtl w:val="0"/>
          <w:lang w:val="es-ES_tradnl"/>
        </w:rPr>
        <w:t>adido por el est</w:t>
      </w:r>
      <w:r>
        <w:rPr>
          <w:rStyle w:val="Ninguno"/>
          <w:sz w:val="22"/>
          <w:szCs w:val="22"/>
          <w:rtl w:val="0"/>
        </w:rPr>
        <w:t>á</w:t>
      </w:r>
      <w:r>
        <w:rPr>
          <w:rStyle w:val="Ninguno"/>
          <w:sz w:val="22"/>
          <w:szCs w:val="22"/>
          <w:rtl w:val="0"/>
          <w:lang w:val="pt-PT"/>
        </w:rPr>
        <w:t>ndar requerido.</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En el caso particular de los est</w:t>
      </w:r>
      <w:r>
        <w:rPr>
          <w:rStyle w:val="Ninguno"/>
          <w:sz w:val="22"/>
          <w:szCs w:val="22"/>
          <w:rtl w:val="0"/>
        </w:rPr>
        <w:t>á</w:t>
      </w:r>
      <w:r>
        <w:rPr>
          <w:rStyle w:val="Ninguno"/>
          <w:sz w:val="22"/>
          <w:szCs w:val="22"/>
          <w:rtl w:val="0"/>
          <w:lang w:val="es-ES_tradnl"/>
        </w:rPr>
        <w:t>ndares de electrodom</w:t>
      </w:r>
      <w:r>
        <w:rPr>
          <w:rStyle w:val="Ninguno"/>
          <w:sz w:val="22"/>
          <w:szCs w:val="22"/>
          <w:rtl w:val="0"/>
          <w:lang w:val="fr-FR"/>
        </w:rPr>
        <w:t>é</w:t>
      </w:r>
      <w:r>
        <w:rPr>
          <w:rStyle w:val="Ninguno"/>
          <w:sz w:val="22"/>
          <w:szCs w:val="22"/>
          <w:rtl w:val="0"/>
          <w:lang w:val="es-ES_tradnl"/>
        </w:rPr>
        <w:t>sticos de obligado cumplimiento, un estudio de Gillingham, Newell y Palmer concluye que se encuentran entre las medidas m</w:t>
      </w:r>
      <w:r>
        <w:rPr>
          <w:rStyle w:val="Ninguno"/>
          <w:sz w:val="22"/>
          <w:szCs w:val="22"/>
          <w:rtl w:val="0"/>
        </w:rPr>
        <w:t>á</w:t>
      </w:r>
      <w:r>
        <w:rPr>
          <w:rStyle w:val="Ninguno"/>
          <w:sz w:val="22"/>
          <w:szCs w:val="22"/>
          <w:rtl w:val="0"/>
          <w:lang w:val="es-ES_tradnl"/>
        </w:rPr>
        <w:t>s efectivas de reducci</w:t>
      </w:r>
      <w:r>
        <w:rPr>
          <w:rStyle w:val="Ninguno"/>
          <w:sz w:val="22"/>
          <w:szCs w:val="22"/>
          <w:rtl w:val="0"/>
          <w:lang w:val="es-ES_tradnl"/>
        </w:rPr>
        <w:t>ó</w:t>
      </w:r>
      <w:r>
        <w:rPr>
          <w:rStyle w:val="Ninguno"/>
          <w:sz w:val="22"/>
          <w:szCs w:val="22"/>
          <w:rtl w:val="0"/>
          <w:lang w:val="es-ES_tradnl"/>
        </w:rPr>
        <w:t>n del consumo energ</w:t>
      </w:r>
      <w:r>
        <w:rPr>
          <w:rStyle w:val="Ninguno"/>
          <w:sz w:val="22"/>
          <w:szCs w:val="22"/>
          <w:rtl w:val="0"/>
          <w:lang w:val="fr-FR"/>
        </w:rPr>
        <w:t>é</w:t>
      </w:r>
      <w:r>
        <w:rPr>
          <w:rStyle w:val="Ninguno"/>
          <w:sz w:val="22"/>
          <w:szCs w:val="22"/>
          <w:rtl w:val="0"/>
          <w:lang w:val="it-IT"/>
        </w:rPr>
        <w:t>tico,</w:t>
      </w:r>
      <w:r>
        <w:rPr>
          <w:rStyle w:val="Ninguno"/>
          <w:sz w:val="22"/>
          <w:szCs w:val="22"/>
          <w:vertAlign w:val="superscript"/>
        </w:rPr>
        <w:footnoteReference w:id="17"/>
      </w:r>
      <w:r>
        <w:rPr>
          <w:rStyle w:val="Ninguno"/>
          <w:sz w:val="22"/>
          <w:szCs w:val="22"/>
          <w:rtl w:val="0"/>
          <w:lang w:val="es-ES_tradnl"/>
        </w:rPr>
        <w:t xml:space="preserve"> si bien reconocen que se enfrentan a las siguientes desventajas:</w:t>
      </w:r>
      <w:r>
        <w:rPr>
          <w:rStyle w:val="Ninguno"/>
          <w:sz w:val="22"/>
          <w:szCs w:val="22"/>
          <w:vertAlign w:val="superscript"/>
        </w:rPr>
        <w:footnoteReference w:id="18"/>
      </w:r>
    </w:p>
    <w:p>
      <w:pPr>
        <w:pStyle w:val="Cuerpo"/>
        <w:ind w:right="567"/>
        <w:rPr>
          <w:rStyle w:val="Ninguno"/>
          <w:outline w:val="0"/>
          <w:color w:val="000000"/>
          <w:sz w:val="22"/>
          <w:szCs w:val="22"/>
          <w:u w:color="000000"/>
          <w14:textFill>
            <w14:solidFill>
              <w14:srgbClr w14:val="000000"/>
            </w14:solidFill>
          </w14:textFill>
        </w:rPr>
      </w:pPr>
    </w:p>
    <w:p>
      <w:pPr>
        <w:pStyle w:val="List Paragraph"/>
        <w:numPr>
          <w:ilvl w:val="0"/>
          <w:numId w:val="18"/>
        </w:numPr>
        <w:bidi w:val="0"/>
        <w:ind w:right="567"/>
        <w:jc w:val="both"/>
        <w:rPr>
          <w:sz w:val="22"/>
          <w:szCs w:val="22"/>
          <w:rtl w:val="0"/>
          <w:lang w:val="es-ES_tradnl"/>
        </w:rPr>
      </w:pPr>
      <w:r>
        <w:rPr>
          <w:rStyle w:val="Ninguno"/>
          <w:sz w:val="22"/>
          <w:szCs w:val="22"/>
          <w:rtl w:val="0"/>
          <w:lang w:val="es-ES_tradnl"/>
        </w:rPr>
        <w:t>Podr</w:t>
      </w:r>
      <w:r>
        <w:rPr>
          <w:rStyle w:val="Ninguno"/>
          <w:sz w:val="22"/>
          <w:szCs w:val="22"/>
          <w:rtl w:val="0"/>
          <w:lang w:val="es-ES_tradnl"/>
        </w:rPr>
        <w:t>í</w:t>
      </w:r>
      <w:r>
        <w:rPr>
          <w:rStyle w:val="Ninguno"/>
          <w:sz w:val="22"/>
          <w:szCs w:val="22"/>
          <w:rtl w:val="0"/>
          <w:lang w:val="es-ES_tradnl"/>
        </w:rPr>
        <w:t>a producirse el fen</w:t>
      </w:r>
      <w:r>
        <w:rPr>
          <w:rStyle w:val="Ninguno"/>
          <w:sz w:val="22"/>
          <w:szCs w:val="22"/>
          <w:rtl w:val="0"/>
          <w:lang w:val="es-ES_tradnl"/>
        </w:rPr>
        <w:t>ó</w:t>
      </w:r>
      <w:r>
        <w:rPr>
          <w:rStyle w:val="Ninguno"/>
          <w:sz w:val="22"/>
          <w:szCs w:val="22"/>
          <w:rtl w:val="0"/>
          <w:lang w:val="es-ES_tradnl"/>
        </w:rPr>
        <w:t xml:space="preserve">meno conocido como </w:t>
      </w:r>
      <w:r>
        <w:rPr>
          <w:rStyle w:val="Ninguno"/>
          <w:sz w:val="22"/>
          <w:szCs w:val="22"/>
          <w:rtl w:val="0"/>
          <w:lang w:val="es-ES_tradnl"/>
        </w:rPr>
        <w:t>“</w:t>
      </w:r>
      <w:r>
        <w:rPr>
          <w:rStyle w:val="Ninguno"/>
          <w:sz w:val="22"/>
          <w:szCs w:val="22"/>
          <w:rtl w:val="0"/>
          <w:lang w:val="es-ES_tradnl"/>
        </w:rPr>
        <w:t>efecto rebote</w:t>
      </w:r>
      <w:r>
        <w:rPr>
          <w:rStyle w:val="Ninguno"/>
          <w:sz w:val="22"/>
          <w:szCs w:val="22"/>
          <w:rtl w:val="0"/>
          <w:lang w:val="es-ES_tradnl"/>
        </w:rPr>
        <w:t xml:space="preserve">” </w:t>
      </w:r>
      <w:r>
        <w:rPr>
          <w:rStyle w:val="Ninguno"/>
          <w:sz w:val="22"/>
          <w:szCs w:val="22"/>
          <w:rtl w:val="0"/>
          <w:lang w:val="es-ES_tradnl"/>
        </w:rPr>
        <w:t>por el cual, ante una mejora en la eficiencia energ</w:t>
      </w:r>
      <w:r>
        <w:rPr>
          <w:rStyle w:val="Ninguno"/>
          <w:sz w:val="22"/>
          <w:szCs w:val="22"/>
          <w:rtl w:val="0"/>
          <w:lang w:val="es-ES_tradnl"/>
        </w:rPr>
        <w:t>é</w:t>
      </w:r>
      <w:r>
        <w:rPr>
          <w:rStyle w:val="Ninguno"/>
          <w:sz w:val="22"/>
          <w:szCs w:val="22"/>
          <w:rtl w:val="0"/>
          <w:lang w:val="es-ES_tradnl"/>
        </w:rPr>
        <w:t>tica, el consumo energ</w:t>
      </w:r>
      <w:r>
        <w:rPr>
          <w:rStyle w:val="Ninguno"/>
          <w:sz w:val="22"/>
          <w:szCs w:val="22"/>
          <w:rtl w:val="0"/>
          <w:lang w:val="es-ES_tradnl"/>
        </w:rPr>
        <w:t>é</w:t>
      </w:r>
      <w:r>
        <w:rPr>
          <w:rStyle w:val="Ninguno"/>
          <w:sz w:val="22"/>
          <w:szCs w:val="22"/>
          <w:rtl w:val="0"/>
          <w:lang w:val="es-ES_tradnl"/>
        </w:rPr>
        <w:t>tico global no disminuye proporcionalmente a esta mejora, al contrario de lo que cabr</w:t>
      </w:r>
      <w:r>
        <w:rPr>
          <w:rStyle w:val="Ninguno"/>
          <w:sz w:val="22"/>
          <w:szCs w:val="22"/>
          <w:rtl w:val="0"/>
          <w:lang w:val="es-ES_tradnl"/>
        </w:rPr>
        <w:t>í</w:t>
      </w:r>
      <w:r>
        <w:rPr>
          <w:rStyle w:val="Ninguno"/>
          <w:sz w:val="22"/>
          <w:szCs w:val="22"/>
          <w:rtl w:val="0"/>
          <w:lang w:val="es-ES_tradnl"/>
        </w:rPr>
        <w:t>a esperar, sino que incluso aumenta. Por ejemplo, ante el menor consumo por unidad de un determinado aparato el</w:t>
      </w:r>
      <w:r>
        <w:rPr>
          <w:rStyle w:val="Ninguno"/>
          <w:sz w:val="22"/>
          <w:szCs w:val="22"/>
          <w:rtl w:val="0"/>
          <w:lang w:val="es-ES_tradnl"/>
        </w:rPr>
        <w:t>é</w:t>
      </w:r>
      <w:r>
        <w:rPr>
          <w:rStyle w:val="Ninguno"/>
          <w:sz w:val="22"/>
          <w:szCs w:val="22"/>
          <w:rtl w:val="0"/>
          <w:lang w:val="es-ES_tradnl"/>
        </w:rPr>
        <w:t>ctrico, un consumidor puede decidir utilizarlo m</w:t>
      </w:r>
      <w:r>
        <w:rPr>
          <w:rStyle w:val="Ninguno"/>
          <w:sz w:val="22"/>
          <w:szCs w:val="22"/>
          <w:rtl w:val="0"/>
          <w:lang w:val="es-ES_tradnl"/>
        </w:rPr>
        <w:t>á</w:t>
      </w:r>
      <w:r>
        <w:rPr>
          <w:rStyle w:val="Ninguno"/>
          <w:sz w:val="22"/>
          <w:szCs w:val="22"/>
          <w:rtl w:val="0"/>
          <w:lang w:val="es-ES_tradnl"/>
        </w:rPr>
        <w:t>s, con el resultado final de incluso incrementar el consumo energ</w:t>
      </w:r>
      <w:r>
        <w:rPr>
          <w:rStyle w:val="Ninguno"/>
          <w:sz w:val="22"/>
          <w:szCs w:val="22"/>
          <w:rtl w:val="0"/>
          <w:lang w:val="es-ES_tradnl"/>
        </w:rPr>
        <w:t>é</w:t>
      </w:r>
      <w:r>
        <w:rPr>
          <w:rStyle w:val="Ninguno"/>
          <w:sz w:val="22"/>
          <w:szCs w:val="22"/>
          <w:rtl w:val="0"/>
          <w:lang w:val="es-ES_tradnl"/>
        </w:rPr>
        <w:t>tico.</w:t>
      </w:r>
    </w:p>
    <w:p>
      <w:pPr>
        <w:pStyle w:val="List Paragraph"/>
        <w:ind w:left="714" w:right="567" w:hanging="357"/>
        <w:rPr>
          <w:rStyle w:val="Ninguno"/>
          <w:sz w:val="22"/>
          <w:szCs w:val="22"/>
        </w:rPr>
      </w:pPr>
    </w:p>
    <w:p>
      <w:pPr>
        <w:pStyle w:val="List Paragraph"/>
        <w:numPr>
          <w:ilvl w:val="0"/>
          <w:numId w:val="18"/>
        </w:numPr>
        <w:bidi w:val="0"/>
        <w:ind w:right="567"/>
        <w:jc w:val="both"/>
        <w:rPr>
          <w:sz w:val="22"/>
          <w:szCs w:val="22"/>
          <w:rtl w:val="0"/>
          <w:lang w:val="es-ES_tradnl"/>
        </w:rPr>
      </w:pPr>
      <w:r>
        <w:rPr>
          <w:rStyle w:val="Ninguno"/>
          <w:sz w:val="22"/>
          <w:szCs w:val="22"/>
          <w:rtl w:val="0"/>
          <w:lang w:val="es-ES_tradnl"/>
        </w:rPr>
        <w:t>Es dif</w:t>
      </w:r>
      <w:r>
        <w:rPr>
          <w:rStyle w:val="Ninguno"/>
          <w:sz w:val="22"/>
          <w:szCs w:val="22"/>
          <w:rtl w:val="0"/>
          <w:lang w:val="es-ES_tradnl"/>
        </w:rPr>
        <w:t>í</w:t>
      </w:r>
      <w:r>
        <w:rPr>
          <w:rStyle w:val="Ninguno"/>
          <w:sz w:val="22"/>
          <w:szCs w:val="22"/>
          <w:rtl w:val="0"/>
          <w:lang w:val="es-ES_tradnl"/>
        </w:rPr>
        <w:t xml:space="preserve">cil fijar el requisito de eficiencia </w:t>
      </w:r>
      <w:r>
        <w:rPr>
          <w:rStyle w:val="Ninguno"/>
          <w:sz w:val="22"/>
          <w:szCs w:val="22"/>
          <w:rtl w:val="0"/>
          <w:lang w:val="es-ES_tradnl"/>
        </w:rPr>
        <w:t>ó</w:t>
      </w:r>
      <w:r>
        <w:rPr>
          <w:rStyle w:val="Ninguno"/>
          <w:sz w:val="22"/>
          <w:szCs w:val="22"/>
          <w:rtl w:val="0"/>
          <w:lang w:val="es-ES_tradnl"/>
        </w:rPr>
        <w:t xml:space="preserve">ptimo en el equilibrio entre costes y beneficios de establecer un determinado nivel. </w:t>
      </w:r>
    </w:p>
    <w:p>
      <w:pPr>
        <w:pStyle w:val="Cuerpo"/>
        <w:ind w:right="567"/>
        <w:rPr>
          <w:rStyle w:val="Ninguno"/>
          <w:sz w:val="22"/>
          <w:szCs w:val="22"/>
          <w:lang w:val="es-ES_tradnl"/>
        </w:rPr>
      </w:pPr>
    </w:p>
    <w:p>
      <w:pPr>
        <w:pStyle w:val="List Paragraph"/>
        <w:numPr>
          <w:ilvl w:val="0"/>
          <w:numId w:val="18"/>
        </w:numPr>
        <w:bidi w:val="0"/>
        <w:ind w:right="567"/>
        <w:jc w:val="both"/>
        <w:rPr>
          <w:sz w:val="22"/>
          <w:szCs w:val="22"/>
          <w:rtl w:val="0"/>
          <w:lang w:val="es-ES_tradnl"/>
        </w:rPr>
      </w:pPr>
      <w:r>
        <w:rPr>
          <w:rStyle w:val="Ninguno"/>
          <w:sz w:val="22"/>
          <w:szCs w:val="22"/>
          <w:rtl w:val="0"/>
          <w:lang w:val="es-ES_tradnl"/>
        </w:rPr>
        <w:t>Los requisitos de eficiencia sobre los aparatos el</w:t>
      </w:r>
      <w:r>
        <w:rPr>
          <w:rStyle w:val="Ninguno"/>
          <w:sz w:val="22"/>
          <w:szCs w:val="22"/>
          <w:rtl w:val="0"/>
          <w:lang w:val="es-ES_tradnl"/>
        </w:rPr>
        <w:t>é</w:t>
      </w:r>
      <w:r>
        <w:rPr>
          <w:rStyle w:val="Ninguno"/>
          <w:sz w:val="22"/>
          <w:szCs w:val="22"/>
          <w:rtl w:val="0"/>
          <w:lang w:val="es-ES_tradnl"/>
        </w:rPr>
        <w:t>ctricos pueden tener car</w:t>
      </w:r>
      <w:r>
        <w:rPr>
          <w:rStyle w:val="Ninguno"/>
          <w:sz w:val="22"/>
          <w:szCs w:val="22"/>
          <w:rtl w:val="0"/>
          <w:lang w:val="es-ES_tradnl"/>
        </w:rPr>
        <w:t>á</w:t>
      </w:r>
      <w:r>
        <w:rPr>
          <w:rStyle w:val="Ninguno"/>
          <w:sz w:val="22"/>
          <w:szCs w:val="22"/>
          <w:rtl w:val="0"/>
          <w:lang w:val="es-ES_tradnl"/>
        </w:rPr>
        <w:t>cter regresivo. El sobrecoste que supone sobre los productos representa un mayor esfuerzo econ</w:t>
      </w:r>
      <w:r>
        <w:rPr>
          <w:rStyle w:val="Ninguno"/>
          <w:sz w:val="22"/>
          <w:szCs w:val="22"/>
          <w:rtl w:val="0"/>
          <w:lang w:val="es-ES_tradnl"/>
        </w:rPr>
        <w:t>ó</w:t>
      </w:r>
      <w:r>
        <w:rPr>
          <w:rStyle w:val="Ninguno"/>
          <w:sz w:val="22"/>
          <w:szCs w:val="22"/>
          <w:rtl w:val="0"/>
          <w:lang w:val="es-ES_tradnl"/>
        </w:rPr>
        <w:t>mico para los hogares m</w:t>
      </w:r>
      <w:r>
        <w:rPr>
          <w:rStyle w:val="Ninguno"/>
          <w:sz w:val="22"/>
          <w:szCs w:val="22"/>
          <w:rtl w:val="0"/>
          <w:lang w:val="es-ES_tradnl"/>
        </w:rPr>
        <w:t>á</w:t>
      </w:r>
      <w:r>
        <w:rPr>
          <w:rStyle w:val="Ninguno"/>
          <w:sz w:val="22"/>
          <w:szCs w:val="22"/>
          <w:rtl w:val="0"/>
          <w:lang w:val="es-ES_tradnl"/>
        </w:rPr>
        <w:t>s pobres, que posiblemente hagan un menor uso de ellos y por tanto preferir</w:t>
      </w:r>
      <w:r>
        <w:rPr>
          <w:rStyle w:val="Ninguno"/>
          <w:sz w:val="22"/>
          <w:szCs w:val="22"/>
          <w:rtl w:val="0"/>
          <w:lang w:val="es-ES_tradnl"/>
        </w:rPr>
        <w:t>í</w:t>
      </w:r>
      <w:r>
        <w:rPr>
          <w:rStyle w:val="Ninguno"/>
          <w:sz w:val="22"/>
          <w:szCs w:val="22"/>
          <w:rtl w:val="0"/>
          <w:lang w:val="es-ES_tradnl"/>
        </w:rPr>
        <w:t>an reducir los costes de inversi</w:t>
      </w:r>
      <w:r>
        <w:rPr>
          <w:rStyle w:val="Ninguno"/>
          <w:sz w:val="22"/>
          <w:szCs w:val="22"/>
          <w:rtl w:val="0"/>
          <w:lang w:val="es-ES_tradnl"/>
        </w:rPr>
        <w:t>ó</w:t>
      </w:r>
      <w:r>
        <w:rPr>
          <w:rStyle w:val="Ninguno"/>
          <w:sz w:val="22"/>
          <w:szCs w:val="22"/>
          <w:rtl w:val="0"/>
          <w:lang w:val="es-ES_tradnl"/>
        </w:rPr>
        <w:t>n a cambio de mayores costes de operaci</w:t>
      </w:r>
      <w:r>
        <w:rPr>
          <w:rStyle w:val="Ninguno"/>
          <w:sz w:val="22"/>
          <w:szCs w:val="22"/>
          <w:rtl w:val="0"/>
          <w:lang w:val="es-ES_tradnl"/>
        </w:rPr>
        <w:t>ó</w:t>
      </w:r>
      <w:r>
        <w:rPr>
          <w:rStyle w:val="Ninguno"/>
          <w:sz w:val="22"/>
          <w:szCs w:val="22"/>
          <w:rtl w:val="0"/>
          <w:lang w:val="es-ES_tradnl"/>
        </w:rPr>
        <w:t>n, como es la energ</w:t>
      </w:r>
      <w:r>
        <w:rPr>
          <w:rStyle w:val="Ninguno"/>
          <w:sz w:val="22"/>
          <w:szCs w:val="22"/>
          <w:rtl w:val="0"/>
          <w:lang w:val="es-ES_tradnl"/>
        </w:rPr>
        <w:t>í</w:t>
      </w:r>
      <w:r>
        <w:rPr>
          <w:rStyle w:val="Ninguno"/>
          <w:sz w:val="22"/>
          <w:szCs w:val="22"/>
          <w:rtl w:val="0"/>
          <w:lang w:val="es-ES_tradnl"/>
        </w:rPr>
        <w:t>a.</w:t>
      </w:r>
    </w:p>
    <w:p>
      <w:pPr>
        <w:pStyle w:val="Cuerpo"/>
        <w:ind w:right="567"/>
        <w:rPr>
          <w:rStyle w:val="Ninguno"/>
          <w:sz w:val="22"/>
          <w:szCs w:val="22"/>
          <w:lang w:val="es-ES_tradnl"/>
        </w:rPr>
      </w:pPr>
    </w:p>
    <w:p>
      <w:pPr>
        <w:pStyle w:val="Cuerpo"/>
        <w:ind w:right="567"/>
        <w:rPr>
          <w:rStyle w:val="Ninguno"/>
          <w:sz w:val="22"/>
          <w:szCs w:val="22"/>
        </w:rPr>
      </w:pPr>
      <w:r>
        <w:rPr>
          <w:rStyle w:val="Ninguno"/>
          <w:sz w:val="22"/>
          <w:szCs w:val="22"/>
          <w:rtl w:val="0"/>
          <w:lang w:val="es-ES_tradnl"/>
        </w:rPr>
        <w:t>A pesar de estas desventajas, el an</w:t>
      </w:r>
      <w:r>
        <w:rPr>
          <w:rStyle w:val="Ninguno"/>
          <w:sz w:val="22"/>
          <w:szCs w:val="22"/>
          <w:rtl w:val="0"/>
        </w:rPr>
        <w:t>á</w:t>
      </w:r>
      <w:r>
        <w:rPr>
          <w:rStyle w:val="Ninguno"/>
          <w:sz w:val="22"/>
          <w:szCs w:val="22"/>
          <w:rtl w:val="0"/>
          <w:lang w:val="es-ES_tradnl"/>
        </w:rPr>
        <w:t>lisis de la experiencia internacional sit</w:t>
      </w:r>
      <w:r>
        <w:rPr>
          <w:rStyle w:val="Ninguno"/>
          <w:sz w:val="22"/>
          <w:szCs w:val="22"/>
          <w:rtl w:val="0"/>
        </w:rPr>
        <w:t>ú</w:t>
      </w:r>
      <w:r>
        <w:rPr>
          <w:rStyle w:val="Ninguno"/>
          <w:sz w:val="22"/>
          <w:szCs w:val="22"/>
          <w:rtl w:val="0"/>
          <w:lang w:val="es-ES_tradnl"/>
        </w:rPr>
        <w:t>a estos instrumentos en una posici</w:t>
      </w:r>
      <w:r>
        <w:rPr>
          <w:rStyle w:val="Ninguno"/>
          <w:sz w:val="22"/>
          <w:szCs w:val="22"/>
          <w:rtl w:val="0"/>
          <w:lang w:val="es-ES_tradnl"/>
        </w:rPr>
        <w:t>ó</w:t>
      </w:r>
      <w:r>
        <w:rPr>
          <w:rStyle w:val="Ninguno"/>
          <w:sz w:val="22"/>
          <w:szCs w:val="22"/>
          <w:rtl w:val="0"/>
          <w:lang w:val="es-ES_tradnl"/>
        </w:rPr>
        <w:t>n destacada para conseguir mejoras de eficiencia energ</w:t>
      </w:r>
      <w:r>
        <w:rPr>
          <w:rStyle w:val="Ninguno"/>
          <w:sz w:val="22"/>
          <w:szCs w:val="22"/>
          <w:rtl w:val="0"/>
          <w:lang w:val="fr-FR"/>
        </w:rPr>
        <w:t>é</w:t>
      </w:r>
      <w:r>
        <w:rPr>
          <w:rStyle w:val="Ninguno"/>
          <w:sz w:val="22"/>
          <w:szCs w:val="22"/>
          <w:rtl w:val="0"/>
          <w:lang w:val="es-ES_tradnl"/>
        </w:rPr>
        <w:t>tica en el medio y largo plazo.</w:t>
      </w:r>
    </w:p>
    <w:p>
      <w:pPr>
        <w:pStyle w:val="Cuerpo"/>
        <w:ind w:right="567"/>
        <w:rPr>
          <w:rStyle w:val="Ninguno"/>
          <w:outline w:val="0"/>
          <w:color w:val="000000"/>
          <w:sz w:val="22"/>
          <w:szCs w:val="22"/>
          <w:u w:color="000000"/>
          <w14:textFill>
            <w14:solidFill>
              <w14:srgbClr w14:val="000000"/>
            </w14:solidFill>
          </w14:textFill>
        </w:rPr>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Mejoras en la informaci</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ó</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 xml:space="preserve">n y las posibilidades de los consumidores. </w:t>
      </w:r>
      <w:r>
        <w:rPr>
          <w:rStyle w:val="Ninguno"/>
          <w:sz w:val="22"/>
          <w:szCs w:val="22"/>
          <w:rtl w:val="0"/>
          <w:lang w:val="es-ES_tradnl"/>
        </w:rPr>
        <w:t>Dentro de este conjunto de medidas destacan las campa</w:t>
      </w:r>
      <w:r>
        <w:rPr>
          <w:rStyle w:val="Ninguno"/>
          <w:sz w:val="22"/>
          <w:szCs w:val="22"/>
          <w:rtl w:val="0"/>
          <w:lang w:val="es-ES_tradnl"/>
        </w:rPr>
        <w:t>ñ</w:t>
      </w:r>
      <w:r>
        <w:rPr>
          <w:rStyle w:val="Ninguno"/>
          <w:sz w:val="22"/>
          <w:szCs w:val="22"/>
          <w:rtl w:val="0"/>
          <w:lang w:val="es-ES_tradnl"/>
        </w:rPr>
        <w:t>as de informaci</w:t>
      </w:r>
      <w:r>
        <w:rPr>
          <w:rStyle w:val="Ninguno"/>
          <w:sz w:val="22"/>
          <w:szCs w:val="22"/>
          <w:rtl w:val="0"/>
          <w:lang w:val="es-ES_tradnl"/>
        </w:rPr>
        <w:t>ó</w:t>
      </w:r>
      <w:r>
        <w:rPr>
          <w:rStyle w:val="Ninguno"/>
          <w:sz w:val="22"/>
          <w:szCs w:val="22"/>
          <w:rtl w:val="0"/>
          <w:lang w:val="es-ES_tradnl"/>
        </w:rPr>
        <w:t>n, el etiquetado energ</w:t>
      </w:r>
      <w:r>
        <w:rPr>
          <w:rStyle w:val="Ninguno"/>
          <w:sz w:val="22"/>
          <w:szCs w:val="22"/>
          <w:rtl w:val="0"/>
          <w:lang w:val="fr-FR"/>
        </w:rPr>
        <w:t>é</w:t>
      </w:r>
      <w:r>
        <w:rPr>
          <w:rStyle w:val="Ninguno"/>
          <w:sz w:val="22"/>
          <w:szCs w:val="22"/>
          <w:rtl w:val="0"/>
          <w:lang w:val="es-ES_tradnl"/>
        </w:rPr>
        <w:t>tico de equipamientos, las auditor</w:t>
      </w:r>
      <w:r>
        <w:rPr>
          <w:rStyle w:val="Ninguno"/>
          <w:sz w:val="22"/>
          <w:szCs w:val="22"/>
          <w:rtl w:val="0"/>
        </w:rPr>
        <w:t>í</w:t>
      </w:r>
      <w:r>
        <w:rPr>
          <w:rStyle w:val="Ninguno"/>
          <w:sz w:val="22"/>
          <w:szCs w:val="22"/>
          <w:rtl w:val="0"/>
          <w:lang w:val="es-ES_tradnl"/>
        </w:rPr>
        <w:t>as energ</w:t>
      </w:r>
      <w:r>
        <w:rPr>
          <w:rStyle w:val="Ninguno"/>
          <w:sz w:val="22"/>
          <w:szCs w:val="22"/>
          <w:rtl w:val="0"/>
          <w:lang w:val="fr-FR"/>
        </w:rPr>
        <w:t>é</w:t>
      </w:r>
      <w:r>
        <w:rPr>
          <w:rStyle w:val="Ninguno"/>
          <w:sz w:val="22"/>
          <w:szCs w:val="22"/>
          <w:rtl w:val="0"/>
          <w:lang w:val="es-ES_tradnl"/>
        </w:rPr>
        <w:t>ticas y la financiaci</w:t>
      </w:r>
      <w:r>
        <w:rPr>
          <w:rStyle w:val="Ninguno"/>
          <w:sz w:val="22"/>
          <w:szCs w:val="22"/>
          <w:rtl w:val="0"/>
          <w:lang w:val="es-ES_tradnl"/>
        </w:rPr>
        <w:t>ó</w:t>
      </w:r>
      <w:r>
        <w:rPr>
          <w:rStyle w:val="Ninguno"/>
          <w:sz w:val="22"/>
          <w:szCs w:val="22"/>
          <w:rtl w:val="0"/>
          <w:lang w:val="es-ES_tradnl"/>
        </w:rPr>
        <w:t>n de inversiones en eficiencia energ</w:t>
      </w:r>
      <w:r>
        <w:rPr>
          <w:rStyle w:val="Ninguno"/>
          <w:sz w:val="22"/>
          <w:szCs w:val="22"/>
          <w:rtl w:val="0"/>
          <w:lang w:val="fr-FR"/>
        </w:rPr>
        <w:t>é</w:t>
      </w:r>
      <w:r>
        <w:rPr>
          <w:rStyle w:val="Ninguno"/>
          <w:sz w:val="22"/>
          <w:szCs w:val="22"/>
          <w:rtl w:val="0"/>
          <w:lang w:val="es-ES_tradnl"/>
        </w:rPr>
        <w:t>tica (donde prevalece la reducci</w:t>
      </w:r>
      <w:r>
        <w:rPr>
          <w:rStyle w:val="Ninguno"/>
          <w:sz w:val="22"/>
          <w:szCs w:val="22"/>
          <w:rtl w:val="0"/>
          <w:lang w:val="es-ES_tradnl"/>
        </w:rPr>
        <w:t>ó</w:t>
      </w:r>
      <w:r>
        <w:rPr>
          <w:rStyle w:val="Ninguno"/>
          <w:sz w:val="22"/>
          <w:szCs w:val="22"/>
          <w:rtl w:val="0"/>
          <w:lang w:val="es-ES_tradnl"/>
        </w:rPr>
        <w:t>n impositiva, pero tambi</w:t>
      </w:r>
      <w:r>
        <w:rPr>
          <w:rStyle w:val="Ninguno"/>
          <w:sz w:val="22"/>
          <w:szCs w:val="22"/>
          <w:rtl w:val="0"/>
          <w:lang w:val="fr-FR"/>
        </w:rPr>
        <w:t>é</w:t>
      </w:r>
      <w:r>
        <w:rPr>
          <w:rStyle w:val="Ninguno"/>
          <w:sz w:val="22"/>
          <w:szCs w:val="22"/>
          <w:rtl w:val="0"/>
          <w:lang w:val="es-ES_tradnl"/>
        </w:rPr>
        <w:t>n existen subsidios). Existen, adem</w:t>
      </w:r>
      <w:r>
        <w:rPr>
          <w:rStyle w:val="Ninguno"/>
          <w:sz w:val="22"/>
          <w:szCs w:val="22"/>
          <w:rtl w:val="0"/>
        </w:rPr>
        <w:t>á</w:t>
      </w:r>
      <w:r>
        <w:rPr>
          <w:rStyle w:val="Ninguno"/>
          <w:sz w:val="22"/>
          <w:szCs w:val="22"/>
          <w:rtl w:val="0"/>
          <w:lang w:val="es-ES_tradnl"/>
        </w:rPr>
        <w:t xml:space="preserve">s, beneficios especiales para familias de baja renta, siendo destacables dentro de este </w:t>
      </w:r>
      <w:r>
        <w:rPr>
          <w:rStyle w:val="Ninguno"/>
          <w:sz w:val="22"/>
          <w:szCs w:val="22"/>
          <w:rtl w:val="0"/>
        </w:rPr>
        <w:t>á</w:t>
      </w:r>
      <w:r>
        <w:rPr>
          <w:rStyle w:val="Ninguno"/>
          <w:sz w:val="22"/>
          <w:szCs w:val="22"/>
          <w:rtl w:val="0"/>
          <w:lang w:val="es-ES_tradnl"/>
        </w:rPr>
        <w:t>mbito los ejemplos de Reino Unido y Estados Unidos. A pesar de la importancia de conseguir un elevado grado de sensibilizaci</w:t>
      </w:r>
      <w:r>
        <w:rPr>
          <w:rStyle w:val="Ninguno"/>
          <w:sz w:val="22"/>
          <w:szCs w:val="22"/>
          <w:rtl w:val="0"/>
          <w:lang w:val="es-ES_tradnl"/>
        </w:rPr>
        <w:t>ó</w:t>
      </w:r>
      <w:r>
        <w:rPr>
          <w:rStyle w:val="Ninguno"/>
          <w:sz w:val="22"/>
          <w:szCs w:val="22"/>
          <w:rtl w:val="0"/>
          <w:lang w:val="es-ES_tradnl"/>
        </w:rPr>
        <w:t>n en la sociedad en materia de eficiencia energ</w:t>
      </w:r>
      <w:r>
        <w:rPr>
          <w:rStyle w:val="Ninguno"/>
          <w:sz w:val="22"/>
          <w:szCs w:val="22"/>
          <w:rtl w:val="0"/>
          <w:lang w:val="fr-FR"/>
        </w:rPr>
        <w:t>é</w:t>
      </w:r>
      <w:r>
        <w:rPr>
          <w:rStyle w:val="Ninguno"/>
          <w:sz w:val="22"/>
          <w:szCs w:val="22"/>
          <w:rtl w:val="0"/>
          <w:lang w:val="es-ES_tradnl"/>
        </w:rPr>
        <w:t>tica y de mejorar las posibilidades de los consumidores para acometer decisiones de consumo e inversi</w:t>
      </w:r>
      <w:r>
        <w:rPr>
          <w:rStyle w:val="Ninguno"/>
          <w:sz w:val="22"/>
          <w:szCs w:val="22"/>
          <w:rtl w:val="0"/>
          <w:lang w:val="es-ES_tradnl"/>
        </w:rPr>
        <w:t>ó</w:t>
      </w:r>
      <w:r>
        <w:rPr>
          <w:rStyle w:val="Ninguno"/>
          <w:sz w:val="22"/>
          <w:szCs w:val="22"/>
          <w:rtl w:val="0"/>
          <w:lang w:val="es-ES_tradnl"/>
        </w:rPr>
        <w:t>n orientadas a reducir su consumo energ</w:t>
      </w:r>
      <w:r>
        <w:rPr>
          <w:rStyle w:val="Ninguno"/>
          <w:sz w:val="22"/>
          <w:szCs w:val="22"/>
          <w:rtl w:val="0"/>
          <w:lang w:val="fr-FR"/>
        </w:rPr>
        <w:t>é</w:t>
      </w:r>
      <w:r>
        <w:rPr>
          <w:rStyle w:val="Ninguno"/>
          <w:sz w:val="22"/>
          <w:szCs w:val="22"/>
          <w:rtl w:val="0"/>
          <w:lang w:val="es-ES_tradnl"/>
        </w:rPr>
        <w:t>tico, la eficacia de este tipo de medidas se ver</w:t>
      </w:r>
      <w:r>
        <w:rPr>
          <w:rStyle w:val="Ninguno"/>
          <w:sz w:val="22"/>
          <w:szCs w:val="22"/>
          <w:rtl w:val="0"/>
        </w:rPr>
        <w:t xml:space="preserve">á </w:t>
      </w:r>
      <w:r>
        <w:rPr>
          <w:rStyle w:val="Ninguno"/>
          <w:sz w:val="22"/>
          <w:szCs w:val="22"/>
          <w:rtl w:val="0"/>
          <w:lang w:val="es-ES_tradnl"/>
        </w:rPr>
        <w:t>mitigada si los precios de la energ</w:t>
      </w:r>
      <w:r>
        <w:rPr>
          <w:rStyle w:val="Ninguno"/>
          <w:sz w:val="22"/>
          <w:szCs w:val="22"/>
          <w:rtl w:val="0"/>
        </w:rPr>
        <w:t>í</w:t>
      </w:r>
      <w:r>
        <w:rPr>
          <w:rStyle w:val="Ninguno"/>
          <w:sz w:val="22"/>
          <w:szCs w:val="22"/>
          <w:rtl w:val="0"/>
          <w:lang w:val="es-ES_tradnl"/>
        </w:rPr>
        <w:t>a no incorporan todos los costes de suministro o si los consumidores no pueden estimar todos los costes asociados a su consumo de energ</w:t>
      </w:r>
      <w:r>
        <w:rPr>
          <w:rStyle w:val="Ninguno"/>
          <w:sz w:val="22"/>
          <w:szCs w:val="22"/>
          <w:rtl w:val="0"/>
        </w:rPr>
        <w:t>í</w:t>
      </w:r>
      <w:r>
        <w:rPr>
          <w:rStyle w:val="Ninguno"/>
          <w:sz w:val="22"/>
          <w:szCs w:val="22"/>
          <w:rtl w:val="0"/>
          <w:lang w:val="it-IT"/>
        </w:rPr>
        <w:t>a.</w:t>
      </w:r>
    </w:p>
    <w:p>
      <w:pPr>
        <w:pStyle w:val="Cuerpo"/>
        <w:ind w:right="567"/>
        <w:rPr>
          <w:rStyle w:val="Ninguno"/>
          <w:sz w:val="22"/>
          <w:szCs w:val="22"/>
        </w:rPr>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pt-PT"/>
          <w14:textFill>
            <w14:solidFill>
              <w14:srgbClr w14:val="4F882C"/>
            </w14:solidFill>
          </w14:textFill>
        </w:rPr>
        <w:t xml:space="preserve">Otros instrumentos. </w:t>
      </w:r>
      <w:r>
        <w:rPr>
          <w:rStyle w:val="Ninguno"/>
          <w:sz w:val="22"/>
          <w:szCs w:val="22"/>
          <w:rtl w:val="0"/>
          <w:lang w:val="es-ES_tradnl"/>
        </w:rPr>
        <w:t xml:space="preserve">Los denominados </w:t>
      </w:r>
      <w:r>
        <w:rPr>
          <w:rStyle w:val="Ninguno"/>
          <w:sz w:val="22"/>
          <w:szCs w:val="22"/>
          <w:rtl w:val="1"/>
          <w:lang w:val="ar-SA" w:bidi="ar-SA"/>
        </w:rPr>
        <w:t>“</w:t>
      </w:r>
      <w:r>
        <w:rPr>
          <w:rStyle w:val="Ninguno"/>
          <w:sz w:val="22"/>
          <w:szCs w:val="22"/>
          <w:rtl w:val="0"/>
          <w:lang w:val="pt-PT"/>
        </w:rPr>
        <w:t>instrumentos econ</w:t>
      </w:r>
      <w:r>
        <w:rPr>
          <w:rStyle w:val="Ninguno"/>
          <w:sz w:val="22"/>
          <w:szCs w:val="22"/>
          <w:rtl w:val="0"/>
          <w:lang w:val="es-ES_tradnl"/>
        </w:rPr>
        <w:t>ó</w:t>
      </w:r>
      <w:r>
        <w:rPr>
          <w:rStyle w:val="Ninguno"/>
          <w:sz w:val="22"/>
          <w:szCs w:val="22"/>
          <w:rtl w:val="0"/>
          <w:lang w:val="pt-PT"/>
        </w:rPr>
        <w:t>micos</w:t>
      </w:r>
      <w:r>
        <w:rPr>
          <w:rStyle w:val="Ninguno"/>
          <w:sz w:val="22"/>
          <w:szCs w:val="22"/>
          <w:rtl w:val="0"/>
        </w:rPr>
        <w:t xml:space="preserve">” </w:t>
      </w:r>
      <w:r>
        <w:rPr>
          <w:rStyle w:val="Ninguno"/>
          <w:sz w:val="22"/>
          <w:szCs w:val="22"/>
          <w:rtl w:val="0"/>
          <w:lang w:val="es-ES_tradnl"/>
        </w:rPr>
        <w:t>existentes para fomentar la inversi</w:t>
      </w:r>
      <w:r>
        <w:rPr>
          <w:rStyle w:val="Ninguno"/>
          <w:sz w:val="22"/>
          <w:szCs w:val="22"/>
          <w:rtl w:val="0"/>
          <w:lang w:val="es-ES_tradnl"/>
        </w:rPr>
        <w:t>ó</w:t>
      </w:r>
      <w:r>
        <w:rPr>
          <w:rStyle w:val="Ninguno"/>
          <w:sz w:val="22"/>
          <w:szCs w:val="22"/>
          <w:rtl w:val="0"/>
          <w:lang w:val="es-ES_tradnl"/>
        </w:rPr>
        <w:t>n en proyectos de eficiencia energ</w:t>
      </w:r>
      <w:r>
        <w:rPr>
          <w:rStyle w:val="Ninguno"/>
          <w:sz w:val="22"/>
          <w:szCs w:val="22"/>
          <w:rtl w:val="0"/>
          <w:lang w:val="fr-FR"/>
        </w:rPr>
        <w:t>é</w:t>
      </w:r>
      <w:r>
        <w:rPr>
          <w:rStyle w:val="Ninguno"/>
          <w:sz w:val="22"/>
          <w:szCs w:val="22"/>
          <w:rtl w:val="0"/>
          <w:lang w:val="es-ES_tradnl"/>
        </w:rPr>
        <w:t>tica pueden ser una gran herramienta para lograr ahorros importantes en consumo.  Estos instrumentos de origen econ</w:t>
      </w:r>
      <w:r>
        <w:rPr>
          <w:rStyle w:val="Ninguno"/>
          <w:sz w:val="22"/>
          <w:szCs w:val="22"/>
          <w:rtl w:val="0"/>
          <w:lang w:val="es-ES_tradnl"/>
        </w:rPr>
        <w:t>ó</w:t>
      </w:r>
      <w:r>
        <w:rPr>
          <w:rStyle w:val="Ninguno"/>
          <w:sz w:val="22"/>
          <w:szCs w:val="22"/>
          <w:rtl w:val="0"/>
          <w:lang w:val="es-ES_tradnl"/>
        </w:rPr>
        <w:t xml:space="preserve">mico pueden ser de diversa </w:t>
      </w:r>
      <w:r>
        <w:rPr>
          <w:rStyle w:val="Ninguno"/>
          <w:sz w:val="22"/>
          <w:szCs w:val="22"/>
          <w:rtl w:val="0"/>
        </w:rPr>
        <w:t>í</w:t>
      </w:r>
      <w:r>
        <w:rPr>
          <w:rStyle w:val="Ninguno"/>
          <w:sz w:val="22"/>
          <w:szCs w:val="22"/>
          <w:rtl w:val="0"/>
          <w:lang w:val="es-ES_tradnl"/>
        </w:rPr>
        <w:t>ndole:  imposici</w:t>
      </w:r>
      <w:r>
        <w:rPr>
          <w:rStyle w:val="Ninguno"/>
          <w:sz w:val="22"/>
          <w:szCs w:val="22"/>
          <w:rtl w:val="0"/>
          <w:lang w:val="es-ES_tradnl"/>
        </w:rPr>
        <w:t>ó</w:t>
      </w:r>
      <w:r>
        <w:rPr>
          <w:rStyle w:val="Ninguno"/>
          <w:sz w:val="22"/>
          <w:szCs w:val="22"/>
          <w:rtl w:val="0"/>
          <w:lang w:val="es-ES_tradnl"/>
        </w:rPr>
        <w:t>n de impuestos para tecnolog</w:t>
      </w:r>
      <w:r>
        <w:rPr>
          <w:rStyle w:val="Ninguno"/>
          <w:sz w:val="22"/>
          <w:szCs w:val="22"/>
          <w:rtl w:val="0"/>
        </w:rPr>
        <w:t>í</w:t>
      </w:r>
      <w:r>
        <w:rPr>
          <w:rStyle w:val="Ninguno"/>
          <w:sz w:val="22"/>
          <w:szCs w:val="22"/>
          <w:rtl w:val="0"/>
          <w:lang w:val="es-ES_tradnl"/>
        </w:rPr>
        <w:t>as ineficientes, asignaci</w:t>
      </w:r>
      <w:r>
        <w:rPr>
          <w:rStyle w:val="Ninguno"/>
          <w:sz w:val="22"/>
          <w:szCs w:val="22"/>
          <w:rtl w:val="0"/>
          <w:lang w:val="es-ES_tradnl"/>
        </w:rPr>
        <w:t>ó</w:t>
      </w:r>
      <w:r>
        <w:rPr>
          <w:rStyle w:val="Ninguno"/>
          <w:sz w:val="22"/>
          <w:szCs w:val="22"/>
          <w:rtl w:val="0"/>
          <w:lang w:val="es-ES_tradnl"/>
        </w:rPr>
        <w:t>n de subvenciones a las eficientes, creaci</w:t>
      </w:r>
      <w:r>
        <w:rPr>
          <w:rStyle w:val="Ninguno"/>
          <w:sz w:val="22"/>
          <w:szCs w:val="22"/>
          <w:rtl w:val="0"/>
          <w:lang w:val="es-ES_tradnl"/>
        </w:rPr>
        <w:t>ó</w:t>
      </w:r>
      <w:r>
        <w:rPr>
          <w:rStyle w:val="Ninguno"/>
          <w:sz w:val="22"/>
          <w:szCs w:val="22"/>
          <w:rtl w:val="0"/>
          <w:lang w:val="es-ES_tradnl"/>
        </w:rPr>
        <w:t>n de sistemas de mercado, certificados blancos, etc. Sin embargo, no hay suficiente informaci</w:t>
      </w:r>
      <w:r>
        <w:rPr>
          <w:rStyle w:val="Ninguno"/>
          <w:sz w:val="22"/>
          <w:szCs w:val="22"/>
          <w:rtl w:val="0"/>
          <w:lang w:val="es-ES_tradnl"/>
        </w:rPr>
        <w:t>ó</w:t>
      </w:r>
      <w:r>
        <w:rPr>
          <w:rStyle w:val="Ninguno"/>
          <w:sz w:val="22"/>
          <w:szCs w:val="22"/>
          <w:rtl w:val="0"/>
          <w:lang w:val="es-ES_tradnl"/>
        </w:rPr>
        <w:t>n sobre como de efectivos son los instrumentos fomentando el desarrollo del sector ya que la experiencia a</w:t>
      </w:r>
      <w:r>
        <w:rPr>
          <w:rStyle w:val="Ninguno"/>
          <w:sz w:val="22"/>
          <w:szCs w:val="22"/>
          <w:rtl w:val="0"/>
        </w:rPr>
        <w:t>ú</w:t>
      </w:r>
      <w:r>
        <w:rPr>
          <w:rStyle w:val="Ninguno"/>
          <w:sz w:val="22"/>
          <w:szCs w:val="22"/>
          <w:rtl w:val="0"/>
          <w:lang w:val="es-ES_tradnl"/>
        </w:rPr>
        <w:t xml:space="preserve">n es algo limitada y no es posible analizarlo correctamente. </w:t>
      </w:r>
    </w:p>
    <w:p>
      <w:pPr>
        <w:pStyle w:val="Cuerpo"/>
        <w:ind w:right="567"/>
        <w:rPr>
          <w:rStyle w:val="Ninguno"/>
          <w:sz w:val="22"/>
          <w:szCs w:val="22"/>
        </w:rPr>
      </w:pPr>
    </w:p>
    <w:p>
      <w:pPr>
        <w:pStyle w:val="Cuerpo"/>
        <w:ind w:right="567"/>
      </w:pPr>
      <w:r>
        <w:rPr>
          <w:rStyle w:val="Ninguno"/>
          <w:sz w:val="22"/>
          <w:szCs w:val="22"/>
          <w:rtl w:val="0"/>
          <w:lang w:val="it-IT"/>
        </w:rPr>
        <w:t xml:space="preserve">Un </w:t>
      </w:r>
      <w:r>
        <w:rPr>
          <w:rStyle w:val="Ninguno"/>
          <w:sz w:val="22"/>
          <w:szCs w:val="22"/>
          <w:rtl w:val="0"/>
        </w:rPr>
        <w:t>ú</w:t>
      </w:r>
      <w:r>
        <w:rPr>
          <w:rStyle w:val="Ninguno"/>
          <w:sz w:val="22"/>
          <w:szCs w:val="22"/>
          <w:rtl w:val="0"/>
          <w:lang w:val="es-ES_tradnl"/>
        </w:rPr>
        <w:t>ltimo grupo de medidas regulatorias engloba disposiciones de diversos tipos que son instrumentadas en la mayor</w:t>
      </w:r>
      <w:r>
        <w:rPr>
          <w:rStyle w:val="Ninguno"/>
          <w:sz w:val="22"/>
          <w:szCs w:val="22"/>
          <w:rtl w:val="0"/>
        </w:rPr>
        <w:t>í</w:t>
      </w:r>
      <w:r>
        <w:rPr>
          <w:rStyle w:val="Ninguno"/>
          <w:sz w:val="22"/>
          <w:szCs w:val="22"/>
          <w:rtl w:val="0"/>
          <w:lang w:val="es-ES_tradnl"/>
        </w:rPr>
        <w:t>a de los pa</w:t>
      </w:r>
      <w:r>
        <w:rPr>
          <w:rStyle w:val="Ninguno"/>
          <w:sz w:val="22"/>
          <w:szCs w:val="22"/>
          <w:rtl w:val="0"/>
        </w:rPr>
        <w:t>í</w:t>
      </w:r>
      <w:r>
        <w:rPr>
          <w:rStyle w:val="Ninguno"/>
          <w:sz w:val="22"/>
          <w:szCs w:val="22"/>
          <w:rtl w:val="0"/>
          <w:lang w:val="es-ES_tradnl"/>
        </w:rPr>
        <w:t>ses de la UE. Entre ellas se destaca la adopci</w:t>
      </w:r>
      <w:r>
        <w:rPr>
          <w:rStyle w:val="Ninguno"/>
          <w:sz w:val="22"/>
          <w:szCs w:val="22"/>
          <w:rtl w:val="0"/>
          <w:lang w:val="es-ES_tradnl"/>
        </w:rPr>
        <w:t>ó</w:t>
      </w:r>
      <w:r>
        <w:rPr>
          <w:rStyle w:val="Ninguno"/>
          <w:sz w:val="22"/>
          <w:szCs w:val="22"/>
          <w:rtl w:val="0"/>
          <w:lang w:val="es-ES_tradnl"/>
        </w:rPr>
        <w:t>n de est</w:t>
      </w:r>
      <w:r>
        <w:rPr>
          <w:rStyle w:val="Ninguno"/>
          <w:sz w:val="22"/>
          <w:szCs w:val="22"/>
          <w:rtl w:val="0"/>
        </w:rPr>
        <w:t>á</w:t>
      </w:r>
      <w:r>
        <w:rPr>
          <w:rStyle w:val="Ninguno"/>
          <w:sz w:val="22"/>
          <w:szCs w:val="22"/>
          <w:rtl w:val="0"/>
          <w:lang w:val="es-ES_tradnl"/>
        </w:rPr>
        <w:t>ndares de construcci</w:t>
      </w:r>
      <w:r>
        <w:rPr>
          <w:rStyle w:val="Ninguno"/>
          <w:sz w:val="22"/>
          <w:szCs w:val="22"/>
          <w:rtl w:val="0"/>
          <w:lang w:val="es-ES_tradnl"/>
        </w:rPr>
        <w:t>ó</w:t>
      </w:r>
      <w:r>
        <w:rPr>
          <w:rStyle w:val="Ninguno"/>
          <w:sz w:val="22"/>
          <w:szCs w:val="22"/>
          <w:rtl w:val="0"/>
          <w:lang w:val="es-ES_tradnl"/>
        </w:rPr>
        <w:t>n y reforma de edificios, la promoci</w:t>
      </w:r>
      <w:r>
        <w:rPr>
          <w:rStyle w:val="Ninguno"/>
          <w:sz w:val="22"/>
          <w:szCs w:val="22"/>
          <w:rtl w:val="0"/>
          <w:lang w:val="es-ES_tradnl"/>
        </w:rPr>
        <w:t>ó</w:t>
      </w:r>
      <w:r>
        <w:rPr>
          <w:rStyle w:val="Ninguno"/>
          <w:sz w:val="22"/>
          <w:szCs w:val="22"/>
          <w:rtl w:val="0"/>
          <w:lang w:val="es-ES_tradnl"/>
        </w:rPr>
        <w:t>n de las empresas de servicios energ</w:t>
      </w:r>
      <w:r>
        <w:rPr>
          <w:rStyle w:val="Ninguno"/>
          <w:sz w:val="22"/>
          <w:szCs w:val="22"/>
          <w:rtl w:val="0"/>
          <w:lang w:val="fr-FR"/>
        </w:rPr>
        <w:t>é</w:t>
      </w:r>
      <w:r>
        <w:rPr>
          <w:rStyle w:val="Ninguno"/>
          <w:sz w:val="22"/>
          <w:szCs w:val="22"/>
          <w:rtl w:val="0"/>
          <w:lang w:val="es-ES_tradnl"/>
        </w:rPr>
        <w:t xml:space="preserve">ticos -ESEs- (ver </w:t>
      </w:r>
      <w:r>
        <w:rPr>
          <w:rStyle w:val="Hyperlink.1"/>
        </w:rPr>
        <w:fldChar w:fldCharType="begin" w:fldLock="0"/>
      </w:r>
      <w:r>
        <w:rPr>
          <w:rStyle w:val="Hyperlink.1"/>
        </w:rPr>
        <w:instrText xml:space="preserve"> HYPERLINK "http://www.energiaysociedad.es/ficha/eficiencia-energetica-y-su-potencial"</w:instrText>
      </w:r>
      <w:r>
        <w:rPr>
          <w:rStyle w:val="Hyperlink.1"/>
        </w:rPr>
        <w:fldChar w:fldCharType="separate" w:fldLock="0"/>
      </w:r>
      <w:r>
        <w:rPr>
          <w:rStyle w:val="Hyperlink.1"/>
          <w:rtl w:val="0"/>
          <w:lang w:val="es-ES_tradnl"/>
        </w:rPr>
        <w:t>Eficiencia energ</w:t>
      </w:r>
      <w:r>
        <w:rPr>
          <w:rStyle w:val="Hyperlink.1"/>
          <w:rtl w:val="0"/>
          <w:lang w:val="fr-FR"/>
        </w:rPr>
        <w:t>é</w:t>
      </w:r>
      <w:r>
        <w:rPr>
          <w:rStyle w:val="Hyperlink.1"/>
          <w:rtl w:val="0"/>
          <w:lang w:val="es-ES_tradnl"/>
        </w:rPr>
        <w:t>tica y su potencial</w:t>
      </w:r>
      <w:r>
        <w:rPr/>
        <w:fldChar w:fldCharType="end" w:fldLock="0"/>
      </w:r>
      <w:r>
        <w:rPr>
          <w:rStyle w:val="Ninguno"/>
          <w:sz w:val="22"/>
          <w:szCs w:val="22"/>
          <w:rtl w:val="0"/>
          <w:lang w:val="es-ES_tradnl"/>
        </w:rPr>
        <w:t>), reglamentaciones m</w:t>
      </w:r>
      <w:r>
        <w:rPr>
          <w:rStyle w:val="Ninguno"/>
          <w:sz w:val="22"/>
          <w:szCs w:val="22"/>
          <w:rtl w:val="0"/>
        </w:rPr>
        <w:t>á</w:t>
      </w:r>
      <w:r>
        <w:rPr>
          <w:rStyle w:val="Ninguno"/>
          <w:sz w:val="22"/>
          <w:szCs w:val="22"/>
          <w:rtl w:val="0"/>
          <w:lang w:val="es-ES_tradnl"/>
        </w:rPr>
        <w:t>s exigentes para el sector p</w:t>
      </w:r>
      <w:r>
        <w:rPr>
          <w:rStyle w:val="Ninguno"/>
          <w:sz w:val="22"/>
          <w:szCs w:val="22"/>
          <w:rtl w:val="0"/>
        </w:rPr>
        <w:t>ú</w:t>
      </w:r>
      <w:r>
        <w:rPr>
          <w:rStyle w:val="Ninguno"/>
          <w:sz w:val="22"/>
          <w:szCs w:val="22"/>
          <w:rtl w:val="0"/>
          <w:lang w:val="es-ES_tradnl"/>
        </w:rPr>
        <w:t>blico en lo referido a edificaci</w:t>
      </w:r>
      <w:r>
        <w:rPr>
          <w:rStyle w:val="Ninguno"/>
          <w:sz w:val="22"/>
          <w:szCs w:val="22"/>
          <w:rtl w:val="0"/>
          <w:lang w:val="es-ES_tradnl"/>
        </w:rPr>
        <w:t>ó</w:t>
      </w:r>
      <w:r>
        <w:rPr>
          <w:rStyle w:val="Ninguno"/>
          <w:sz w:val="22"/>
          <w:szCs w:val="22"/>
          <w:rtl w:val="0"/>
          <w:lang w:val="es-ES_tradnl"/>
        </w:rPr>
        <w:t>n y aceptaci</w:t>
      </w:r>
      <w:r>
        <w:rPr>
          <w:rStyle w:val="Ninguno"/>
          <w:sz w:val="22"/>
          <w:szCs w:val="22"/>
          <w:rtl w:val="0"/>
          <w:lang w:val="es-ES_tradnl"/>
        </w:rPr>
        <w:t>ó</w:t>
      </w:r>
      <w:r>
        <w:rPr>
          <w:rStyle w:val="Ninguno"/>
          <w:sz w:val="22"/>
          <w:szCs w:val="22"/>
          <w:rtl w:val="0"/>
          <w:lang w:val="es-ES_tradnl"/>
        </w:rPr>
        <w:t>n de proveedores, acuerdos voluntarios con empresas y financiaci</w:t>
      </w:r>
      <w:r>
        <w:rPr>
          <w:rStyle w:val="Ninguno"/>
          <w:sz w:val="22"/>
          <w:szCs w:val="22"/>
          <w:rtl w:val="0"/>
          <w:lang w:val="es-ES_tradnl"/>
        </w:rPr>
        <w:t>ó</w:t>
      </w:r>
      <w:r>
        <w:rPr>
          <w:rStyle w:val="Ninguno"/>
          <w:sz w:val="22"/>
          <w:szCs w:val="22"/>
          <w:rtl w:val="0"/>
          <w:lang w:val="es-ES_tradnl"/>
        </w:rPr>
        <w:t>n de I+D, entre otras.  En general, la efectividad de este tipo de disposiciones es dif</w:t>
      </w:r>
      <w:r>
        <w:rPr>
          <w:rStyle w:val="Ninguno"/>
          <w:sz w:val="22"/>
          <w:szCs w:val="22"/>
          <w:rtl w:val="0"/>
        </w:rPr>
        <w:t>í</w:t>
      </w:r>
      <w:r>
        <w:rPr>
          <w:rStyle w:val="Ninguno"/>
          <w:sz w:val="22"/>
          <w:szCs w:val="22"/>
          <w:rtl w:val="0"/>
          <w:lang w:val="es-ES_tradnl"/>
        </w:rPr>
        <w:t>cil de prever, y depender</w:t>
      </w:r>
      <w:r>
        <w:rPr>
          <w:rStyle w:val="Ninguno"/>
          <w:sz w:val="22"/>
          <w:szCs w:val="22"/>
          <w:rtl w:val="0"/>
        </w:rPr>
        <w:t>á</w:t>
      </w:r>
      <w:r>
        <w:rPr>
          <w:rStyle w:val="Ninguno"/>
          <w:sz w:val="22"/>
          <w:szCs w:val="22"/>
          <w:rtl w:val="0"/>
          <w:lang w:val="es-ES_tradnl"/>
        </w:rPr>
        <w:t>n de la existencia de un marco regulatorio que contenga los instrumentos econ</w:t>
      </w:r>
      <w:r>
        <w:rPr>
          <w:rStyle w:val="Ninguno"/>
          <w:sz w:val="22"/>
          <w:szCs w:val="22"/>
          <w:rtl w:val="0"/>
          <w:lang w:val="es-ES_tradnl"/>
        </w:rPr>
        <w:t>ó</w:t>
      </w:r>
      <w:r>
        <w:rPr>
          <w:rStyle w:val="Ninguno"/>
          <w:sz w:val="22"/>
          <w:szCs w:val="22"/>
          <w:rtl w:val="0"/>
          <w:lang w:val="es-ES_tradnl"/>
        </w:rPr>
        <w:t>micos adecuados para incentivar las inversiones en eficiencia.</w:t>
      </w:r>
    </w:p>
    <w:p>
      <w:pPr>
        <w:pStyle w:val="Cuerpo"/>
        <w:ind w:right="567"/>
        <w:sectPr>
          <w:headerReference w:type="default" r:id="rId25"/>
          <w:headerReference w:type="first" r:id="rId26"/>
          <w:footerReference w:type="default" r:id="rId27"/>
          <w:footerReference w:type="first" r:id="rId28"/>
          <w:pgSz w:w="11900" w:h="16840" w:orient="portrait"/>
          <w:pgMar w:top="567" w:right="567" w:bottom="1702" w:left="1134" w:header="227" w:footer="0"/>
          <w:titlePg w:val="1"/>
          <w:bidi w:val="0"/>
        </w:sectPr>
      </w:pPr>
    </w:p>
    <w:p>
      <w:pPr>
        <w:pStyle w:val="Cuerpo"/>
        <w:jc w:val="left"/>
      </w:pPr>
      <w:r>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br w:type="page"/>
      </w:r>
    </w:p>
    <w:p>
      <w:pPr>
        <w:pStyle w:val="List Paragraph"/>
        <w:numPr>
          <w:ilvl w:val="0"/>
          <w:numId w:val="19"/>
        </w:numPr>
        <w:bidi w:val="0"/>
        <w:ind w:right="0"/>
        <w:jc w:val="left"/>
        <w:rPr>
          <w:outline w:val="0"/>
          <w:color w:val="82bc00"/>
          <w:sz w:val="30"/>
          <w:szCs w:val="30"/>
          <w:rtl w:val="0"/>
          <w:lang w:val="es-ES_tradnl"/>
          <w14:textFill>
            <w14:solidFill>
              <w14:srgbClr w14:val="82BC00"/>
            </w14:solidFill>
          </w14:textFill>
        </w:rPr>
      </w:pPr>
      <w:r>
        <w:rPr>
          <w:rStyle w:val="Ninguno"/>
          <w:outline w:val="0"/>
          <w:color w:val="82bc00"/>
          <w:sz w:val="30"/>
          <w:szCs w:val="30"/>
          <w:u w:color="82bc00"/>
          <w:rtl w:val="0"/>
          <w:lang w:val="es-ES_tradnl"/>
          <w14:textFill>
            <w14:solidFill>
              <w14:srgbClr w14:val="82BC00"/>
            </w14:solidFill>
          </w14:textFill>
        </w:rPr>
        <w:t>Objetivos y normativa en Espa</w:t>
      </w:r>
      <w:r>
        <w:rPr>
          <w:rStyle w:val="Ninguno"/>
          <w:outline w:val="0"/>
          <w:color w:val="82bc00"/>
          <w:sz w:val="30"/>
          <w:szCs w:val="30"/>
          <w:u w:color="82bc00"/>
          <w:rtl w:val="0"/>
          <w:lang w:val="es-ES_tradnl"/>
          <w14:textFill>
            <w14:solidFill>
              <w14:srgbClr w14:val="82BC00"/>
            </w14:solidFill>
          </w14:textFill>
        </w:rPr>
        <w:t>ñ</w:t>
      </w:r>
      <w:r>
        <w:rPr>
          <w:rStyle w:val="Ninguno"/>
          <w:outline w:val="0"/>
          <w:color w:val="82bc00"/>
          <w:sz w:val="30"/>
          <w:szCs w:val="30"/>
          <w:u w:color="82bc00"/>
          <w:rtl w:val="0"/>
          <w:lang w:val="es-ES_tradnl"/>
          <w14:textFill>
            <w14:solidFill>
              <w14:srgbClr w14:val="82BC00"/>
            </w14:solidFill>
          </w14:textFill>
        </w:rPr>
        <w:t>a de la eficiencia energ</w:t>
      </w:r>
      <w:r>
        <w:rPr>
          <w:rStyle w:val="Ninguno"/>
          <w:outline w:val="0"/>
          <w:color w:val="82bc00"/>
          <w:sz w:val="30"/>
          <w:szCs w:val="30"/>
          <w:u w:color="82bc00"/>
          <w:rtl w:val="0"/>
          <w:lang w:val="es-ES_tradnl"/>
          <w14:textFill>
            <w14:solidFill>
              <w14:srgbClr w14:val="82BC00"/>
            </w14:solidFill>
          </w14:textFill>
        </w:rPr>
        <w:t>é</w:t>
      </w:r>
      <w:r>
        <w:rPr>
          <w:rStyle w:val="Ninguno"/>
          <w:outline w:val="0"/>
          <w:color w:val="82bc00"/>
          <w:sz w:val="30"/>
          <w:szCs w:val="30"/>
          <w:u w:color="82bc00"/>
          <w:rtl w:val="0"/>
          <w:lang w:val="es-ES_tradnl"/>
          <w14:textFill>
            <w14:solidFill>
              <w14:srgbClr w14:val="82BC00"/>
            </w14:solidFill>
          </w14:textFill>
        </w:rPr>
        <w:t>tica</w:t>
      </w:r>
    </w:p>
    <w:p>
      <w:pPr>
        <w:pStyle w:val="List Number 2"/>
      </w:pPr>
    </w:p>
    <w:p>
      <w:pPr>
        <w:pStyle w:val="ME.Titulo"/>
        <w:numPr>
          <w:ilvl w:val="1"/>
          <w:numId w:val="20"/>
        </w:numPr>
        <w:bidi w:val="0"/>
        <w:ind w:right="0"/>
        <w:jc w:val="both"/>
        <w:rPr>
          <w:sz w:val="30"/>
          <w:szCs w:val="30"/>
          <w:rtl w:val="0"/>
          <w:lang w:val="es-ES_tradnl"/>
        </w:rPr>
      </w:pPr>
      <w:r>
        <w:rPr>
          <w:rStyle w:val="Ninguno"/>
          <w:sz w:val="30"/>
          <w:szCs w:val="30"/>
          <w:rtl w:val="0"/>
          <w:lang w:val="es-ES_tradnl"/>
        </w:rPr>
        <w:t>Objetivos en materia de eficiencia energ</w:t>
      </w:r>
      <w:r>
        <w:rPr>
          <w:rStyle w:val="Ninguno"/>
          <w:sz w:val="30"/>
          <w:szCs w:val="30"/>
          <w:rtl w:val="0"/>
          <w:lang w:val="es-ES_tradnl"/>
        </w:rPr>
        <w:t>é</w:t>
      </w:r>
      <w:r>
        <w:rPr>
          <w:rStyle w:val="Ninguno"/>
          <w:sz w:val="30"/>
          <w:szCs w:val="30"/>
          <w:rtl w:val="0"/>
          <w:lang w:val="es-ES_tradnl"/>
        </w:rPr>
        <w:t>tica en Espa</w:t>
      </w:r>
      <w:r>
        <w:rPr>
          <w:rStyle w:val="Ninguno"/>
          <w:sz w:val="30"/>
          <w:szCs w:val="30"/>
          <w:rtl w:val="0"/>
          <w:lang w:val="es-ES_tradnl"/>
        </w:rPr>
        <w:t>ñ</w:t>
      </w:r>
      <w:r>
        <w:rPr>
          <w:rStyle w:val="Ninguno"/>
          <w:sz w:val="30"/>
          <w:szCs w:val="30"/>
          <w:rtl w:val="0"/>
          <w:lang w:val="es-ES_tradnl"/>
        </w:rPr>
        <w:t>a</w:t>
      </w:r>
    </w:p>
    <w:p>
      <w:pPr>
        <w:pStyle w:val="List Number 2"/>
        <w:rPr>
          <w:rStyle w:val="Ninguno"/>
          <w:outline w:val="0"/>
          <w:color w:val="82bc00"/>
          <w:sz w:val="22"/>
          <w:szCs w:val="22"/>
          <w:u w:color="82bc00"/>
          <w14:textFill>
            <w14:solidFill>
              <w14:srgbClr w14:val="82BC00"/>
            </w14:solidFill>
          </w14:textFill>
        </w:rPr>
      </w:pPr>
    </w:p>
    <w:p>
      <w:pPr>
        <w:pStyle w:val="Cuerpo"/>
        <w:ind w:right="567"/>
        <w:rPr>
          <w:rStyle w:val="Ninguno"/>
          <w:sz w:val="22"/>
          <w:szCs w:val="22"/>
        </w:rPr>
      </w:pPr>
      <w:r>
        <w:rPr>
          <w:rStyle w:val="Ninguno"/>
          <w:sz w:val="22"/>
          <w:szCs w:val="22"/>
          <w:rtl w:val="0"/>
          <w:lang w:val="es-ES_tradnl"/>
        </w:rPr>
        <w:t>Los objetivos y las actuaciones en materia de eficiencia energ</w:t>
      </w:r>
      <w:r>
        <w:rPr>
          <w:rStyle w:val="Ninguno"/>
          <w:sz w:val="22"/>
          <w:szCs w:val="22"/>
          <w:rtl w:val="0"/>
          <w:lang w:val="fr-FR"/>
        </w:rPr>
        <w:t>é</w:t>
      </w:r>
      <w:r>
        <w:rPr>
          <w:rStyle w:val="Ninguno"/>
          <w:sz w:val="22"/>
          <w:szCs w:val="22"/>
          <w:rtl w:val="0"/>
          <w:lang w:val="es-ES_tradnl"/>
        </w:rPr>
        <w:t>tica en Espa</w:t>
      </w:r>
      <w:r>
        <w:rPr>
          <w:rStyle w:val="Ninguno"/>
          <w:sz w:val="22"/>
          <w:szCs w:val="22"/>
          <w:rtl w:val="0"/>
          <w:lang w:val="es-ES_tradnl"/>
        </w:rPr>
        <w:t>ñ</w:t>
      </w:r>
      <w:r>
        <w:rPr>
          <w:rStyle w:val="Ninguno"/>
          <w:sz w:val="22"/>
          <w:szCs w:val="22"/>
          <w:rtl w:val="0"/>
          <w:lang w:val="es-ES_tradnl"/>
        </w:rPr>
        <w:t>a se enmarcan dentro de los objetivos y avances normativos fijados por las instituciones comunitarias. As</w:t>
      </w:r>
      <w:r>
        <w:rPr>
          <w:rStyle w:val="Ninguno"/>
          <w:sz w:val="22"/>
          <w:szCs w:val="22"/>
          <w:rtl w:val="0"/>
        </w:rPr>
        <w:t>í</w:t>
      </w:r>
      <w:r>
        <w:rPr>
          <w:rStyle w:val="Ninguno"/>
          <w:sz w:val="22"/>
          <w:szCs w:val="22"/>
          <w:rtl w:val="0"/>
          <w:lang w:val="es-ES_tradnl"/>
        </w:rPr>
        <w:t>, junto a los objetivos de reducci</w:t>
      </w:r>
      <w:r>
        <w:rPr>
          <w:rStyle w:val="Ninguno"/>
          <w:sz w:val="22"/>
          <w:szCs w:val="22"/>
          <w:rtl w:val="0"/>
          <w:lang w:val="es-ES_tradnl"/>
        </w:rPr>
        <w:t>ó</w:t>
      </w:r>
      <w:r>
        <w:rPr>
          <w:rStyle w:val="Ninguno"/>
          <w:sz w:val="22"/>
          <w:szCs w:val="22"/>
          <w:rtl w:val="0"/>
          <w:lang w:val="es-ES_tradnl"/>
        </w:rPr>
        <w:t>n de emisiones de gases de efecto invernadero y de participaci</w:t>
      </w:r>
      <w:r>
        <w:rPr>
          <w:rStyle w:val="Ninguno"/>
          <w:sz w:val="22"/>
          <w:szCs w:val="22"/>
          <w:rtl w:val="0"/>
          <w:lang w:val="es-ES_tradnl"/>
        </w:rPr>
        <w:t>ó</w:t>
      </w:r>
      <w:r>
        <w:rPr>
          <w:rStyle w:val="Ninguno"/>
          <w:sz w:val="22"/>
          <w:szCs w:val="22"/>
          <w:rtl w:val="0"/>
          <w:lang w:val="nl-NL"/>
        </w:rPr>
        <w:t>n de energ</w:t>
      </w:r>
      <w:r>
        <w:rPr>
          <w:rStyle w:val="Ninguno"/>
          <w:sz w:val="22"/>
          <w:szCs w:val="22"/>
          <w:rtl w:val="0"/>
        </w:rPr>
        <w:t>í</w:t>
      </w:r>
      <w:r>
        <w:rPr>
          <w:rStyle w:val="Ninguno"/>
          <w:sz w:val="22"/>
          <w:szCs w:val="22"/>
          <w:rtl w:val="0"/>
          <w:lang w:val="es-ES_tradnl"/>
        </w:rPr>
        <w:t>as renovables aprobados en el Consejo Europeo de primavera de 2007, se aprob</w:t>
      </w:r>
      <w:r>
        <w:rPr>
          <w:rStyle w:val="Ninguno"/>
          <w:sz w:val="22"/>
          <w:szCs w:val="22"/>
          <w:rtl w:val="0"/>
        </w:rPr>
        <w:t xml:space="preserve">ó </w:t>
      </w:r>
      <w:r>
        <w:rPr>
          <w:rStyle w:val="Ninguno"/>
          <w:sz w:val="22"/>
          <w:szCs w:val="22"/>
          <w:rtl w:val="0"/>
          <w:lang w:val="es-ES_tradnl"/>
        </w:rPr>
        <w:t>una normativa europea que establece un objetivo com</w:t>
      </w:r>
      <w:r>
        <w:rPr>
          <w:rStyle w:val="Ninguno"/>
          <w:sz w:val="22"/>
          <w:szCs w:val="22"/>
          <w:rtl w:val="0"/>
        </w:rPr>
        <w:t>ú</w:t>
      </w:r>
      <w:r>
        <w:rPr>
          <w:rStyle w:val="Ninguno"/>
          <w:sz w:val="22"/>
          <w:szCs w:val="22"/>
          <w:rtl w:val="0"/>
          <w:lang w:val="es-ES_tradnl"/>
        </w:rPr>
        <w:t>n para los 28 Estados miembros de alcanzar un 20% en 2020 (este bloque de objetivos se denomina com</w:t>
      </w:r>
      <w:r>
        <w:rPr>
          <w:rStyle w:val="Ninguno"/>
          <w:sz w:val="22"/>
          <w:szCs w:val="22"/>
          <w:rtl w:val="0"/>
        </w:rPr>
        <w:t>ú</w:t>
      </w:r>
      <w:r>
        <w:rPr>
          <w:rStyle w:val="Ninguno"/>
          <w:sz w:val="22"/>
          <w:szCs w:val="22"/>
          <w:rtl w:val="0"/>
          <w:lang w:val="es-ES_tradnl"/>
        </w:rPr>
        <w:t xml:space="preserve">nmente </w:t>
      </w:r>
      <w:r>
        <w:rPr>
          <w:rStyle w:val="Ninguno"/>
          <w:sz w:val="22"/>
          <w:szCs w:val="22"/>
          <w:rtl w:val="1"/>
          <w:lang w:val="ar-SA" w:bidi="ar-SA"/>
        </w:rPr>
        <w:t>“</w:t>
      </w:r>
      <w:r>
        <w:rPr>
          <w:rStyle w:val="Ninguno"/>
          <w:sz w:val="22"/>
          <w:szCs w:val="22"/>
          <w:rtl w:val="0"/>
          <w:lang w:val="pt-PT"/>
        </w:rPr>
        <w:t>objetivos</w:t>
      </w:r>
      <w:r>
        <w:rPr>
          <w:rStyle w:val="Ninguno"/>
          <w:rFonts w:ascii="Times New Roman" w:hAnsi="Times New Roman" w:hint="default"/>
          <w:sz w:val="22"/>
          <w:szCs w:val="22"/>
          <w:rtl w:val="0"/>
          <w:lang w:val="es-ES_tradnl"/>
        </w:rPr>
        <w:t> </w:t>
      </w:r>
      <w:r>
        <w:rPr>
          <w:rStyle w:val="Ninguno"/>
          <w:sz w:val="22"/>
          <w:szCs w:val="22"/>
          <w:rtl w:val="0"/>
        </w:rPr>
        <w:t>20/20/20</w:t>
      </w:r>
      <w:r>
        <w:rPr>
          <w:rStyle w:val="Ninguno"/>
          <w:sz w:val="22"/>
          <w:szCs w:val="22"/>
          <w:rtl w:val="0"/>
        </w:rPr>
        <w:t>”</w:t>
      </w:r>
      <w:r>
        <w:rPr>
          <w:rStyle w:val="Ninguno"/>
          <w:sz w:val="22"/>
          <w:szCs w:val="22"/>
          <w:rtl w:val="0"/>
          <w:lang w:val="es-ES_tradnl"/>
        </w:rPr>
        <w:t>). Esta directiva europea, aprobada en 2009, establec</w:t>
      </w:r>
      <w:r>
        <w:rPr>
          <w:rStyle w:val="Ninguno"/>
          <w:sz w:val="22"/>
          <w:szCs w:val="22"/>
          <w:rtl w:val="0"/>
        </w:rPr>
        <w:t>í</w:t>
      </w:r>
      <w:r>
        <w:rPr>
          <w:rStyle w:val="Ninguno"/>
          <w:sz w:val="22"/>
          <w:szCs w:val="22"/>
          <w:rtl w:val="0"/>
          <w:lang w:val="it-IT"/>
        </w:rPr>
        <w:t>a cu</w:t>
      </w:r>
      <w:r>
        <w:rPr>
          <w:rStyle w:val="Ninguno"/>
          <w:sz w:val="22"/>
          <w:szCs w:val="22"/>
          <w:rtl w:val="0"/>
        </w:rPr>
        <w:t>á</w:t>
      </w:r>
      <w:r>
        <w:rPr>
          <w:rStyle w:val="Ninguno"/>
          <w:sz w:val="22"/>
          <w:szCs w:val="22"/>
          <w:rtl w:val="0"/>
          <w:lang w:val="es-ES_tradnl"/>
        </w:rPr>
        <w:t>les eran las contribuciones que ten</w:t>
      </w:r>
      <w:r>
        <w:rPr>
          <w:rStyle w:val="Ninguno"/>
          <w:sz w:val="22"/>
          <w:szCs w:val="22"/>
          <w:rtl w:val="0"/>
        </w:rPr>
        <w:t>í</w:t>
      </w:r>
      <w:r>
        <w:rPr>
          <w:rStyle w:val="Ninguno"/>
          <w:sz w:val="22"/>
          <w:szCs w:val="22"/>
          <w:rtl w:val="0"/>
          <w:lang w:val="es-ES_tradnl"/>
        </w:rPr>
        <w:t>an que hacer cada pa</w:t>
      </w:r>
      <w:r>
        <w:rPr>
          <w:rStyle w:val="Ninguno"/>
          <w:sz w:val="22"/>
          <w:szCs w:val="22"/>
          <w:rtl w:val="0"/>
        </w:rPr>
        <w:t>í</w:t>
      </w:r>
      <w:r>
        <w:rPr>
          <w:rStyle w:val="Ninguno"/>
          <w:sz w:val="22"/>
          <w:szCs w:val="22"/>
          <w:rtl w:val="0"/>
          <w:lang w:val="es-ES_tradnl"/>
        </w:rPr>
        <w:t>s de forma individual. En el caso de Espa</w:t>
      </w:r>
      <w:r>
        <w:rPr>
          <w:rStyle w:val="Ninguno"/>
          <w:sz w:val="22"/>
          <w:szCs w:val="22"/>
          <w:rtl w:val="0"/>
          <w:lang w:val="es-ES_tradnl"/>
        </w:rPr>
        <w:t>ñ</w:t>
      </w:r>
      <w:r>
        <w:rPr>
          <w:rStyle w:val="Ninguno"/>
          <w:sz w:val="22"/>
          <w:szCs w:val="22"/>
          <w:rtl w:val="0"/>
          <w:lang w:val="es-ES_tradnl"/>
        </w:rPr>
        <w:t>a coincide con el objetivo global de Europa. Actualmente Espa</w:t>
      </w:r>
      <w:r>
        <w:rPr>
          <w:rStyle w:val="Ninguno"/>
          <w:sz w:val="22"/>
          <w:szCs w:val="22"/>
          <w:rtl w:val="0"/>
          <w:lang w:val="es-ES_tradnl"/>
        </w:rPr>
        <w:t>ñ</w:t>
      </w:r>
      <w:r>
        <w:rPr>
          <w:rStyle w:val="Ninguno"/>
          <w:sz w:val="22"/>
          <w:szCs w:val="22"/>
          <w:rtl w:val="0"/>
          <w:lang w:val="es-ES_tradnl"/>
        </w:rPr>
        <w:t>a se encuentra por debajo de ese 20%, pero Bruselas conf</w:t>
      </w:r>
      <w:r>
        <w:rPr>
          <w:rStyle w:val="Ninguno"/>
          <w:sz w:val="22"/>
          <w:szCs w:val="22"/>
          <w:rtl w:val="0"/>
        </w:rPr>
        <w:t>í</w:t>
      </w:r>
      <w:r>
        <w:rPr>
          <w:rStyle w:val="Ninguno"/>
          <w:sz w:val="22"/>
          <w:szCs w:val="22"/>
          <w:rtl w:val="0"/>
          <w:lang w:val="es-ES_tradnl"/>
        </w:rPr>
        <w:t>a en que la ruta marcada es la adecuada para cumplir los objetivos. Para presentar la gu</w:t>
      </w:r>
      <w:r>
        <w:rPr>
          <w:rStyle w:val="Ninguno"/>
          <w:sz w:val="22"/>
          <w:szCs w:val="22"/>
          <w:rtl w:val="0"/>
        </w:rPr>
        <w:t>í</w:t>
      </w:r>
      <w:r>
        <w:rPr>
          <w:rStyle w:val="Ninguno"/>
          <w:sz w:val="22"/>
          <w:szCs w:val="22"/>
          <w:rtl w:val="0"/>
          <w:lang w:val="es-ES_tradnl"/>
        </w:rPr>
        <w:t>a a seguir, existen los Planes Nacionales que cada Estado debe enviar a Bruselas estableciendo cuales son implantaciones de renovables que se van a hacer en sus territorios. Bruselas los compara con un indicador establecido en 2009 y establece medias para bienios para comprobar c</w:t>
      </w:r>
      <w:r>
        <w:rPr>
          <w:rStyle w:val="Ninguno"/>
          <w:sz w:val="22"/>
          <w:szCs w:val="22"/>
          <w:rtl w:val="0"/>
          <w:lang w:val="es-ES_tradnl"/>
        </w:rPr>
        <w:t>ó</w:t>
      </w:r>
      <w:r>
        <w:rPr>
          <w:rStyle w:val="Ninguno"/>
          <w:sz w:val="22"/>
          <w:szCs w:val="22"/>
          <w:rtl w:val="0"/>
          <w:lang w:val="es-ES_tradnl"/>
        </w:rPr>
        <w:t>mo ha sido la evoluci</w:t>
      </w:r>
      <w:r>
        <w:rPr>
          <w:rStyle w:val="Ninguno"/>
          <w:sz w:val="22"/>
          <w:szCs w:val="22"/>
          <w:rtl w:val="0"/>
          <w:lang w:val="es-ES_tradnl"/>
        </w:rPr>
        <w:t>ó</w:t>
      </w:r>
      <w:r>
        <w:rPr>
          <w:rStyle w:val="Ninguno"/>
          <w:sz w:val="22"/>
          <w:szCs w:val="22"/>
          <w:rtl w:val="0"/>
          <w:lang w:val="es-ES_tradnl"/>
        </w:rPr>
        <w:t>n de la participaci</w:t>
      </w:r>
      <w:r>
        <w:rPr>
          <w:rStyle w:val="Ninguno"/>
          <w:sz w:val="22"/>
          <w:szCs w:val="22"/>
          <w:rtl w:val="0"/>
          <w:lang w:val="es-ES_tradnl"/>
        </w:rPr>
        <w:t>ó</w:t>
      </w:r>
      <w:r>
        <w:rPr>
          <w:rStyle w:val="Ninguno"/>
          <w:sz w:val="22"/>
          <w:szCs w:val="22"/>
          <w:rtl w:val="0"/>
          <w:lang w:val="es-ES_tradnl"/>
        </w:rPr>
        <w:t>n de la energ</w:t>
      </w:r>
      <w:r>
        <w:rPr>
          <w:rStyle w:val="Ninguno"/>
          <w:sz w:val="22"/>
          <w:szCs w:val="22"/>
          <w:rtl w:val="0"/>
        </w:rPr>
        <w:t>í</w:t>
      </w:r>
      <w:r>
        <w:rPr>
          <w:rStyle w:val="Ninguno"/>
          <w:sz w:val="22"/>
          <w:szCs w:val="22"/>
          <w:rtl w:val="0"/>
          <w:lang w:val="es-ES_tradnl"/>
        </w:rPr>
        <w:t>a renovable en el mix energ</w:t>
      </w:r>
      <w:r>
        <w:rPr>
          <w:rStyle w:val="Ninguno"/>
          <w:sz w:val="22"/>
          <w:szCs w:val="22"/>
          <w:rtl w:val="0"/>
          <w:lang w:val="fr-FR"/>
        </w:rPr>
        <w:t>é</w:t>
      </w:r>
      <w:r>
        <w:rPr>
          <w:rStyle w:val="Ninguno"/>
          <w:sz w:val="22"/>
          <w:szCs w:val="22"/>
          <w:rtl w:val="0"/>
          <w:lang w:val="pt-PT"/>
        </w:rPr>
        <w:t>tico total final.</w:t>
      </w:r>
    </w:p>
    <w:p>
      <w:pPr>
        <w:pStyle w:val="Cuerpo"/>
        <w:ind w:right="567"/>
        <w:rPr>
          <w:rStyle w:val="Ninguno"/>
          <w:sz w:val="22"/>
          <w:szCs w:val="22"/>
        </w:rPr>
      </w:pPr>
    </w:p>
    <w:p>
      <w:pPr>
        <w:pStyle w:val="Cuerpo"/>
        <w:ind w:right="567"/>
        <w:rPr>
          <w:rStyle w:val="Ninguno"/>
          <w:sz w:val="22"/>
          <w:szCs w:val="22"/>
        </w:rPr>
      </w:pPr>
      <w:r>
        <w:rPr>
          <w:rStyle w:val="Ninguno"/>
          <w:sz w:val="22"/>
          <w:szCs w:val="22"/>
        </w:rPr>
        <mc:AlternateContent>
          <mc:Choice Requires="wps">
            <w:drawing xmlns:a="http://schemas.openxmlformats.org/drawingml/2006/main">
              <wp:anchor distT="57150" distB="57150" distL="57150" distR="57150" simplePos="0" relativeHeight="251667456" behindDoc="0" locked="0" layoutInCell="1" allowOverlap="1">
                <wp:simplePos x="0" y="0"/>
                <wp:positionH relativeFrom="column">
                  <wp:posOffset>4173220</wp:posOffset>
                </wp:positionH>
                <wp:positionV relativeFrom="line">
                  <wp:posOffset>19049</wp:posOffset>
                </wp:positionV>
                <wp:extent cx="1965325" cy="2808606"/>
                <wp:effectExtent l="0" t="0" r="0" b="0"/>
                <wp:wrapSquare wrapText="bothSides" distL="57150" distR="57150" distT="57150" distB="57150"/>
                <wp:docPr id="1073741863" name="officeArt object" descr="Rectangle 34"/>
                <wp:cNvGraphicFramePr/>
                <a:graphic xmlns:a="http://schemas.openxmlformats.org/drawingml/2006/main">
                  <a:graphicData uri="http://schemas.microsoft.com/office/word/2010/wordprocessingShape">
                    <wps:wsp>
                      <wps:cNvSpPr/>
                      <wps:spPr>
                        <a:xfrm>
                          <a:off x="0" y="0"/>
                          <a:ext cx="1965325" cy="2808606"/>
                        </a:xfrm>
                        <a:prstGeom prst="rect">
                          <a:avLst/>
                        </a:prstGeom>
                        <a:solidFill>
                          <a:srgbClr val="FFFFFF"/>
                        </a:solidFill>
                        <a:ln w="9525" cap="flat">
                          <a:solidFill>
                            <a:srgbClr val="FFFFFF"/>
                          </a:solidFill>
                          <a:prstDash val="solid"/>
                          <a:miter lim="800000"/>
                        </a:ln>
                        <a:effectLst/>
                      </wps:spPr>
                      <wps:txbx>
                        <w:txbxContent>
                          <w:p>
                            <w:pPr>
                              <w:pStyle w:val="Cuerpo"/>
                              <w:jc w:val="right"/>
                            </w:pPr>
                            <w:r>
                              <w:rPr>
                                <w:rStyle w:val="Ninguno"/>
                                <w:outline w:val="0"/>
                                <w:color w:val="00567c"/>
                                <w:sz w:val="28"/>
                                <w:szCs w:val="28"/>
                                <w:u w:color="00567c"/>
                                <w:rtl w:val="0"/>
                                <w:lang w:val="es-ES_tradnl"/>
                                <w14:textFill>
                                  <w14:solidFill>
                                    <w14:srgbClr w14:val="00567C"/>
                                  </w14:solidFill>
                                </w14:textFill>
                              </w:rPr>
                              <w:t>En el Plan Nacional de Acci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de Ahorro y Eficiencia Energ</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it-IT"/>
                                <w14:textFill>
                                  <w14:solidFill>
                                    <w14:srgbClr w14:val="00567C"/>
                                  </w14:solidFill>
                                </w14:textFill>
                              </w:rPr>
                              <w:t>tica 2017-2020</w:t>
                            </w:r>
                            <w:r>
                              <w:rPr>
                                <w:rStyle w:val="Ninguno"/>
                                <w:outline w:val="0"/>
                                <w:color w:val="00567c"/>
                                <w:sz w:val="28"/>
                                <w:szCs w:val="28"/>
                                <w:u w:color="00567c"/>
                                <w:vertAlign w:val="superscript"/>
                                <w:rtl w:val="0"/>
                                <w14:textFill>
                                  <w14:solidFill>
                                    <w14:srgbClr w14:val="00567C"/>
                                  </w14:solidFill>
                                </w14:textFill>
                              </w:rPr>
                              <w:t xml:space="preserve"> </w:t>
                            </w:r>
                            <w:r>
                              <w:rPr>
                                <w:rStyle w:val="Ninguno"/>
                                <w:outline w:val="0"/>
                                <w:color w:val="00567c"/>
                                <w:sz w:val="28"/>
                                <w:szCs w:val="28"/>
                                <w:u w:color="00567c"/>
                                <w:rtl w:val="0"/>
                                <w:lang w:val="es-ES_tradnl"/>
                                <w14:textFill>
                                  <w14:solidFill>
                                    <w14:srgbClr w14:val="00567C"/>
                                  </w14:solidFill>
                                </w14:textFill>
                              </w:rPr>
                              <w:t>se contemplan una serie de actuaciones dirigidas a reducir los consumos y los costes energ</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ticos en todos los sectores econ</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micos por medio de acciones de eficiencia energ</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it-IT"/>
                                <w14:textFill>
                                  <w14:solidFill>
                                    <w14:srgbClr w14:val="00567C"/>
                                  </w14:solidFill>
                                </w14:textFill>
                              </w:rPr>
                              <w:t>tica</w:t>
                            </w:r>
                          </w:p>
                        </w:txbxContent>
                      </wps:txbx>
                      <wps:bodyPr wrap="square" lIns="45719" tIns="45719" rIns="45719" bIns="45719" numCol="1" anchor="t">
                        <a:noAutofit/>
                      </wps:bodyPr>
                    </wps:wsp>
                  </a:graphicData>
                </a:graphic>
              </wp:anchor>
            </w:drawing>
          </mc:Choice>
          <mc:Fallback>
            <w:pict>
              <v:rect id="_x0000_s1031" style="visibility:visible;position:absolute;margin-left:328.6pt;margin-top:1.5pt;width:154.8pt;height:221.2pt;z-index:251667456;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Cuerpo"/>
                        <w:jc w:val="right"/>
                      </w:pPr>
                      <w:r>
                        <w:rPr>
                          <w:rStyle w:val="Ninguno"/>
                          <w:outline w:val="0"/>
                          <w:color w:val="00567c"/>
                          <w:sz w:val="28"/>
                          <w:szCs w:val="28"/>
                          <w:u w:color="00567c"/>
                          <w:rtl w:val="0"/>
                          <w:lang w:val="es-ES_tradnl"/>
                          <w14:textFill>
                            <w14:solidFill>
                              <w14:srgbClr w14:val="00567C"/>
                            </w14:solidFill>
                          </w14:textFill>
                        </w:rPr>
                        <w:t>En el Plan Nacional de Acci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de Ahorro y Eficiencia Energ</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it-IT"/>
                          <w14:textFill>
                            <w14:solidFill>
                              <w14:srgbClr w14:val="00567C"/>
                            </w14:solidFill>
                          </w14:textFill>
                        </w:rPr>
                        <w:t>tica 2017-2020</w:t>
                      </w:r>
                      <w:r>
                        <w:rPr>
                          <w:rStyle w:val="Ninguno"/>
                          <w:outline w:val="0"/>
                          <w:color w:val="00567c"/>
                          <w:sz w:val="28"/>
                          <w:szCs w:val="28"/>
                          <w:u w:color="00567c"/>
                          <w:vertAlign w:val="superscript"/>
                          <w:rtl w:val="0"/>
                          <w14:textFill>
                            <w14:solidFill>
                              <w14:srgbClr w14:val="00567C"/>
                            </w14:solidFill>
                          </w14:textFill>
                        </w:rPr>
                        <w:t xml:space="preserve"> </w:t>
                      </w:r>
                      <w:r>
                        <w:rPr>
                          <w:rStyle w:val="Ninguno"/>
                          <w:outline w:val="0"/>
                          <w:color w:val="00567c"/>
                          <w:sz w:val="28"/>
                          <w:szCs w:val="28"/>
                          <w:u w:color="00567c"/>
                          <w:rtl w:val="0"/>
                          <w:lang w:val="es-ES_tradnl"/>
                          <w14:textFill>
                            <w14:solidFill>
                              <w14:srgbClr w14:val="00567C"/>
                            </w14:solidFill>
                          </w14:textFill>
                        </w:rPr>
                        <w:t>se contemplan una serie de actuaciones dirigidas a reducir los consumos y los costes energ</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ticos en todos los sectores econ</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micos por medio de acciones de eficiencia energ</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it-IT"/>
                          <w14:textFill>
                            <w14:solidFill>
                              <w14:srgbClr w14:val="00567C"/>
                            </w14:solidFill>
                          </w14:textFill>
                        </w:rPr>
                        <w:t>tica</w:t>
                      </w:r>
                    </w:p>
                  </w:txbxContent>
                </v:textbox>
                <w10:wrap type="square" side="bothSides" anchorx="text"/>
              </v:rect>
            </w:pict>
          </mc:Fallback>
        </mc:AlternateContent>
      </w:r>
      <w:r>
        <w:rPr>
          <w:rStyle w:val="Ninguno"/>
          <w:sz w:val="22"/>
          <w:szCs w:val="22"/>
          <w:rtl w:val="0"/>
          <w:lang w:val="es-ES_tradnl"/>
        </w:rPr>
        <w:t>En l</w:t>
      </w:r>
      <w:r>
        <w:rPr>
          <w:rStyle w:val="Ninguno"/>
          <w:sz w:val="22"/>
          <w:szCs w:val="22"/>
          <w:rtl w:val="0"/>
        </w:rPr>
        <w:t>í</w:t>
      </w:r>
      <w:r>
        <w:rPr>
          <w:rStyle w:val="Ninguno"/>
          <w:sz w:val="22"/>
          <w:szCs w:val="22"/>
          <w:rtl w:val="0"/>
          <w:lang w:val="es-ES_tradnl"/>
        </w:rPr>
        <w:t>nea con el objetivo europeo, en el Plan Nacional de Acci</w:t>
      </w:r>
      <w:r>
        <w:rPr>
          <w:rStyle w:val="Ninguno"/>
          <w:sz w:val="22"/>
          <w:szCs w:val="22"/>
          <w:rtl w:val="0"/>
          <w:lang w:val="es-ES_tradnl"/>
        </w:rPr>
        <w:t>ó</w:t>
      </w:r>
      <w:r>
        <w:rPr>
          <w:rStyle w:val="Ninguno"/>
          <w:sz w:val="22"/>
          <w:szCs w:val="22"/>
          <w:rtl w:val="0"/>
          <w:lang w:val="es-ES_tradnl"/>
        </w:rPr>
        <w:t>n de Ahorro y Eficiencia Energ</w:t>
      </w:r>
      <w:r>
        <w:rPr>
          <w:rStyle w:val="Ninguno"/>
          <w:sz w:val="22"/>
          <w:szCs w:val="22"/>
          <w:rtl w:val="0"/>
          <w:lang w:val="fr-FR"/>
        </w:rPr>
        <w:t>é</w:t>
      </w:r>
      <w:r>
        <w:rPr>
          <w:rStyle w:val="Ninguno"/>
          <w:sz w:val="22"/>
          <w:szCs w:val="22"/>
          <w:rtl w:val="0"/>
          <w:lang w:val="pt-PT"/>
        </w:rPr>
        <w:t>tica (PNAEE) 2011-2020</w:t>
      </w:r>
      <w:r>
        <w:rPr>
          <w:rStyle w:val="Ninguno"/>
          <w:sz w:val="22"/>
          <w:szCs w:val="22"/>
          <w:vertAlign w:val="superscript"/>
        </w:rPr>
        <w:footnoteReference w:id="19"/>
      </w:r>
      <w:r>
        <w:rPr>
          <w:rStyle w:val="Ninguno"/>
          <w:sz w:val="22"/>
          <w:szCs w:val="22"/>
          <w:rtl w:val="0"/>
          <w:lang w:val="es-ES_tradnl"/>
        </w:rPr>
        <w:t xml:space="preserve"> se contemplan una serie de actuaciones dirigidas a reducir los consumos y los costes energ</w:t>
      </w:r>
      <w:r>
        <w:rPr>
          <w:rStyle w:val="Ninguno"/>
          <w:sz w:val="22"/>
          <w:szCs w:val="22"/>
          <w:rtl w:val="0"/>
          <w:lang w:val="fr-FR"/>
        </w:rPr>
        <w:t>é</w:t>
      </w:r>
      <w:r>
        <w:rPr>
          <w:rStyle w:val="Ninguno"/>
          <w:sz w:val="22"/>
          <w:szCs w:val="22"/>
          <w:rtl w:val="0"/>
          <w:lang w:val="es-ES_tradnl"/>
        </w:rPr>
        <w:t>ticos en todos los sectores econ</w:t>
      </w:r>
      <w:r>
        <w:rPr>
          <w:rStyle w:val="Ninguno"/>
          <w:sz w:val="22"/>
          <w:szCs w:val="22"/>
          <w:rtl w:val="0"/>
          <w:lang w:val="es-ES_tradnl"/>
        </w:rPr>
        <w:t>ó</w:t>
      </w:r>
      <w:r>
        <w:rPr>
          <w:rStyle w:val="Ninguno"/>
          <w:sz w:val="22"/>
          <w:szCs w:val="22"/>
          <w:rtl w:val="0"/>
          <w:lang w:val="es-ES_tradnl"/>
        </w:rPr>
        <w:t>micos por medio de acciones de eficiencia energ</w:t>
      </w:r>
      <w:r>
        <w:rPr>
          <w:rStyle w:val="Ninguno"/>
          <w:sz w:val="22"/>
          <w:szCs w:val="22"/>
          <w:rtl w:val="0"/>
          <w:lang w:val="fr-FR"/>
        </w:rPr>
        <w:t>é</w:t>
      </w:r>
      <w:r>
        <w:rPr>
          <w:rStyle w:val="Ninguno"/>
          <w:sz w:val="22"/>
          <w:szCs w:val="22"/>
          <w:rtl w:val="0"/>
          <w:lang w:val="es-ES_tradnl"/>
        </w:rPr>
        <w:t>tica, con el prop</w:t>
      </w:r>
      <w:r>
        <w:rPr>
          <w:rStyle w:val="Ninguno"/>
          <w:sz w:val="22"/>
          <w:szCs w:val="22"/>
          <w:rtl w:val="0"/>
          <w:lang w:val="es-ES_tradnl"/>
        </w:rPr>
        <w:t>ó</w:t>
      </w:r>
      <w:r>
        <w:rPr>
          <w:rStyle w:val="Ninguno"/>
          <w:sz w:val="22"/>
          <w:szCs w:val="22"/>
          <w:rtl w:val="0"/>
          <w:lang w:val="es-ES_tradnl"/>
        </w:rPr>
        <w:t>sito de hacer frente a los objetivos establecidos por Europa del 20% para el a</w:t>
      </w:r>
      <w:r>
        <w:rPr>
          <w:rStyle w:val="Ninguno"/>
          <w:sz w:val="22"/>
          <w:szCs w:val="22"/>
          <w:rtl w:val="0"/>
          <w:lang w:val="es-ES_tradnl"/>
        </w:rPr>
        <w:t>ñ</w:t>
      </w:r>
      <w:r>
        <w:rPr>
          <w:rStyle w:val="Ninguno"/>
          <w:sz w:val="22"/>
          <w:szCs w:val="22"/>
          <w:rtl w:val="0"/>
          <w:lang w:val="es-ES_tradnl"/>
        </w:rPr>
        <w:t xml:space="preserve">o 2020 y del 27% para 2030.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Este Plan considera un objetivo de reducci</w:t>
      </w:r>
      <w:r>
        <w:rPr>
          <w:rStyle w:val="Ninguno"/>
          <w:sz w:val="22"/>
          <w:szCs w:val="22"/>
          <w:rtl w:val="0"/>
          <w:lang w:val="es-ES_tradnl"/>
        </w:rPr>
        <w:t>ó</w:t>
      </w:r>
      <w:r>
        <w:rPr>
          <w:rStyle w:val="Ninguno"/>
          <w:sz w:val="22"/>
          <w:szCs w:val="22"/>
          <w:rtl w:val="0"/>
          <w:lang w:val="es-ES_tradnl"/>
        </w:rPr>
        <w:t>n del consumo de energ</w:t>
      </w:r>
      <w:r>
        <w:rPr>
          <w:rStyle w:val="Ninguno"/>
          <w:sz w:val="22"/>
          <w:szCs w:val="22"/>
          <w:rtl w:val="0"/>
        </w:rPr>
        <w:t>í</w:t>
      </w:r>
      <w:r>
        <w:rPr>
          <w:rStyle w:val="Ninguno"/>
          <w:sz w:val="22"/>
          <w:szCs w:val="22"/>
          <w:rtl w:val="0"/>
          <w:lang w:val="es-ES_tradnl"/>
        </w:rPr>
        <w:t>a primaria de 25 Mtep para el a</w:t>
      </w:r>
      <w:r>
        <w:rPr>
          <w:rStyle w:val="Ninguno"/>
          <w:sz w:val="22"/>
          <w:szCs w:val="22"/>
          <w:rtl w:val="0"/>
          <w:lang w:val="es-ES_tradnl"/>
        </w:rPr>
        <w:t>ñ</w:t>
      </w:r>
      <w:r>
        <w:rPr>
          <w:rStyle w:val="Ninguno"/>
          <w:sz w:val="22"/>
          <w:szCs w:val="22"/>
          <w:rtl w:val="0"/>
          <w:lang w:val="es-ES_tradnl"/>
        </w:rPr>
        <w:t>o 2020. Con posteridad, el Consejo de Ministros aprob</w:t>
      </w:r>
      <w:r>
        <w:rPr>
          <w:rStyle w:val="Ninguno"/>
          <w:sz w:val="22"/>
          <w:szCs w:val="22"/>
          <w:rtl w:val="0"/>
        </w:rPr>
        <w:t xml:space="preserve">ó </w:t>
      </w:r>
      <w:r>
        <w:rPr>
          <w:rStyle w:val="Ninguno"/>
          <w:sz w:val="22"/>
          <w:szCs w:val="22"/>
          <w:rtl w:val="0"/>
          <w:lang w:val="es-ES_tradnl"/>
        </w:rPr>
        <w:t>un segundo plan estableciendo una reducci</w:t>
      </w:r>
      <w:r>
        <w:rPr>
          <w:rStyle w:val="Ninguno"/>
          <w:sz w:val="22"/>
          <w:szCs w:val="22"/>
          <w:rtl w:val="0"/>
          <w:lang w:val="es-ES_tradnl"/>
        </w:rPr>
        <w:t>ó</w:t>
      </w:r>
      <w:r>
        <w:rPr>
          <w:rStyle w:val="Ninguno"/>
          <w:sz w:val="22"/>
          <w:szCs w:val="22"/>
          <w:rtl w:val="0"/>
          <w:lang w:val="es-ES_tradnl"/>
        </w:rPr>
        <w:t>n de 28 Mtep para 2020. En el informe anual de progreso de 2013, Espa</w:t>
      </w:r>
      <w:r>
        <w:rPr>
          <w:rStyle w:val="Ninguno"/>
          <w:sz w:val="22"/>
          <w:szCs w:val="22"/>
          <w:rtl w:val="0"/>
          <w:lang w:val="es-ES_tradnl"/>
        </w:rPr>
        <w:t>ñ</w:t>
      </w:r>
      <w:r>
        <w:rPr>
          <w:rStyle w:val="Ninguno"/>
          <w:sz w:val="22"/>
          <w:szCs w:val="22"/>
          <w:rtl w:val="0"/>
          <w:lang w:val="es-ES_tradnl"/>
        </w:rPr>
        <w:t>a comunicaba que ten</w:t>
      </w:r>
      <w:r>
        <w:rPr>
          <w:rStyle w:val="Ninguno"/>
          <w:sz w:val="22"/>
          <w:szCs w:val="22"/>
          <w:rtl w:val="0"/>
        </w:rPr>
        <w:t>í</w:t>
      </w:r>
      <w:r>
        <w:rPr>
          <w:rStyle w:val="Ninguno"/>
          <w:sz w:val="22"/>
          <w:szCs w:val="22"/>
          <w:rtl w:val="0"/>
          <w:lang w:val="es-ES_tradnl"/>
        </w:rPr>
        <w:t>a como objetivo lograr una reducci</w:t>
      </w:r>
      <w:r>
        <w:rPr>
          <w:rStyle w:val="Ninguno"/>
          <w:sz w:val="22"/>
          <w:szCs w:val="22"/>
          <w:rtl w:val="0"/>
          <w:lang w:val="es-ES_tradnl"/>
        </w:rPr>
        <w:t>ó</w:t>
      </w:r>
      <w:r>
        <w:rPr>
          <w:rStyle w:val="Ninguno"/>
          <w:sz w:val="22"/>
          <w:szCs w:val="22"/>
          <w:rtl w:val="0"/>
          <w:lang w:val="es-ES_tradnl"/>
        </w:rPr>
        <w:t>n de 42 Mtep con respecto a la energ</w:t>
      </w:r>
      <w:r>
        <w:rPr>
          <w:rStyle w:val="Ninguno"/>
          <w:sz w:val="22"/>
          <w:szCs w:val="22"/>
          <w:rtl w:val="0"/>
        </w:rPr>
        <w:t>í</w:t>
      </w:r>
      <w:r>
        <w:rPr>
          <w:rStyle w:val="Ninguno"/>
          <w:sz w:val="22"/>
          <w:szCs w:val="22"/>
          <w:rtl w:val="0"/>
          <w:lang w:val="es-ES_tradnl"/>
        </w:rPr>
        <w:t>a primaria tendencial prevista para 2020</w:t>
      </w:r>
      <w:r>
        <w:rPr>
          <w:rStyle w:val="Ninguno"/>
          <w:sz w:val="22"/>
          <w:szCs w:val="22"/>
          <w:vertAlign w:val="superscript"/>
        </w:rPr>
        <w:footnoteReference w:id="20"/>
      </w:r>
      <w:r>
        <w:rPr>
          <w:rStyle w:val="Ninguno"/>
          <w:sz w:val="22"/>
          <w:szCs w:val="22"/>
          <w:rtl w:val="0"/>
        </w:rPr>
        <w:t>.</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La estrategia espa</w:t>
      </w:r>
      <w:r>
        <w:rPr>
          <w:rStyle w:val="Ninguno"/>
          <w:sz w:val="22"/>
          <w:szCs w:val="22"/>
          <w:rtl w:val="0"/>
          <w:lang w:val="es-ES_tradnl"/>
        </w:rPr>
        <w:t>ñ</w:t>
      </w:r>
      <w:r>
        <w:rPr>
          <w:rStyle w:val="Ninguno"/>
          <w:sz w:val="22"/>
          <w:szCs w:val="22"/>
          <w:rtl w:val="0"/>
          <w:lang w:val="es-ES_tradnl"/>
        </w:rPr>
        <w:t>ola presentada por el Ministerio de Fomento en 2014, adem</w:t>
      </w:r>
      <w:r>
        <w:rPr>
          <w:rStyle w:val="Ninguno"/>
          <w:sz w:val="22"/>
          <w:szCs w:val="22"/>
          <w:rtl w:val="0"/>
        </w:rPr>
        <w:t>á</w:t>
      </w:r>
      <w:r>
        <w:rPr>
          <w:rStyle w:val="Ninguno"/>
          <w:sz w:val="22"/>
          <w:szCs w:val="22"/>
          <w:rtl w:val="0"/>
          <w:lang w:val="es-ES_tradnl"/>
        </w:rPr>
        <w:t>s de satisfacer plenamente todos los requerimientos de la Directiva, supuso un importante punto de partida para el impulso de la rehabilitaci</w:t>
      </w:r>
      <w:r>
        <w:rPr>
          <w:rStyle w:val="Ninguno"/>
          <w:sz w:val="22"/>
          <w:szCs w:val="22"/>
          <w:rtl w:val="0"/>
          <w:lang w:val="es-ES_tradnl"/>
        </w:rPr>
        <w:t>ó</w:t>
      </w:r>
      <w:r>
        <w:rPr>
          <w:rStyle w:val="Ninguno"/>
          <w:sz w:val="22"/>
          <w:szCs w:val="22"/>
          <w:rtl w:val="0"/>
          <w:lang w:val="da-DK"/>
        </w:rPr>
        <w:t>n energ</w:t>
      </w:r>
      <w:r>
        <w:rPr>
          <w:rStyle w:val="Ninguno"/>
          <w:sz w:val="22"/>
          <w:szCs w:val="22"/>
          <w:rtl w:val="0"/>
          <w:lang w:val="fr-FR"/>
        </w:rPr>
        <w:t>é</w:t>
      </w:r>
      <w:r>
        <w:rPr>
          <w:rStyle w:val="Ninguno"/>
          <w:sz w:val="22"/>
          <w:szCs w:val="22"/>
          <w:rtl w:val="0"/>
          <w:lang w:val="es-ES_tradnl"/>
        </w:rPr>
        <w:t>tica del sector de la edificaci</w:t>
      </w:r>
      <w:r>
        <w:rPr>
          <w:rStyle w:val="Ninguno"/>
          <w:sz w:val="22"/>
          <w:szCs w:val="22"/>
          <w:rtl w:val="0"/>
          <w:lang w:val="es-ES_tradnl"/>
        </w:rPr>
        <w:t>ó</w:t>
      </w:r>
      <w:r>
        <w:rPr>
          <w:rStyle w:val="Ninguno"/>
          <w:sz w:val="22"/>
          <w:szCs w:val="22"/>
          <w:rtl w:val="0"/>
          <w:lang w:val="es-ES_tradnl"/>
        </w:rPr>
        <w:t>n en Espa</w:t>
      </w:r>
      <w:r>
        <w:rPr>
          <w:rStyle w:val="Ninguno"/>
          <w:sz w:val="22"/>
          <w:szCs w:val="22"/>
          <w:rtl w:val="0"/>
          <w:lang w:val="es-ES_tradnl"/>
        </w:rPr>
        <w:t>ñ</w:t>
      </w:r>
      <w:r>
        <w:rPr>
          <w:rStyle w:val="Ninguno"/>
          <w:sz w:val="22"/>
          <w:szCs w:val="22"/>
          <w:rtl w:val="0"/>
          <w:lang w:val="pt-PT"/>
        </w:rPr>
        <w:t>a, as</w:t>
      </w:r>
      <w:r>
        <w:rPr>
          <w:rStyle w:val="Ninguno"/>
          <w:sz w:val="22"/>
          <w:szCs w:val="22"/>
          <w:rtl w:val="0"/>
        </w:rPr>
        <w:t xml:space="preserve">í </w:t>
      </w:r>
      <w:r>
        <w:rPr>
          <w:rStyle w:val="Ninguno"/>
          <w:sz w:val="22"/>
          <w:szCs w:val="22"/>
          <w:rtl w:val="0"/>
          <w:lang w:val="es-ES_tradnl"/>
        </w:rPr>
        <w:t>como una hoja de ruta que permit</w:t>
      </w:r>
      <w:r>
        <w:rPr>
          <w:rStyle w:val="Ninguno"/>
          <w:sz w:val="22"/>
          <w:szCs w:val="22"/>
          <w:rtl w:val="0"/>
        </w:rPr>
        <w:t>í</w:t>
      </w:r>
      <w:r>
        <w:rPr>
          <w:rStyle w:val="Ninguno"/>
          <w:sz w:val="22"/>
          <w:szCs w:val="22"/>
          <w:rtl w:val="0"/>
          <w:lang w:val="es-ES_tradnl"/>
        </w:rPr>
        <w:t>a guiar a los distintos agentes que intervienen en los procesos de rehabilitaci</w:t>
      </w:r>
      <w:r>
        <w:rPr>
          <w:rStyle w:val="Ninguno"/>
          <w:sz w:val="22"/>
          <w:szCs w:val="22"/>
          <w:rtl w:val="0"/>
          <w:lang w:val="es-ES_tradnl"/>
        </w:rPr>
        <w:t>ó</w:t>
      </w:r>
      <w:r>
        <w:rPr>
          <w:rStyle w:val="Ninguno"/>
          <w:sz w:val="22"/>
          <w:szCs w:val="22"/>
          <w:rtl w:val="0"/>
          <w:lang w:val="es-ES_tradnl"/>
        </w:rPr>
        <w:t>n, en sus respectivas esferas de actividad logrando ser la estrategia mejor valorada de toda la Uni</w:t>
      </w:r>
      <w:r>
        <w:rPr>
          <w:rStyle w:val="Ninguno"/>
          <w:sz w:val="22"/>
          <w:szCs w:val="22"/>
          <w:rtl w:val="0"/>
          <w:lang w:val="es-ES_tradnl"/>
        </w:rPr>
        <w:t>ó</w:t>
      </w:r>
      <w:r>
        <w:rPr>
          <w:rStyle w:val="Ninguno"/>
          <w:sz w:val="22"/>
          <w:szCs w:val="22"/>
          <w:rtl w:val="0"/>
          <w:lang w:val="it-IT"/>
        </w:rPr>
        <w:t>n Europea.</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De acuerdo con el art. 4 de la Directiva 2012/27/UE, esta estrategia debe actualizarse cada tres a</w:t>
      </w:r>
      <w:r>
        <w:rPr>
          <w:rStyle w:val="Ninguno"/>
          <w:sz w:val="22"/>
          <w:szCs w:val="22"/>
          <w:rtl w:val="0"/>
          <w:lang w:val="es-ES_tradnl"/>
        </w:rPr>
        <w:t>ñ</w:t>
      </w:r>
      <w:r>
        <w:rPr>
          <w:rStyle w:val="Ninguno"/>
          <w:sz w:val="22"/>
          <w:szCs w:val="22"/>
          <w:rtl w:val="0"/>
          <w:lang w:val="es-ES_tradnl"/>
        </w:rPr>
        <w:t>os, es decir, este a</w:t>
      </w:r>
      <w:r>
        <w:rPr>
          <w:rStyle w:val="Ninguno"/>
          <w:sz w:val="22"/>
          <w:szCs w:val="22"/>
          <w:rtl w:val="0"/>
          <w:lang w:val="es-ES_tradnl"/>
        </w:rPr>
        <w:t>ñ</w:t>
      </w:r>
      <w:r>
        <w:rPr>
          <w:rStyle w:val="Ninguno"/>
          <w:sz w:val="22"/>
          <w:szCs w:val="22"/>
          <w:rtl w:val="0"/>
          <w:lang w:val="es-ES_tradnl"/>
        </w:rPr>
        <w:t>o, 2017, y debe remitirse a la Comisi</w:t>
      </w:r>
      <w:r>
        <w:rPr>
          <w:rStyle w:val="Ninguno"/>
          <w:sz w:val="22"/>
          <w:szCs w:val="22"/>
          <w:rtl w:val="0"/>
          <w:lang w:val="es-ES_tradnl"/>
        </w:rPr>
        <w:t>ó</w:t>
      </w:r>
      <w:r>
        <w:rPr>
          <w:rStyle w:val="Ninguno"/>
          <w:sz w:val="22"/>
          <w:szCs w:val="22"/>
          <w:rtl w:val="0"/>
          <w:lang w:val="es-ES_tradnl"/>
        </w:rPr>
        <w:t>n Europea, en el marco del Plan Nacional de Acci</w:t>
      </w:r>
      <w:r>
        <w:rPr>
          <w:rStyle w:val="Ninguno"/>
          <w:sz w:val="22"/>
          <w:szCs w:val="22"/>
          <w:rtl w:val="0"/>
          <w:lang w:val="es-ES_tradnl"/>
        </w:rPr>
        <w:t>ó</w:t>
      </w:r>
      <w:r>
        <w:rPr>
          <w:rStyle w:val="Ninguno"/>
          <w:sz w:val="22"/>
          <w:szCs w:val="22"/>
          <w:rtl w:val="0"/>
          <w:lang w:val="es-ES_tradnl"/>
        </w:rPr>
        <w:t>n para la Eficiencia Energ</w:t>
      </w:r>
      <w:r>
        <w:rPr>
          <w:rStyle w:val="Ninguno"/>
          <w:sz w:val="22"/>
          <w:szCs w:val="22"/>
          <w:rtl w:val="0"/>
          <w:lang w:val="fr-FR"/>
        </w:rPr>
        <w:t>é</w:t>
      </w:r>
      <w:r>
        <w:rPr>
          <w:rStyle w:val="Ninguno"/>
          <w:sz w:val="22"/>
          <w:szCs w:val="22"/>
          <w:rtl w:val="0"/>
          <w:lang w:val="es-ES_tradnl"/>
        </w:rPr>
        <w:t>tica, cuya revisi</w:t>
      </w:r>
      <w:r>
        <w:rPr>
          <w:rStyle w:val="Ninguno"/>
          <w:sz w:val="22"/>
          <w:szCs w:val="22"/>
          <w:rtl w:val="0"/>
          <w:lang w:val="es-ES_tradnl"/>
        </w:rPr>
        <w:t>ó</w:t>
      </w:r>
      <w:r>
        <w:rPr>
          <w:rStyle w:val="Ninguno"/>
          <w:sz w:val="22"/>
          <w:szCs w:val="22"/>
          <w:rtl w:val="0"/>
          <w:lang w:val="es-ES_tradnl"/>
        </w:rPr>
        <w:t>n tambi</w:t>
      </w:r>
      <w:r>
        <w:rPr>
          <w:rStyle w:val="Ninguno"/>
          <w:sz w:val="22"/>
          <w:szCs w:val="22"/>
          <w:rtl w:val="0"/>
          <w:lang w:val="fr-FR"/>
        </w:rPr>
        <w:t>é</w:t>
      </w:r>
      <w:r>
        <w:rPr>
          <w:rStyle w:val="Ninguno"/>
          <w:sz w:val="22"/>
          <w:szCs w:val="22"/>
          <w:rtl w:val="0"/>
          <w:lang w:val="es-ES_tradnl"/>
        </w:rPr>
        <w:t>n debe hacerse este a</w:t>
      </w:r>
      <w:r>
        <w:rPr>
          <w:rStyle w:val="Ninguno"/>
          <w:sz w:val="22"/>
          <w:szCs w:val="22"/>
          <w:rtl w:val="0"/>
          <w:lang w:val="es-ES_tradnl"/>
        </w:rPr>
        <w:t>ñ</w:t>
      </w:r>
      <w:r>
        <w:rPr>
          <w:rStyle w:val="Ninguno"/>
          <w:sz w:val="22"/>
          <w:szCs w:val="22"/>
          <w:rtl w:val="0"/>
          <w:lang w:val="it-IT"/>
        </w:rPr>
        <w:t xml:space="preserve">o. </w:t>
      </w:r>
    </w:p>
    <w:p>
      <w:pPr>
        <w:pStyle w:val="Cuerpo"/>
        <w:ind w:right="567"/>
        <w:rPr>
          <w:rStyle w:val="Ninguno"/>
          <w:sz w:val="22"/>
          <w:szCs w:val="22"/>
        </w:rPr>
      </w:pPr>
    </w:p>
    <w:p>
      <w:pPr>
        <w:pStyle w:val="Cuerpo"/>
        <w:ind w:right="567"/>
      </w:pPr>
      <w:r>
        <w:rPr>
          <w:rStyle w:val="Ninguno"/>
          <w:sz w:val="22"/>
          <w:szCs w:val="22"/>
          <w:rtl w:val="0"/>
          <w:lang w:val="es-ES_tradnl"/>
        </w:rPr>
        <w:t>Por otra parte, en el Programa Nacional de Reformas 2017, las principales medidas adoptadas en el apartado de eficiencia energ</w:t>
      </w:r>
      <w:r>
        <w:rPr>
          <w:rStyle w:val="Ninguno"/>
          <w:sz w:val="22"/>
          <w:szCs w:val="22"/>
          <w:rtl w:val="0"/>
          <w:lang w:val="fr-FR"/>
        </w:rPr>
        <w:t>é</w:t>
      </w:r>
      <w:r>
        <w:rPr>
          <w:rStyle w:val="Ninguno"/>
          <w:sz w:val="22"/>
          <w:szCs w:val="22"/>
          <w:rtl w:val="0"/>
          <w:lang w:val="es-ES_tradnl"/>
        </w:rPr>
        <w:t xml:space="preserve">tica se resumen en la </w:t>
      </w:r>
      <w:r>
        <w:rPr>
          <w:rStyle w:val="Hyperlink.2"/>
        </w:rPr>
        <w:fldChar w:fldCharType="begin" w:fldLock="0"/>
      </w:r>
      <w:r>
        <w:rPr>
          <w:rStyle w:val="Hyperlink.2"/>
        </w:rPr>
        <w:instrText xml:space="preserve"> HYPERLINK \l "bookmark26" </w:instrText>
      </w:r>
      <w:r>
        <w:rPr>
          <w:rStyle w:val="Hyperlink.2"/>
        </w:rPr>
        <w:fldChar w:fldCharType="separate" w:fldLock="0"/>
      </w:r>
      <w:r>
        <w:rPr>
          <w:rStyle w:val="Hyperlink.2"/>
          <w:rtl w:val="0"/>
          <w:lang w:val="es-ES_tradnl"/>
        </w:rPr>
        <w:t>Tabla 31</w:t>
      </w:r>
      <w:r>
        <w:rPr/>
        <w:fldChar w:fldCharType="end" w:fldLock="0"/>
      </w:r>
      <w:r>
        <w:rPr>
          <w:rStyle w:val="Ninguno"/>
          <w:sz w:val="22"/>
          <w:szCs w:val="22"/>
          <w:rtl w:val="0"/>
          <w:lang w:val="es-ES_tradnl"/>
        </w:rPr>
        <w:t>, en donde se enumeran las disposiciones normativas que dentro de los mecanismos de actuaci</w:t>
      </w:r>
      <w:r>
        <w:rPr>
          <w:rStyle w:val="Ninguno"/>
          <w:sz w:val="22"/>
          <w:szCs w:val="22"/>
          <w:rtl w:val="0"/>
          <w:lang w:val="es-ES_tradnl"/>
        </w:rPr>
        <w:t>ó</w:t>
      </w:r>
      <w:r>
        <w:rPr>
          <w:rStyle w:val="Ninguno"/>
          <w:sz w:val="22"/>
          <w:szCs w:val="22"/>
          <w:rtl w:val="0"/>
          <w:lang w:val="es-ES_tradnl"/>
        </w:rPr>
        <w:t>n apoyar</w:t>
      </w:r>
      <w:r>
        <w:rPr>
          <w:rStyle w:val="Ninguno"/>
          <w:sz w:val="22"/>
          <w:szCs w:val="22"/>
          <w:rtl w:val="0"/>
        </w:rPr>
        <w:t>á</w:t>
      </w:r>
      <w:r>
        <w:rPr>
          <w:rStyle w:val="Ninguno"/>
          <w:sz w:val="22"/>
          <w:szCs w:val="22"/>
          <w:rtl w:val="0"/>
          <w:lang w:val="es-ES_tradnl"/>
        </w:rPr>
        <w:t>n los objetivos buscados en el Plan de Acci</w:t>
      </w:r>
      <w:r>
        <w:rPr>
          <w:rStyle w:val="Ninguno"/>
          <w:sz w:val="22"/>
          <w:szCs w:val="22"/>
          <w:rtl w:val="0"/>
          <w:lang w:val="es-ES_tradnl"/>
        </w:rPr>
        <w:t>ó</w:t>
      </w:r>
      <w:r>
        <w:rPr>
          <w:rStyle w:val="Ninguno"/>
          <w:sz w:val="22"/>
          <w:szCs w:val="22"/>
          <w:rtl w:val="0"/>
          <w:lang w:val="es-ES_tradnl"/>
        </w:rPr>
        <w:t>n y Eficiencia Energ</w:t>
      </w:r>
      <w:r>
        <w:rPr>
          <w:rStyle w:val="Ninguno"/>
          <w:sz w:val="22"/>
          <w:szCs w:val="22"/>
          <w:rtl w:val="0"/>
          <w:lang w:val="fr-FR"/>
        </w:rPr>
        <w:t>é</w:t>
      </w:r>
      <w:r>
        <w:rPr>
          <w:rStyle w:val="Ninguno"/>
          <w:sz w:val="22"/>
          <w:szCs w:val="22"/>
          <w:rtl w:val="0"/>
          <w:lang w:val="es-ES_tradnl"/>
        </w:rPr>
        <w:t xml:space="preserve">tica 2011-2020. Se han dividido por sectores, siendo </w:t>
      </w:r>
      <w:r>
        <w:rPr>
          <w:rStyle w:val="Ninguno"/>
          <w:sz w:val="22"/>
          <w:szCs w:val="22"/>
          <w:rtl w:val="0"/>
          <w:lang w:val="fr-FR"/>
        </w:rPr>
        <w:t>é</w:t>
      </w:r>
      <w:r>
        <w:rPr>
          <w:rStyle w:val="Ninguno"/>
          <w:sz w:val="22"/>
          <w:szCs w:val="22"/>
          <w:rtl w:val="0"/>
          <w:lang w:val="es-ES_tradnl"/>
        </w:rPr>
        <w:t>stos en los que tienen mayor repercusi</w:t>
      </w:r>
      <w:r>
        <w:rPr>
          <w:rStyle w:val="Ninguno"/>
          <w:sz w:val="22"/>
          <w:szCs w:val="22"/>
          <w:rtl w:val="0"/>
          <w:lang w:val="es-ES_tradnl"/>
        </w:rPr>
        <w:t>ó</w:t>
      </w:r>
      <w:r>
        <w:rPr>
          <w:rStyle w:val="Ninguno"/>
          <w:sz w:val="22"/>
          <w:szCs w:val="22"/>
          <w:rtl w:val="0"/>
        </w:rPr>
        <w:t>n.</w:t>
      </w:r>
    </w:p>
    <w:p>
      <w:pPr>
        <w:pStyle w:val="Cuerpo"/>
        <w:jc w:val="left"/>
      </w:pPr>
      <w:r>
        <w:rPr>
          <w:rStyle w:val="Ninguno"/>
          <w:sz w:val="22"/>
          <w:szCs w:val="22"/>
        </w:rPr>
        <w:br w:type="page"/>
      </w: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82"/>
        <w:gridCol w:w="8610"/>
      </w:tblGrid>
      <w:tr>
        <w:tblPrEx>
          <w:shd w:val="clear" w:color="auto" w:fill="ced7e7"/>
        </w:tblPrEx>
        <w:trPr>
          <w:trHeight w:val="8500" w:hRule="atLeast"/>
        </w:trPr>
        <w:tc>
          <w:tcPr>
            <w:tcW w:type="dxa" w:w="1782"/>
            <w:tcBorders>
              <w:top w:val="nil"/>
              <w:left w:val="nil"/>
              <w:bottom w:val="nil"/>
              <w:right w:val="nil"/>
            </w:tcBorders>
            <w:shd w:val="clear" w:color="auto" w:fill="auto"/>
            <w:tcMar>
              <w:top w:type="dxa" w:w="80"/>
              <w:left w:type="dxa" w:w="80"/>
              <w:bottom w:type="dxa" w:w="80"/>
              <w:right w:type="dxa" w:w="80"/>
            </w:tcMar>
            <w:vAlign w:val="center"/>
          </w:tcPr>
          <w:p>
            <w:pPr>
              <w:pStyle w:val="EyS-graficos"/>
              <w:ind w:right="0"/>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Tabla </w:t>
            </w:r>
            <w:r>
              <w:rPr>
                <w:rStyle w:val="Ninguno"/>
                <w:outline w:val="0"/>
                <w:color w:val="4f882c"/>
                <w:sz w:val="22"/>
                <w:szCs w:val="22"/>
                <w:u w:color="4f882c"/>
                <w:shd w:val="nil" w:color="auto" w:fill="auto"/>
                <w:rtl w:val="0"/>
                <w14:textFill>
                  <w14:solidFill>
                    <w14:srgbClr w14:val="4F882C"/>
                  </w14:solidFill>
                </w14:textFill>
              </w:rPr>
              <w:t>31</w:t>
            </w:r>
            <w:r>
              <w:rPr>
                <w:rStyle w:val="Ninguno"/>
                <w:outline w:val="0"/>
                <w:color w:val="4f882c"/>
                <w:sz w:val="22"/>
                <w:szCs w:val="22"/>
                <w:u w:color="4f882c"/>
                <w:shd w:val="nil" w:color="auto" w:fill="auto"/>
                <w:rtl w:val="0"/>
                <w:lang w:val="es-ES_tradnl"/>
                <w14:textFill>
                  <w14:solidFill>
                    <w14:srgbClr w14:val="4F882C"/>
                  </w14:solidFill>
                </w14:textFill>
              </w:rPr>
              <w:t>. Algunas de las principales medidas de eficiencia energ</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tica en Espa</w:t>
            </w:r>
            <w:r>
              <w:rPr>
                <w:rStyle w:val="Ninguno"/>
                <w:outline w:val="0"/>
                <w:color w:val="4f882c"/>
                <w:sz w:val="22"/>
                <w:szCs w:val="22"/>
                <w:u w:color="4f882c"/>
                <w:shd w:val="nil" w:color="auto" w:fill="auto"/>
                <w:rtl w:val="0"/>
                <w:lang w:val="es-ES_tradnl"/>
                <w14:textFill>
                  <w14:solidFill>
                    <w14:srgbClr w14:val="4F882C"/>
                  </w14:solidFill>
                </w14:textFill>
              </w:rPr>
              <w:t>ñ</w:t>
            </w:r>
            <w:r>
              <w:rPr>
                <w:rStyle w:val="Ninguno"/>
                <w:outline w:val="0"/>
                <w:color w:val="4f882c"/>
                <w:sz w:val="22"/>
                <w:szCs w:val="22"/>
                <w:u w:color="4f882c"/>
                <w:shd w:val="nil" w:color="auto" w:fill="auto"/>
                <w:rtl w:val="0"/>
                <w:lang w:val="es-ES_tradnl"/>
                <w14:textFill>
                  <w14:solidFill>
                    <w14:srgbClr w14:val="4F882C"/>
                  </w14:solidFill>
                </w14:textFill>
              </w:rPr>
              <w:t>a.</w:t>
            </w:r>
          </w:p>
          <w:p>
            <w:pPr>
              <w:pStyle w:val="EyS-graficos"/>
              <w:ind w:right="566"/>
              <w:jc w:val="left"/>
              <w:rPr>
                <w:rStyle w:val="Ninguno"/>
                <w:outline w:val="0"/>
                <w:color w:val="4f882c"/>
                <w:sz w:val="22"/>
                <w:szCs w:val="22"/>
                <w:u w:color="4f882c"/>
                <w:shd w:val="nil" w:color="auto" w:fill="auto"/>
                <w:lang w:val="es-ES_tradnl"/>
                <w14:textFill>
                  <w14:solidFill>
                    <w14:srgbClr w14:val="4F882C"/>
                  </w14:solidFill>
                </w14:textFill>
              </w:rPr>
            </w:pPr>
          </w:p>
          <w:p>
            <w:pPr>
              <w:pStyle w:val="EyS-graficos"/>
              <w:bidi w:val="0"/>
              <w:ind w:left="0" w:right="566" w:firstLine="0"/>
              <w:jc w:val="left"/>
              <w:rPr>
                <w:rtl w:val="0"/>
              </w:rPr>
            </w:pPr>
            <w:r>
              <w:rPr>
                <w:rStyle w:val="Ninguno"/>
                <w:i w:val="1"/>
                <w:iCs w:val="1"/>
                <w:outline w:val="0"/>
                <w:color w:val="4f882c"/>
                <w:u w:color="4f882c"/>
                <w:shd w:val="nil" w:color="auto" w:fill="auto"/>
                <w:rtl w:val="0"/>
                <w:lang w:val="es-ES_tradnl"/>
                <w14:textFill>
                  <w14:solidFill>
                    <w14:srgbClr w14:val="4F882C"/>
                  </w14:solidFill>
                </w14:textFill>
              </w:rPr>
              <w:t>Fuente: Elaboraci</w:t>
            </w:r>
            <w:r>
              <w:rPr>
                <w:rStyle w:val="Ninguno"/>
                <w:i w:val="1"/>
                <w:iCs w:val="1"/>
                <w:outline w:val="0"/>
                <w:color w:val="4f882c"/>
                <w:u w:color="4f882c"/>
                <w:shd w:val="nil" w:color="auto" w:fill="auto"/>
                <w:rtl w:val="0"/>
                <w:lang w:val="es-ES_tradnl"/>
                <w14:textFill>
                  <w14:solidFill>
                    <w14:srgbClr w14:val="4F882C"/>
                  </w14:solidFill>
                </w14:textFill>
              </w:rPr>
              <w:t>ó</w:t>
            </w:r>
            <w:r>
              <w:rPr>
                <w:rStyle w:val="Ninguno"/>
                <w:i w:val="1"/>
                <w:iCs w:val="1"/>
                <w:outline w:val="0"/>
                <w:color w:val="4f882c"/>
                <w:u w:color="4f882c"/>
                <w:shd w:val="nil" w:color="auto" w:fill="auto"/>
                <w:rtl w:val="0"/>
                <w:lang w:val="es-ES_tradnl"/>
                <w14:textFill>
                  <w14:solidFill>
                    <w14:srgbClr w14:val="4F882C"/>
                  </w14:solidFill>
                </w14:textFill>
              </w:rPr>
              <w:t>n propia.</w:t>
            </w:r>
            <w:r>
              <w:rPr>
                <w:rStyle w:val="Ninguno"/>
                <w:i w:val="1"/>
                <w:iCs w:val="1"/>
                <w:outline w:val="0"/>
                <w:color w:val="4f882c"/>
                <w:u w:color="4f882c"/>
                <w:shd w:val="nil" w:color="auto" w:fill="auto"/>
                <w14:textFill>
                  <w14:solidFill>
                    <w14:srgbClr w14:val="4F882C"/>
                  </w14:solidFill>
                </w14:textFill>
              </w:rPr>
            </w:r>
          </w:p>
        </w:tc>
        <w:tc>
          <w:tcPr>
            <w:tcW w:type="dxa" w:w="8610"/>
            <w:tcBorders>
              <w:top w:val="nil"/>
              <w:left w:val="nil"/>
              <w:bottom w:val="nil"/>
              <w:right w:val="nil"/>
            </w:tcBorders>
            <w:shd w:val="clear" w:color="auto" w:fill="auto"/>
            <w:tcMar>
              <w:top w:type="dxa" w:w="80"/>
              <w:left w:type="dxa" w:w="80"/>
              <w:bottom w:type="dxa" w:w="80"/>
              <w:right w:type="dxa" w:w="80"/>
            </w:tcMar>
            <w:vAlign w:val="top"/>
          </w:tcPr>
          <w:p>
            <w:pPr>
              <w:pStyle w:val="Cuerpo"/>
              <w:widowControl w:val="0"/>
              <w:jc w:val="center"/>
              <w:rPr>
                <w:rStyle w:val="Ninguno"/>
                <w:rFonts w:ascii="Pontano Sans" w:cs="Pontano Sans" w:hAnsi="Pontano Sans" w:eastAsia="Pontano Sans"/>
                <w:b w:val="1"/>
                <w:bCs w:val="1"/>
                <w:sz w:val="18"/>
                <w:szCs w:val="18"/>
                <w:shd w:val="nil" w:color="auto" w:fill="auto"/>
                <w:lang w:val="es-ES_tradnl"/>
              </w:rPr>
            </w:pPr>
            <w:r>
              <w:rPr>
                <w:rStyle w:val="Ninguno"/>
                <w:rFonts w:ascii="Pontano Sans" w:cs="Pontano Sans" w:hAnsi="Pontano Sans" w:eastAsia="Pontano Sans"/>
                <w:b w:val="1"/>
                <w:bCs w:val="1"/>
                <w:sz w:val="18"/>
                <w:szCs w:val="18"/>
                <w:shd w:val="nil" w:color="auto" w:fill="auto"/>
                <w:rtl w:val="0"/>
                <w:lang w:val="es-ES_tradnl"/>
              </w:rPr>
              <w:t>Sectores</w:t>
              <w:tab/>
              <w:t>Medidas</w:t>
            </w:r>
          </w:p>
          <w:p>
            <w:pPr>
              <w:pStyle w:val="Cuerpo"/>
              <w:numPr>
                <w:ilvl w:val="0"/>
                <w:numId w:val="21"/>
              </w:numPr>
              <w:jc w:val="left"/>
              <w:rPr>
                <w:sz w:val="18"/>
                <w:szCs w:val="18"/>
                <w:lang w:val="es-ES_tradnl"/>
              </w:rPr>
            </w:pPr>
            <w:r>
              <w:rPr>
                <w:rStyle w:val="Ninguno"/>
                <w:sz w:val="18"/>
                <w:szCs w:val="18"/>
                <w:shd w:val="nil" w:color="auto" w:fill="auto"/>
                <w:rtl w:val="0"/>
                <w:lang w:val="es-ES_tradnl"/>
              </w:rPr>
              <w:t>Sector transporte</w:t>
              <w:tab/>
              <w:t>Desarrollo carriles a</w:t>
            </w:r>
            <w:r>
              <w:rPr>
                <w:rStyle w:val="Ninguno"/>
                <w:sz w:val="18"/>
                <w:szCs w:val="18"/>
                <w:shd w:val="nil" w:color="auto" w:fill="auto"/>
                <w:rtl w:val="0"/>
                <w:lang w:val="es-ES_tradnl"/>
              </w:rPr>
              <w:t>é</w:t>
            </w:r>
            <w:r>
              <w:rPr>
                <w:rStyle w:val="Ninguno"/>
                <w:sz w:val="18"/>
                <w:szCs w:val="18"/>
                <w:shd w:val="nil" w:color="auto" w:fill="auto"/>
                <w:rtl w:val="0"/>
                <w:lang w:val="es-ES_tradnl"/>
              </w:rPr>
              <w:t>reos. Introducci</w:t>
            </w:r>
            <w:r>
              <w:rPr>
                <w:rStyle w:val="Ninguno"/>
                <w:sz w:val="18"/>
                <w:szCs w:val="18"/>
                <w:shd w:val="nil" w:color="auto" w:fill="auto"/>
                <w:rtl w:val="0"/>
                <w:lang w:val="es-ES_tradnl"/>
              </w:rPr>
              <w:t>ó</w:t>
            </w:r>
            <w:r>
              <w:rPr>
                <w:rStyle w:val="Ninguno"/>
                <w:sz w:val="18"/>
                <w:szCs w:val="18"/>
                <w:shd w:val="nil" w:color="auto" w:fill="auto"/>
                <w:rtl w:val="0"/>
                <w:lang w:val="es-ES_tradnl"/>
              </w:rPr>
              <w:t>n de la conducci</w:t>
            </w:r>
            <w:r>
              <w:rPr>
                <w:rStyle w:val="Ninguno"/>
                <w:sz w:val="18"/>
                <w:szCs w:val="18"/>
                <w:shd w:val="nil" w:color="auto" w:fill="auto"/>
                <w:rtl w:val="0"/>
                <w:lang w:val="es-ES_tradnl"/>
              </w:rPr>
              <w:t>ó</w:t>
            </w:r>
            <w:r>
              <w:rPr>
                <w:rStyle w:val="Ninguno"/>
                <w:sz w:val="18"/>
                <w:szCs w:val="18"/>
                <w:shd w:val="nil" w:color="auto" w:fill="auto"/>
                <w:rtl w:val="0"/>
                <w:lang w:val="es-ES_tradnl"/>
              </w:rPr>
              <w:t>n eficiente en la formaci</w:t>
            </w:r>
            <w:r>
              <w:rPr>
                <w:rStyle w:val="Ninguno"/>
                <w:sz w:val="18"/>
                <w:szCs w:val="18"/>
                <w:shd w:val="nil" w:color="auto" w:fill="auto"/>
                <w:rtl w:val="0"/>
                <w:lang w:val="es-ES_tradnl"/>
              </w:rPr>
              <w:t>ó</w:t>
            </w:r>
            <w:r>
              <w:rPr>
                <w:rStyle w:val="Ninguno"/>
                <w:sz w:val="18"/>
                <w:szCs w:val="18"/>
                <w:shd w:val="nil" w:color="auto" w:fill="auto"/>
                <w:rtl w:val="0"/>
                <w:lang w:val="es-ES_tradnl"/>
              </w:rPr>
              <w:t>n para la obtenci</w:t>
            </w:r>
            <w:r>
              <w:rPr>
                <w:rStyle w:val="Ninguno"/>
                <w:sz w:val="18"/>
                <w:szCs w:val="18"/>
                <w:shd w:val="nil" w:color="auto" w:fill="auto"/>
                <w:rtl w:val="0"/>
                <w:lang w:val="es-ES_tradnl"/>
              </w:rPr>
              <w:t>ó</w:t>
            </w:r>
            <w:r>
              <w:rPr>
                <w:rStyle w:val="Ninguno"/>
                <w:sz w:val="18"/>
                <w:szCs w:val="18"/>
                <w:shd w:val="nil" w:color="auto" w:fill="auto"/>
                <w:rtl w:val="0"/>
                <w:lang w:val="es-ES_tradnl"/>
              </w:rPr>
              <w:t>n del permiso de circulaci</w:t>
            </w:r>
            <w:r>
              <w:rPr>
                <w:rStyle w:val="Ninguno"/>
                <w:sz w:val="18"/>
                <w:szCs w:val="18"/>
                <w:shd w:val="nil" w:color="auto" w:fill="auto"/>
                <w:rtl w:val="0"/>
                <w:lang w:val="es-ES_tradnl"/>
              </w:rPr>
              <w:t>ó</w:t>
            </w:r>
            <w:r>
              <w:rPr>
                <w:rStyle w:val="Ninguno"/>
                <w:sz w:val="18"/>
                <w:szCs w:val="18"/>
                <w:shd w:val="nil" w:color="auto" w:fill="auto"/>
                <w:rtl w:val="0"/>
                <w:lang w:val="es-ES_tradnl"/>
              </w:rPr>
              <w:t>n</w:t>
            </w:r>
          </w:p>
          <w:p>
            <w:pPr>
              <w:pStyle w:val="Cuerpo"/>
              <w:numPr>
                <w:ilvl w:val="0"/>
                <w:numId w:val="21"/>
              </w:numPr>
              <w:jc w:val="left"/>
              <w:rPr>
                <w:sz w:val="18"/>
                <w:szCs w:val="18"/>
                <w:lang w:val="es-ES_tradnl"/>
              </w:rPr>
            </w:pPr>
            <w:r>
              <w:rPr>
                <w:rStyle w:val="Ninguno"/>
                <w:sz w:val="18"/>
                <w:szCs w:val="18"/>
                <w:shd w:val="nil" w:color="auto" w:fill="auto"/>
                <w:rtl w:val="0"/>
                <w:lang w:val="es-ES_tradnl"/>
              </w:rPr>
              <w:t>Reglamento 443/2009 sobre emisiones de CO</w:t>
            </w:r>
            <w:r>
              <w:rPr>
                <w:rStyle w:val="Ninguno"/>
                <w:sz w:val="18"/>
                <w:szCs w:val="18"/>
                <w:shd w:val="nil" w:color="auto" w:fill="auto"/>
                <w:vertAlign w:val="subscript"/>
                <w:rtl w:val="0"/>
                <w:lang w:val="es-ES_tradnl"/>
              </w:rPr>
              <w:t xml:space="preserve">2 </w:t>
            </w:r>
            <w:r>
              <w:rPr>
                <w:rStyle w:val="Ninguno"/>
                <w:sz w:val="18"/>
                <w:szCs w:val="18"/>
                <w:shd w:val="nil" w:color="auto" w:fill="auto"/>
                <w:rtl w:val="0"/>
                <w:lang w:val="es-ES_tradnl"/>
              </w:rPr>
              <w:t>de turismos nuevos</w:t>
            </w:r>
          </w:p>
          <w:p>
            <w:pPr>
              <w:pStyle w:val="Cuerpo"/>
              <w:numPr>
                <w:ilvl w:val="0"/>
                <w:numId w:val="21"/>
              </w:numPr>
              <w:jc w:val="left"/>
              <w:rPr>
                <w:sz w:val="18"/>
                <w:szCs w:val="18"/>
                <w:lang w:val="es-ES_tradnl"/>
              </w:rPr>
            </w:pPr>
            <w:r>
              <w:rPr>
                <w:rStyle w:val="Ninguno"/>
                <w:sz w:val="18"/>
                <w:szCs w:val="18"/>
                <w:shd w:val="nil" w:color="auto" w:fill="auto"/>
                <w:rtl w:val="0"/>
                <w:lang w:val="es-ES_tradnl"/>
              </w:rPr>
              <w:t>Plan estrat</w:t>
            </w:r>
            <w:r>
              <w:rPr>
                <w:rStyle w:val="Ninguno"/>
                <w:sz w:val="18"/>
                <w:szCs w:val="18"/>
                <w:shd w:val="nil" w:color="auto" w:fill="auto"/>
                <w:rtl w:val="0"/>
                <w:lang w:val="es-ES_tradnl"/>
              </w:rPr>
              <w:t>é</w:t>
            </w:r>
            <w:r>
              <w:rPr>
                <w:rStyle w:val="Ninguno"/>
                <w:sz w:val="18"/>
                <w:szCs w:val="18"/>
                <w:shd w:val="nil" w:color="auto" w:fill="auto"/>
                <w:rtl w:val="0"/>
                <w:lang w:val="es-ES_tradnl"/>
              </w:rPr>
              <w:t>gico de infraestructuras y transporte 2005-2020 (PEIT)</w:t>
            </w:r>
          </w:p>
          <w:p>
            <w:pPr>
              <w:pStyle w:val="Cuerpo"/>
              <w:numPr>
                <w:ilvl w:val="0"/>
                <w:numId w:val="21"/>
              </w:numPr>
              <w:jc w:val="left"/>
              <w:rPr>
                <w:sz w:val="18"/>
                <w:szCs w:val="18"/>
                <w:lang w:val="es-ES_tradnl"/>
              </w:rPr>
            </w:pPr>
            <w:r>
              <w:rPr>
                <w:rStyle w:val="Ninguno"/>
                <w:sz w:val="18"/>
                <w:szCs w:val="18"/>
                <w:shd w:val="nil" w:color="auto" w:fill="auto"/>
                <w:rtl w:val="0"/>
                <w:lang w:val="es-ES_tradnl"/>
              </w:rPr>
              <w:t xml:space="preserve">Planes </w:t>
            </w:r>
            <w:r>
              <w:rPr>
                <w:rStyle w:val="Ninguno"/>
                <w:sz w:val="18"/>
                <w:szCs w:val="18"/>
                <w:shd w:val="nil" w:color="auto" w:fill="auto"/>
                <w:rtl w:val="0"/>
                <w:lang w:val="es-ES_tradnl"/>
              </w:rPr>
              <w:t>“</w:t>
            </w:r>
            <w:r>
              <w:rPr>
                <w:rStyle w:val="Ninguno"/>
                <w:sz w:val="18"/>
                <w:szCs w:val="18"/>
                <w:shd w:val="nil" w:color="auto" w:fill="auto"/>
                <w:rtl w:val="0"/>
                <w:lang w:val="es-ES_tradnl"/>
              </w:rPr>
              <w:t>renove</w:t>
            </w:r>
            <w:r>
              <w:rPr>
                <w:rStyle w:val="Ninguno"/>
                <w:sz w:val="18"/>
                <w:szCs w:val="18"/>
                <w:shd w:val="nil" w:color="auto" w:fill="auto"/>
                <w:rtl w:val="0"/>
                <w:lang w:val="es-ES_tradnl"/>
              </w:rPr>
              <w:t xml:space="preserve">” </w:t>
            </w:r>
            <w:r>
              <w:rPr>
                <w:rStyle w:val="Ninguno"/>
                <w:sz w:val="18"/>
                <w:szCs w:val="18"/>
                <w:shd w:val="nil" w:color="auto" w:fill="auto"/>
                <w:rtl w:val="0"/>
                <w:lang w:val="es-ES_tradnl"/>
              </w:rPr>
              <w:t>de veh</w:t>
            </w:r>
            <w:r>
              <w:rPr>
                <w:rStyle w:val="Ninguno"/>
                <w:sz w:val="18"/>
                <w:szCs w:val="18"/>
                <w:shd w:val="nil" w:color="auto" w:fill="auto"/>
                <w:rtl w:val="0"/>
                <w:lang w:val="es-ES_tradnl"/>
              </w:rPr>
              <w:t>í</w:t>
            </w:r>
            <w:r>
              <w:rPr>
                <w:rStyle w:val="Ninguno"/>
                <w:sz w:val="18"/>
                <w:szCs w:val="18"/>
                <w:shd w:val="nil" w:color="auto" w:fill="auto"/>
                <w:rtl w:val="0"/>
                <w:lang w:val="es-ES_tradnl"/>
              </w:rPr>
              <w:t>culos turismo (Planes PREVER, VIVE y otros)</w:t>
            </w:r>
          </w:p>
          <w:p>
            <w:pPr>
              <w:pStyle w:val="Cuerpo"/>
              <w:numPr>
                <w:ilvl w:val="0"/>
                <w:numId w:val="21"/>
              </w:numPr>
              <w:jc w:val="left"/>
              <w:rPr>
                <w:sz w:val="18"/>
                <w:szCs w:val="18"/>
                <w:lang w:val="es-ES_tradnl"/>
              </w:rPr>
            </w:pPr>
            <w:r>
              <w:rPr>
                <w:rStyle w:val="Ninguno"/>
                <w:sz w:val="18"/>
                <w:szCs w:val="18"/>
                <w:shd w:val="nil" w:color="auto" w:fill="auto"/>
                <w:rtl w:val="0"/>
                <w:lang w:val="es-ES_tradnl"/>
              </w:rPr>
              <w:t>Programa de incentivos al veh</w:t>
            </w:r>
            <w:r>
              <w:rPr>
                <w:rStyle w:val="Ninguno"/>
                <w:sz w:val="18"/>
                <w:szCs w:val="18"/>
                <w:shd w:val="nil" w:color="auto" w:fill="auto"/>
                <w:rtl w:val="0"/>
                <w:lang w:val="es-ES_tradnl"/>
              </w:rPr>
              <w:t>í</w:t>
            </w:r>
            <w:r>
              <w:rPr>
                <w:rStyle w:val="Ninguno"/>
                <w:sz w:val="18"/>
                <w:szCs w:val="18"/>
                <w:shd w:val="nil" w:color="auto" w:fill="auto"/>
                <w:rtl w:val="0"/>
                <w:lang w:val="es-ES_tradnl"/>
              </w:rPr>
              <w:t>culo eficiente (PIVE)</w:t>
            </w:r>
          </w:p>
          <w:p>
            <w:pPr>
              <w:pStyle w:val="Cuerpo"/>
              <w:numPr>
                <w:ilvl w:val="0"/>
                <w:numId w:val="21"/>
              </w:numPr>
              <w:jc w:val="left"/>
              <w:rPr>
                <w:sz w:val="18"/>
                <w:szCs w:val="18"/>
                <w:lang w:val="es-ES_tradnl"/>
              </w:rPr>
            </w:pPr>
            <w:r>
              <w:rPr>
                <w:rStyle w:val="Ninguno"/>
                <w:sz w:val="18"/>
                <w:szCs w:val="18"/>
                <w:shd w:val="nil" w:color="auto" w:fill="auto"/>
                <w:rtl w:val="0"/>
                <w:lang w:val="es-ES_tradnl"/>
              </w:rPr>
              <w:t xml:space="preserve">Plan MOVEA </w:t>
            </w:r>
            <w:r>
              <w:rPr>
                <w:rStyle w:val="Ninguno"/>
                <w:sz w:val="18"/>
                <w:szCs w:val="18"/>
                <w:shd w:val="nil" w:color="auto" w:fill="auto"/>
                <w:rtl w:val="0"/>
                <w:lang w:val="es-ES_tradnl"/>
              </w:rPr>
              <w:t xml:space="preserve">– </w:t>
            </w:r>
            <w:r>
              <w:rPr>
                <w:rStyle w:val="Ninguno"/>
                <w:sz w:val="18"/>
                <w:szCs w:val="18"/>
                <w:shd w:val="nil" w:color="auto" w:fill="auto"/>
                <w:rtl w:val="0"/>
                <w:lang w:val="es-ES_tradnl"/>
              </w:rPr>
              <w:t>Ayudas para la adquisici</w:t>
            </w:r>
            <w:r>
              <w:rPr>
                <w:rStyle w:val="Ninguno"/>
                <w:sz w:val="18"/>
                <w:szCs w:val="18"/>
                <w:shd w:val="nil" w:color="auto" w:fill="auto"/>
                <w:rtl w:val="0"/>
                <w:lang w:val="es-ES_tradnl"/>
              </w:rPr>
              <w:t>ó</w:t>
            </w:r>
            <w:r>
              <w:rPr>
                <w:rStyle w:val="Ninguno"/>
                <w:sz w:val="18"/>
                <w:szCs w:val="18"/>
                <w:shd w:val="nil" w:color="auto" w:fill="auto"/>
                <w:rtl w:val="0"/>
                <w:lang w:val="es-ES_tradnl"/>
              </w:rPr>
              <w:t>n de veh</w:t>
            </w:r>
            <w:r>
              <w:rPr>
                <w:rStyle w:val="Ninguno"/>
                <w:sz w:val="18"/>
                <w:szCs w:val="18"/>
                <w:shd w:val="nil" w:color="auto" w:fill="auto"/>
                <w:rtl w:val="0"/>
                <w:lang w:val="es-ES_tradnl"/>
              </w:rPr>
              <w:t>í</w:t>
            </w:r>
            <w:r>
              <w:rPr>
                <w:rStyle w:val="Ninguno"/>
                <w:sz w:val="18"/>
                <w:szCs w:val="18"/>
                <w:shd w:val="nil" w:color="auto" w:fill="auto"/>
                <w:rtl w:val="0"/>
                <w:lang w:val="es-ES_tradnl"/>
              </w:rPr>
              <w:t>culos de energ</w:t>
            </w:r>
            <w:r>
              <w:rPr>
                <w:rStyle w:val="Ninguno"/>
                <w:sz w:val="18"/>
                <w:szCs w:val="18"/>
                <w:shd w:val="nil" w:color="auto" w:fill="auto"/>
                <w:rtl w:val="0"/>
                <w:lang w:val="es-ES_tradnl"/>
              </w:rPr>
              <w:t>í</w:t>
            </w:r>
            <w:r>
              <w:rPr>
                <w:rStyle w:val="Ninguno"/>
                <w:sz w:val="18"/>
                <w:szCs w:val="18"/>
                <w:shd w:val="nil" w:color="auto" w:fill="auto"/>
                <w:rtl w:val="0"/>
                <w:lang w:val="es-ES_tradnl"/>
              </w:rPr>
              <w:t>as alternativas</w:t>
            </w:r>
          </w:p>
          <w:p>
            <w:pPr>
              <w:pStyle w:val="Cuerpo"/>
              <w:ind w:left="284" w:firstLine="0"/>
              <w:jc w:val="left"/>
              <w:rPr>
                <w:rStyle w:val="Ninguno"/>
                <w:sz w:val="18"/>
                <w:szCs w:val="18"/>
                <w:shd w:val="nil" w:color="auto" w:fill="auto"/>
              </w:rPr>
            </w:pPr>
          </w:p>
          <w:p>
            <w:pPr>
              <w:pStyle w:val="Cuerpo"/>
              <w:numPr>
                <w:ilvl w:val="0"/>
                <w:numId w:val="21"/>
              </w:numPr>
              <w:jc w:val="left"/>
              <w:rPr>
                <w:sz w:val="18"/>
                <w:szCs w:val="18"/>
                <w:lang w:val="es-ES_tradnl"/>
              </w:rPr>
            </w:pPr>
            <w:r>
              <w:rPr>
                <w:rStyle w:val="Ninguno"/>
                <w:sz w:val="18"/>
                <w:szCs w:val="18"/>
                <w:shd w:val="nil" w:color="auto" w:fill="auto"/>
                <w:rtl w:val="0"/>
                <w:lang w:val="es-ES_tradnl"/>
              </w:rPr>
              <w:t>Sector edificaci</w:t>
            </w:r>
            <w:r>
              <w:rPr>
                <w:rStyle w:val="Ninguno"/>
                <w:sz w:val="18"/>
                <w:szCs w:val="18"/>
                <w:shd w:val="nil" w:color="auto" w:fill="auto"/>
                <w:rtl w:val="0"/>
                <w:lang w:val="es-ES_tradnl"/>
              </w:rPr>
              <w:t>ó</w:t>
            </w:r>
            <w:r>
              <w:rPr>
                <w:rStyle w:val="Ninguno"/>
                <w:sz w:val="18"/>
                <w:szCs w:val="18"/>
                <w:shd w:val="nil" w:color="auto" w:fill="auto"/>
                <w:rtl w:val="0"/>
                <w:lang w:val="es-ES_tradnl"/>
              </w:rPr>
              <w:t>n</w:t>
              <w:tab/>
              <w:t>Alta calificaci</w:t>
            </w:r>
            <w:r>
              <w:rPr>
                <w:rStyle w:val="Ninguno"/>
                <w:sz w:val="18"/>
                <w:szCs w:val="18"/>
                <w:shd w:val="nil" w:color="auto" w:fill="auto"/>
                <w:rtl w:val="0"/>
                <w:lang w:val="es-ES_tradnl"/>
              </w:rPr>
              <w:t>ó</w:t>
            </w:r>
            <w:r>
              <w:rPr>
                <w:rStyle w:val="Ninguno"/>
                <w:sz w:val="18"/>
                <w:szCs w:val="18"/>
                <w:shd w:val="nil" w:color="auto" w:fill="auto"/>
                <w:rtl w:val="0"/>
                <w:lang w:val="es-ES_tradnl"/>
              </w:rPr>
              <w:t>n energ</w:t>
            </w:r>
            <w:r>
              <w:rPr>
                <w:rStyle w:val="Ninguno"/>
                <w:sz w:val="18"/>
                <w:szCs w:val="18"/>
                <w:shd w:val="nil" w:color="auto" w:fill="auto"/>
                <w:rtl w:val="0"/>
                <w:lang w:val="es-ES_tradnl"/>
              </w:rPr>
              <w:t>é</w:t>
            </w:r>
            <w:r>
              <w:rPr>
                <w:rStyle w:val="Ninguno"/>
                <w:sz w:val="18"/>
                <w:szCs w:val="18"/>
                <w:shd w:val="nil" w:color="auto" w:fill="auto"/>
                <w:rtl w:val="0"/>
                <w:lang w:val="es-ES_tradnl"/>
              </w:rPr>
              <w:t>tica. C</w:t>
            </w:r>
            <w:r>
              <w:rPr>
                <w:rStyle w:val="Ninguno"/>
                <w:sz w:val="18"/>
                <w:szCs w:val="18"/>
                <w:shd w:val="nil" w:color="auto" w:fill="auto"/>
                <w:rtl w:val="0"/>
                <w:lang w:val="es-ES_tradnl"/>
              </w:rPr>
              <w:t>ó</w:t>
            </w:r>
            <w:r>
              <w:rPr>
                <w:rStyle w:val="Ninguno"/>
                <w:sz w:val="18"/>
                <w:szCs w:val="18"/>
                <w:shd w:val="nil" w:color="auto" w:fill="auto"/>
                <w:rtl w:val="0"/>
                <w:lang w:val="es-ES_tradnl"/>
              </w:rPr>
              <w:t>digo t</w:t>
            </w:r>
            <w:r>
              <w:rPr>
                <w:rStyle w:val="Ninguno"/>
                <w:sz w:val="18"/>
                <w:szCs w:val="18"/>
                <w:shd w:val="nil" w:color="auto" w:fill="auto"/>
                <w:rtl w:val="0"/>
                <w:lang w:val="es-ES_tradnl"/>
              </w:rPr>
              <w:t>é</w:t>
            </w:r>
            <w:r>
              <w:rPr>
                <w:rStyle w:val="Ninguno"/>
                <w:sz w:val="18"/>
                <w:szCs w:val="18"/>
                <w:shd w:val="nil" w:color="auto" w:fill="auto"/>
                <w:rtl w:val="0"/>
                <w:lang w:val="es-ES_tradnl"/>
              </w:rPr>
              <w:t>cnico de la edificaci</w:t>
            </w:r>
            <w:r>
              <w:rPr>
                <w:rStyle w:val="Ninguno"/>
                <w:sz w:val="18"/>
                <w:szCs w:val="18"/>
                <w:shd w:val="nil" w:color="auto" w:fill="auto"/>
                <w:rtl w:val="0"/>
                <w:lang w:val="es-ES_tradnl"/>
              </w:rPr>
              <w:t>ó</w:t>
            </w:r>
            <w:r>
              <w:rPr>
                <w:rStyle w:val="Ninguno"/>
                <w:sz w:val="18"/>
                <w:szCs w:val="18"/>
                <w:shd w:val="nil" w:color="auto" w:fill="auto"/>
                <w:rtl w:val="0"/>
                <w:lang w:val="es-ES_tradnl"/>
              </w:rPr>
              <w:t>n (RD314/2006 de 17/03/2006)</w:t>
            </w:r>
          </w:p>
          <w:p>
            <w:pPr>
              <w:pStyle w:val="Cuerpo"/>
              <w:numPr>
                <w:ilvl w:val="0"/>
                <w:numId w:val="21"/>
              </w:numPr>
              <w:jc w:val="left"/>
              <w:rPr>
                <w:sz w:val="18"/>
                <w:szCs w:val="18"/>
                <w:lang w:val="es-ES_tradnl"/>
              </w:rPr>
            </w:pPr>
            <w:r>
              <w:rPr>
                <w:rStyle w:val="Ninguno"/>
                <w:sz w:val="18"/>
                <w:szCs w:val="18"/>
                <w:shd w:val="nil" w:color="auto" w:fill="auto"/>
                <w:rtl w:val="0"/>
                <w:lang w:val="es-ES_tradnl"/>
              </w:rPr>
              <w:t>Certificaci</w:t>
            </w:r>
            <w:r>
              <w:rPr>
                <w:rStyle w:val="Ninguno"/>
                <w:sz w:val="18"/>
                <w:szCs w:val="18"/>
                <w:shd w:val="nil" w:color="auto" w:fill="auto"/>
                <w:rtl w:val="0"/>
                <w:lang w:val="es-ES_tradnl"/>
              </w:rPr>
              <w:t>ó</w:t>
            </w:r>
            <w:r>
              <w:rPr>
                <w:rStyle w:val="Ninguno"/>
                <w:sz w:val="18"/>
                <w:szCs w:val="18"/>
                <w:shd w:val="nil" w:color="auto" w:fill="auto"/>
                <w:rtl w:val="0"/>
                <w:lang w:val="es-ES_tradnl"/>
              </w:rPr>
              <w:t>n energ</w:t>
            </w:r>
            <w:r>
              <w:rPr>
                <w:rStyle w:val="Ninguno"/>
                <w:sz w:val="18"/>
                <w:szCs w:val="18"/>
                <w:shd w:val="nil" w:color="auto" w:fill="auto"/>
                <w:rtl w:val="0"/>
                <w:lang w:val="es-ES_tradnl"/>
              </w:rPr>
              <w:t>é</w:t>
            </w:r>
            <w:r>
              <w:rPr>
                <w:rStyle w:val="Ninguno"/>
                <w:sz w:val="18"/>
                <w:szCs w:val="18"/>
                <w:shd w:val="nil" w:color="auto" w:fill="auto"/>
                <w:rtl w:val="0"/>
                <w:lang w:val="es-ES_tradnl"/>
              </w:rPr>
              <w:t>tica de edificios (RD 47/2007) actualizada con el RD 235/2013</w:t>
            </w:r>
          </w:p>
          <w:p>
            <w:pPr>
              <w:pStyle w:val="Cuerpo"/>
              <w:numPr>
                <w:ilvl w:val="0"/>
                <w:numId w:val="21"/>
              </w:numPr>
              <w:jc w:val="left"/>
              <w:rPr>
                <w:sz w:val="18"/>
                <w:szCs w:val="18"/>
                <w:lang w:val="es-ES_tradnl"/>
              </w:rPr>
            </w:pPr>
            <w:r>
              <w:rPr>
                <w:rStyle w:val="Ninguno"/>
                <w:sz w:val="18"/>
                <w:szCs w:val="18"/>
                <w:shd w:val="nil" w:color="auto" w:fill="auto"/>
                <w:rtl w:val="0"/>
                <w:lang w:val="es-ES_tradnl"/>
              </w:rPr>
              <w:t>Nuevo RITE (RD 1027/2007, de 20/07/2007)</w:t>
            </w:r>
          </w:p>
          <w:p>
            <w:pPr>
              <w:pStyle w:val="List Paragraph"/>
              <w:numPr>
                <w:ilvl w:val="0"/>
                <w:numId w:val="21"/>
              </w:numPr>
              <w:rPr>
                <w:sz w:val="18"/>
                <w:szCs w:val="18"/>
                <w:lang w:val="es-ES_tradnl"/>
              </w:rPr>
            </w:pPr>
            <w:r>
              <w:rPr>
                <w:rStyle w:val="Ninguno"/>
                <w:sz w:val="18"/>
                <w:szCs w:val="18"/>
                <w:shd w:val="nil" w:color="auto" w:fill="auto"/>
                <w:rtl w:val="0"/>
                <w:lang w:val="es-ES_tradnl"/>
              </w:rPr>
              <w:t>Estrategia integral del veh</w:t>
            </w:r>
            <w:r>
              <w:rPr>
                <w:rStyle w:val="Ninguno"/>
                <w:sz w:val="18"/>
                <w:szCs w:val="18"/>
                <w:shd w:val="nil" w:color="auto" w:fill="auto"/>
                <w:rtl w:val="0"/>
                <w:lang w:val="es-ES_tradnl"/>
              </w:rPr>
              <w:t>í</w:t>
            </w:r>
            <w:r>
              <w:rPr>
                <w:rStyle w:val="Ninguno"/>
                <w:sz w:val="18"/>
                <w:szCs w:val="18"/>
                <w:shd w:val="nil" w:color="auto" w:fill="auto"/>
                <w:rtl w:val="0"/>
                <w:lang w:val="es-ES_tradnl"/>
              </w:rPr>
              <w:t>culo el</w:t>
            </w:r>
            <w:r>
              <w:rPr>
                <w:rStyle w:val="Ninguno"/>
                <w:sz w:val="18"/>
                <w:szCs w:val="18"/>
                <w:shd w:val="nil" w:color="auto" w:fill="auto"/>
                <w:rtl w:val="0"/>
                <w:lang w:val="es-ES_tradnl"/>
              </w:rPr>
              <w:t>é</w:t>
            </w:r>
            <w:r>
              <w:rPr>
                <w:rStyle w:val="Ninguno"/>
                <w:sz w:val="18"/>
                <w:szCs w:val="18"/>
                <w:shd w:val="nil" w:color="auto" w:fill="auto"/>
                <w:rtl w:val="0"/>
                <w:lang w:val="es-ES_tradnl"/>
              </w:rPr>
              <w:t>ctrico</w:t>
            </w:r>
          </w:p>
          <w:p>
            <w:pPr>
              <w:pStyle w:val="List Paragraph"/>
              <w:numPr>
                <w:ilvl w:val="0"/>
                <w:numId w:val="21"/>
              </w:numPr>
              <w:rPr>
                <w:sz w:val="18"/>
                <w:szCs w:val="18"/>
                <w:lang w:val="es-ES_tradnl"/>
              </w:rPr>
            </w:pPr>
            <w:r>
              <w:rPr>
                <w:rStyle w:val="Ninguno"/>
                <w:sz w:val="18"/>
                <w:szCs w:val="18"/>
                <w:shd w:val="nil" w:color="auto" w:fill="auto"/>
                <w:rtl w:val="0"/>
                <w:lang w:val="es-ES_tradnl"/>
              </w:rPr>
              <w:t>RD 56/2016 relativa a la eficiencia energ</w:t>
            </w:r>
            <w:r>
              <w:rPr>
                <w:rStyle w:val="Ninguno"/>
                <w:sz w:val="18"/>
                <w:szCs w:val="18"/>
                <w:shd w:val="nil" w:color="auto" w:fill="auto"/>
                <w:rtl w:val="0"/>
                <w:lang w:val="es-ES_tradnl"/>
              </w:rPr>
              <w:t>é</w:t>
            </w:r>
            <w:r>
              <w:rPr>
                <w:rStyle w:val="Ninguno"/>
                <w:sz w:val="18"/>
                <w:szCs w:val="18"/>
                <w:shd w:val="nil" w:color="auto" w:fill="auto"/>
                <w:rtl w:val="0"/>
                <w:lang w:val="es-ES_tradnl"/>
              </w:rPr>
              <w:t>tica, en lo referente a las auditor</w:t>
            </w:r>
            <w:r>
              <w:rPr>
                <w:rStyle w:val="Ninguno"/>
                <w:sz w:val="18"/>
                <w:szCs w:val="18"/>
                <w:shd w:val="nil" w:color="auto" w:fill="auto"/>
                <w:rtl w:val="0"/>
                <w:lang w:val="es-ES_tradnl"/>
              </w:rPr>
              <w:t>í</w:t>
            </w:r>
            <w:r>
              <w:rPr>
                <w:rStyle w:val="Ninguno"/>
                <w:sz w:val="18"/>
                <w:szCs w:val="18"/>
                <w:shd w:val="nil" w:color="auto" w:fill="auto"/>
                <w:rtl w:val="0"/>
                <w:lang w:val="es-ES_tradnl"/>
              </w:rPr>
              <w:t>as energ</w:t>
            </w:r>
            <w:r>
              <w:rPr>
                <w:rStyle w:val="Ninguno"/>
                <w:sz w:val="18"/>
                <w:szCs w:val="18"/>
                <w:shd w:val="nil" w:color="auto" w:fill="auto"/>
                <w:rtl w:val="0"/>
                <w:lang w:val="es-ES_tradnl"/>
              </w:rPr>
              <w:t>é</w:t>
            </w:r>
            <w:r>
              <w:rPr>
                <w:rStyle w:val="Ninguno"/>
                <w:sz w:val="18"/>
                <w:szCs w:val="18"/>
                <w:shd w:val="nil" w:color="auto" w:fill="auto"/>
                <w:rtl w:val="0"/>
                <w:lang w:val="es-ES_tradnl"/>
              </w:rPr>
              <w:t>ticas, acreditaci</w:t>
            </w:r>
            <w:r>
              <w:rPr>
                <w:rStyle w:val="Ninguno"/>
                <w:sz w:val="18"/>
                <w:szCs w:val="18"/>
                <w:shd w:val="nil" w:color="auto" w:fill="auto"/>
                <w:rtl w:val="0"/>
                <w:lang w:val="es-ES_tradnl"/>
              </w:rPr>
              <w:t>ó</w:t>
            </w:r>
            <w:r>
              <w:rPr>
                <w:rStyle w:val="Ninguno"/>
                <w:sz w:val="18"/>
                <w:szCs w:val="18"/>
                <w:shd w:val="nil" w:color="auto" w:fill="auto"/>
                <w:rtl w:val="0"/>
                <w:lang w:val="es-ES_tradnl"/>
              </w:rPr>
              <w:t>n de proveedores de servicios y auditores energ</w:t>
            </w:r>
            <w:r>
              <w:rPr>
                <w:rStyle w:val="Ninguno"/>
                <w:sz w:val="18"/>
                <w:szCs w:val="18"/>
                <w:shd w:val="nil" w:color="auto" w:fill="auto"/>
                <w:rtl w:val="0"/>
                <w:lang w:val="es-ES_tradnl"/>
              </w:rPr>
              <w:t>é</w:t>
            </w:r>
            <w:r>
              <w:rPr>
                <w:rStyle w:val="Ninguno"/>
                <w:sz w:val="18"/>
                <w:szCs w:val="18"/>
                <w:shd w:val="nil" w:color="auto" w:fill="auto"/>
                <w:rtl w:val="0"/>
                <w:lang w:val="es-ES_tradnl"/>
              </w:rPr>
              <w:t>ticos y promoci</w:t>
            </w:r>
            <w:r>
              <w:rPr>
                <w:rStyle w:val="Ninguno"/>
                <w:sz w:val="18"/>
                <w:szCs w:val="18"/>
                <w:shd w:val="nil" w:color="auto" w:fill="auto"/>
                <w:rtl w:val="0"/>
                <w:lang w:val="es-ES_tradnl"/>
              </w:rPr>
              <w:t>ó</w:t>
            </w:r>
            <w:r>
              <w:rPr>
                <w:rStyle w:val="Ninguno"/>
                <w:sz w:val="18"/>
                <w:szCs w:val="18"/>
                <w:shd w:val="nil" w:color="auto" w:fill="auto"/>
                <w:rtl w:val="0"/>
                <w:lang w:val="es-ES_tradnl"/>
              </w:rPr>
              <w:t>n de la eficiencia de suministro de energ</w:t>
            </w:r>
            <w:r>
              <w:rPr>
                <w:rStyle w:val="Ninguno"/>
                <w:sz w:val="18"/>
                <w:szCs w:val="18"/>
                <w:shd w:val="nil" w:color="auto" w:fill="auto"/>
                <w:rtl w:val="0"/>
                <w:lang w:val="es-ES_tradnl"/>
              </w:rPr>
              <w:t>í</w:t>
            </w:r>
            <w:r>
              <w:rPr>
                <w:rStyle w:val="Ninguno"/>
                <w:sz w:val="18"/>
                <w:szCs w:val="18"/>
                <w:shd w:val="nil" w:color="auto" w:fill="auto"/>
                <w:rtl w:val="0"/>
                <w:lang w:val="es-ES_tradnl"/>
              </w:rPr>
              <w:t>a</w:t>
            </w:r>
          </w:p>
          <w:p>
            <w:pPr>
              <w:pStyle w:val="List Paragraph"/>
              <w:ind w:left="284" w:firstLine="0"/>
              <w:rPr>
                <w:rStyle w:val="Ninguno"/>
                <w:sz w:val="18"/>
                <w:szCs w:val="18"/>
                <w:shd w:val="nil" w:color="auto" w:fill="auto"/>
              </w:rPr>
            </w:pPr>
          </w:p>
          <w:p>
            <w:pPr>
              <w:pStyle w:val="Cuerpo"/>
              <w:numPr>
                <w:ilvl w:val="0"/>
                <w:numId w:val="22"/>
              </w:numPr>
              <w:jc w:val="left"/>
              <w:rPr>
                <w:sz w:val="18"/>
                <w:szCs w:val="18"/>
                <w:lang w:val="es-ES_tradnl"/>
              </w:rPr>
            </w:pPr>
            <w:r>
              <w:rPr>
                <w:rStyle w:val="Ninguno"/>
                <w:sz w:val="18"/>
                <w:szCs w:val="18"/>
                <w:shd w:val="nil" w:color="auto" w:fill="auto"/>
                <w:rtl w:val="0"/>
                <w:lang w:val="es-ES_tradnl"/>
              </w:rPr>
              <w:t>Sector industrial</w:t>
              <w:tab/>
              <w:t>Elaboraci</w:t>
            </w:r>
            <w:r>
              <w:rPr>
                <w:rStyle w:val="Ninguno"/>
                <w:sz w:val="18"/>
                <w:szCs w:val="18"/>
                <w:shd w:val="nil" w:color="auto" w:fill="auto"/>
                <w:rtl w:val="0"/>
                <w:lang w:val="es-ES_tradnl"/>
              </w:rPr>
              <w:t>ó</w:t>
            </w:r>
            <w:r>
              <w:rPr>
                <w:rStyle w:val="Ninguno"/>
                <w:sz w:val="18"/>
                <w:szCs w:val="18"/>
                <w:shd w:val="nil" w:color="auto" w:fill="auto"/>
                <w:rtl w:val="0"/>
                <w:lang w:val="es-ES_tradnl"/>
              </w:rPr>
              <w:t>n de proyectos en la industria. Actividad de producci</w:t>
            </w:r>
            <w:r>
              <w:rPr>
                <w:rStyle w:val="Ninguno"/>
                <w:sz w:val="18"/>
                <w:szCs w:val="18"/>
                <w:shd w:val="nil" w:color="auto" w:fill="auto"/>
                <w:rtl w:val="0"/>
                <w:lang w:val="es-ES_tradnl"/>
              </w:rPr>
              <w:t>ó</w:t>
            </w:r>
            <w:r>
              <w:rPr>
                <w:rStyle w:val="Ninguno"/>
                <w:sz w:val="18"/>
                <w:szCs w:val="18"/>
                <w:shd w:val="nil" w:color="auto" w:fill="auto"/>
                <w:rtl w:val="0"/>
                <w:lang w:val="es-ES_tradnl"/>
              </w:rPr>
              <w:t>n de energ</w:t>
            </w:r>
            <w:r>
              <w:rPr>
                <w:rStyle w:val="Ninguno"/>
                <w:sz w:val="18"/>
                <w:szCs w:val="18"/>
                <w:shd w:val="nil" w:color="auto" w:fill="auto"/>
                <w:rtl w:val="0"/>
                <w:lang w:val="es-ES_tradnl"/>
              </w:rPr>
              <w:t>í</w:t>
            </w:r>
            <w:r>
              <w:rPr>
                <w:rStyle w:val="Ninguno"/>
                <w:sz w:val="18"/>
                <w:szCs w:val="18"/>
                <w:shd w:val="nil" w:color="auto" w:fill="auto"/>
                <w:rtl w:val="0"/>
                <w:lang w:val="es-ES_tradnl"/>
              </w:rPr>
              <w:t>a el</w:t>
            </w:r>
            <w:r>
              <w:rPr>
                <w:rStyle w:val="Ninguno"/>
                <w:sz w:val="18"/>
                <w:szCs w:val="18"/>
                <w:shd w:val="nil" w:color="auto" w:fill="auto"/>
                <w:rtl w:val="0"/>
                <w:lang w:val="es-ES_tradnl"/>
              </w:rPr>
              <w:t>é</w:t>
            </w:r>
            <w:r>
              <w:rPr>
                <w:rStyle w:val="Ninguno"/>
                <w:sz w:val="18"/>
                <w:szCs w:val="18"/>
                <w:shd w:val="nil" w:color="auto" w:fill="auto"/>
                <w:rtl w:val="0"/>
                <w:lang w:val="es-ES_tradnl"/>
              </w:rPr>
              <w:t>ctrica en r</w:t>
            </w:r>
            <w:r>
              <w:rPr>
                <w:rStyle w:val="Ninguno"/>
                <w:sz w:val="18"/>
                <w:szCs w:val="18"/>
                <w:shd w:val="nil" w:color="auto" w:fill="auto"/>
                <w:rtl w:val="0"/>
                <w:lang w:val="es-ES_tradnl"/>
              </w:rPr>
              <w:t>é</w:t>
            </w:r>
            <w:r>
              <w:rPr>
                <w:rStyle w:val="Ninguno"/>
                <w:sz w:val="18"/>
                <w:szCs w:val="18"/>
                <w:shd w:val="nil" w:color="auto" w:fill="auto"/>
                <w:rtl w:val="0"/>
                <w:lang w:val="es-ES_tradnl"/>
              </w:rPr>
              <w:t>gimen especial (661/2007)</w:t>
            </w:r>
          </w:p>
          <w:p>
            <w:pPr>
              <w:pStyle w:val="Cuerpo"/>
              <w:numPr>
                <w:ilvl w:val="0"/>
                <w:numId w:val="21"/>
              </w:numPr>
              <w:jc w:val="left"/>
              <w:rPr>
                <w:sz w:val="18"/>
                <w:szCs w:val="18"/>
                <w:lang w:val="es-ES_tradnl"/>
              </w:rPr>
            </w:pPr>
            <w:r>
              <w:rPr>
                <w:rStyle w:val="Ninguno"/>
                <w:sz w:val="18"/>
                <w:szCs w:val="18"/>
                <w:shd w:val="nil" w:color="auto" w:fill="auto"/>
                <w:rtl w:val="0"/>
                <w:lang w:val="es-ES_tradnl"/>
              </w:rPr>
              <w:t>Ecol</w:t>
            </w:r>
            <w:r>
              <w:rPr>
                <w:rStyle w:val="Ninguno"/>
                <w:sz w:val="18"/>
                <w:szCs w:val="18"/>
                <w:shd w:val="nil" w:color="auto" w:fill="auto"/>
                <w:rtl w:val="0"/>
                <w:lang w:val="es-ES_tradnl"/>
              </w:rPr>
              <w:t>ó</w:t>
            </w:r>
            <w:r>
              <w:rPr>
                <w:rStyle w:val="Ninguno"/>
                <w:sz w:val="18"/>
                <w:szCs w:val="18"/>
                <w:shd w:val="nil" w:color="auto" w:fill="auto"/>
                <w:rtl w:val="0"/>
                <w:lang w:val="es-ES_tradnl"/>
              </w:rPr>
              <w:t>gico aplicables a los productos relacionados con la energ</w:t>
            </w:r>
            <w:r>
              <w:rPr>
                <w:rStyle w:val="Ninguno"/>
                <w:sz w:val="18"/>
                <w:szCs w:val="18"/>
                <w:shd w:val="nil" w:color="auto" w:fill="auto"/>
                <w:rtl w:val="0"/>
                <w:lang w:val="es-ES_tradnl"/>
              </w:rPr>
              <w:t>í</w:t>
            </w:r>
            <w:r>
              <w:rPr>
                <w:rStyle w:val="Ninguno"/>
                <w:sz w:val="18"/>
                <w:szCs w:val="18"/>
                <w:shd w:val="nil" w:color="auto" w:fill="auto"/>
                <w:rtl w:val="0"/>
                <w:lang w:val="es-ES_tradnl"/>
              </w:rPr>
              <w:t>a (Directiva 2009/125/CE) y Directivas de eco etiquetas de productos concretos. RD 47/2007 de certificaci</w:t>
            </w:r>
            <w:r>
              <w:rPr>
                <w:rStyle w:val="Ninguno"/>
                <w:sz w:val="18"/>
                <w:szCs w:val="18"/>
                <w:shd w:val="nil" w:color="auto" w:fill="auto"/>
                <w:rtl w:val="0"/>
                <w:lang w:val="es-ES_tradnl"/>
              </w:rPr>
              <w:t>ó</w:t>
            </w:r>
            <w:r>
              <w:rPr>
                <w:rStyle w:val="Ninguno"/>
                <w:sz w:val="18"/>
                <w:szCs w:val="18"/>
                <w:shd w:val="nil" w:color="auto" w:fill="auto"/>
                <w:rtl w:val="0"/>
                <w:lang w:val="es-ES_tradnl"/>
              </w:rPr>
              <w:t>n de eficiencia energ</w:t>
            </w:r>
            <w:r>
              <w:rPr>
                <w:rStyle w:val="Ninguno"/>
                <w:sz w:val="18"/>
                <w:szCs w:val="18"/>
                <w:shd w:val="nil" w:color="auto" w:fill="auto"/>
                <w:rtl w:val="0"/>
                <w:lang w:val="es-ES_tradnl"/>
              </w:rPr>
              <w:t>é</w:t>
            </w:r>
            <w:r>
              <w:rPr>
                <w:rStyle w:val="Ninguno"/>
                <w:sz w:val="18"/>
                <w:szCs w:val="18"/>
                <w:shd w:val="nil" w:color="auto" w:fill="auto"/>
                <w:rtl w:val="0"/>
                <w:lang w:val="es-ES_tradnl"/>
              </w:rPr>
              <w:t>tica de edificios de nueva construcci</w:t>
            </w:r>
            <w:r>
              <w:rPr>
                <w:rStyle w:val="Ninguno"/>
                <w:sz w:val="18"/>
                <w:szCs w:val="18"/>
                <w:shd w:val="nil" w:color="auto" w:fill="auto"/>
                <w:rtl w:val="0"/>
                <w:lang w:val="es-ES_tradnl"/>
              </w:rPr>
              <w:t>ó</w:t>
            </w:r>
            <w:r>
              <w:rPr>
                <w:rStyle w:val="Ninguno"/>
                <w:sz w:val="18"/>
                <w:szCs w:val="18"/>
                <w:shd w:val="nil" w:color="auto" w:fill="auto"/>
                <w:rtl w:val="0"/>
                <w:lang w:val="es-ES_tradnl"/>
              </w:rPr>
              <w:t>n</w:t>
            </w:r>
          </w:p>
          <w:p>
            <w:pPr>
              <w:pStyle w:val="Cuerpo"/>
              <w:numPr>
                <w:ilvl w:val="0"/>
                <w:numId w:val="21"/>
              </w:numPr>
              <w:jc w:val="left"/>
              <w:rPr>
                <w:sz w:val="18"/>
                <w:szCs w:val="18"/>
                <w:lang w:val="es-ES_tradnl"/>
              </w:rPr>
            </w:pPr>
            <w:r>
              <w:rPr>
                <w:rStyle w:val="Ninguno"/>
                <w:sz w:val="18"/>
                <w:szCs w:val="18"/>
                <w:shd w:val="nil" w:color="auto" w:fill="auto"/>
                <w:rtl w:val="0"/>
                <w:lang w:val="es-ES_tradnl"/>
              </w:rPr>
              <w:t>RD 639/2016 por el que se establece un marco de medidas para la implantaci</w:t>
            </w:r>
            <w:r>
              <w:rPr>
                <w:rStyle w:val="Ninguno"/>
                <w:sz w:val="18"/>
                <w:szCs w:val="18"/>
                <w:shd w:val="nil" w:color="auto" w:fill="auto"/>
                <w:rtl w:val="0"/>
                <w:lang w:val="es-ES_tradnl"/>
              </w:rPr>
              <w:t>ó</w:t>
            </w:r>
            <w:r>
              <w:rPr>
                <w:rStyle w:val="Ninguno"/>
                <w:sz w:val="18"/>
                <w:szCs w:val="18"/>
                <w:shd w:val="nil" w:color="auto" w:fill="auto"/>
                <w:rtl w:val="0"/>
                <w:lang w:val="es-ES_tradnl"/>
              </w:rPr>
              <w:t xml:space="preserve">n de una infraestructura para los combustibles alternativos </w:t>
            </w:r>
          </w:p>
          <w:p>
            <w:pPr>
              <w:pStyle w:val="Cuerpo"/>
              <w:ind w:left="284" w:firstLine="0"/>
              <w:jc w:val="left"/>
              <w:rPr>
                <w:rStyle w:val="Ninguno"/>
                <w:sz w:val="18"/>
                <w:szCs w:val="18"/>
                <w:shd w:val="nil" w:color="auto" w:fill="auto"/>
              </w:rPr>
            </w:pPr>
          </w:p>
          <w:p>
            <w:pPr>
              <w:pStyle w:val="Cuerpo"/>
              <w:numPr>
                <w:ilvl w:val="0"/>
                <w:numId w:val="21"/>
              </w:numPr>
              <w:jc w:val="left"/>
              <w:rPr>
                <w:sz w:val="18"/>
                <w:szCs w:val="18"/>
                <w:lang w:val="es-ES_tradnl"/>
              </w:rPr>
            </w:pPr>
            <w:r>
              <w:rPr>
                <w:rStyle w:val="Ninguno"/>
                <w:sz w:val="18"/>
                <w:szCs w:val="18"/>
                <w:shd w:val="nil" w:color="auto" w:fill="auto"/>
                <w:rtl w:val="0"/>
                <w:lang w:val="es-ES_tradnl"/>
              </w:rPr>
              <w:t>Sector agr</w:t>
            </w:r>
            <w:r>
              <w:rPr>
                <w:rStyle w:val="Ninguno"/>
                <w:sz w:val="18"/>
                <w:szCs w:val="18"/>
                <w:shd w:val="nil" w:color="auto" w:fill="auto"/>
                <w:rtl w:val="0"/>
                <w:lang w:val="es-ES_tradnl"/>
              </w:rPr>
              <w:t>í</w:t>
            </w:r>
            <w:r>
              <w:rPr>
                <w:rStyle w:val="Ninguno"/>
                <w:sz w:val="18"/>
                <w:szCs w:val="18"/>
                <w:shd w:val="nil" w:color="auto" w:fill="auto"/>
                <w:rtl w:val="0"/>
                <w:lang w:val="es-ES_tradnl"/>
              </w:rPr>
              <w:t>cola y pesca</w:t>
              <w:tab/>
              <w:t>Fomento del uso de la agricultura de conservaci</w:t>
            </w:r>
            <w:r>
              <w:rPr>
                <w:rStyle w:val="Ninguno"/>
                <w:sz w:val="18"/>
                <w:szCs w:val="18"/>
                <w:shd w:val="nil" w:color="auto" w:fill="auto"/>
                <w:rtl w:val="0"/>
                <w:lang w:val="es-ES_tradnl"/>
              </w:rPr>
              <w:t>ó</w:t>
            </w:r>
            <w:r>
              <w:rPr>
                <w:rStyle w:val="Ninguno"/>
                <w:sz w:val="18"/>
                <w:szCs w:val="18"/>
                <w:shd w:val="nil" w:color="auto" w:fill="auto"/>
                <w:rtl w:val="0"/>
                <w:lang w:val="es-ES_tradnl"/>
              </w:rPr>
              <w:t>n. Programa de desarrollo rural sostenible 2010-2014 (RD752/2010), Plan Nacional de Regad</w:t>
            </w:r>
            <w:r>
              <w:rPr>
                <w:rStyle w:val="Ninguno"/>
                <w:sz w:val="18"/>
                <w:szCs w:val="18"/>
                <w:shd w:val="nil" w:color="auto" w:fill="auto"/>
                <w:rtl w:val="0"/>
                <w:lang w:val="es-ES_tradnl"/>
              </w:rPr>
              <w:t>í</w:t>
            </w:r>
            <w:r>
              <w:rPr>
                <w:rStyle w:val="Ninguno"/>
                <w:sz w:val="18"/>
                <w:szCs w:val="18"/>
                <w:shd w:val="nil" w:color="auto" w:fill="auto"/>
                <w:rtl w:val="0"/>
                <w:lang w:val="es-ES_tradnl"/>
              </w:rPr>
              <w:t>os</w:t>
            </w:r>
          </w:p>
          <w:p>
            <w:pPr>
              <w:pStyle w:val="Cuerpo"/>
              <w:numPr>
                <w:ilvl w:val="0"/>
                <w:numId w:val="21"/>
              </w:numPr>
              <w:jc w:val="left"/>
              <w:rPr>
                <w:sz w:val="18"/>
                <w:szCs w:val="18"/>
                <w:lang w:val="es-ES_tradnl"/>
              </w:rPr>
            </w:pPr>
            <w:r>
              <w:rPr>
                <w:rStyle w:val="Ninguno"/>
                <w:sz w:val="18"/>
                <w:szCs w:val="18"/>
                <w:shd w:val="nil" w:color="auto" w:fill="auto"/>
                <w:rtl w:val="0"/>
                <w:lang w:val="es-ES_tradnl"/>
              </w:rPr>
              <w:t>Servicio P</w:t>
            </w:r>
            <w:r>
              <w:rPr>
                <w:rStyle w:val="Ninguno"/>
                <w:sz w:val="18"/>
                <w:szCs w:val="18"/>
                <w:shd w:val="nil" w:color="auto" w:fill="auto"/>
                <w:rtl w:val="0"/>
                <w:lang w:val="es-ES_tradnl"/>
              </w:rPr>
              <w:t>ú</w:t>
            </w:r>
            <w:r>
              <w:rPr>
                <w:rStyle w:val="Ninguno"/>
                <w:sz w:val="18"/>
                <w:szCs w:val="18"/>
                <w:shd w:val="nil" w:color="auto" w:fill="auto"/>
                <w:rtl w:val="0"/>
                <w:lang w:val="es-ES_tradnl"/>
              </w:rPr>
              <w:t>blico</w:t>
              <w:tab/>
              <w:t>Formaci</w:t>
            </w:r>
            <w:r>
              <w:rPr>
                <w:rStyle w:val="Ninguno"/>
                <w:sz w:val="18"/>
                <w:szCs w:val="18"/>
                <w:shd w:val="nil" w:color="auto" w:fill="auto"/>
                <w:rtl w:val="0"/>
                <w:lang w:val="es-ES_tradnl"/>
              </w:rPr>
              <w:t>ó</w:t>
            </w:r>
            <w:r>
              <w:rPr>
                <w:rStyle w:val="Ninguno"/>
                <w:sz w:val="18"/>
                <w:szCs w:val="18"/>
                <w:shd w:val="nil" w:color="auto" w:fill="auto"/>
                <w:rtl w:val="0"/>
                <w:lang w:val="es-ES_tradnl"/>
              </w:rPr>
              <w:t>n de gestores energ</w:t>
            </w:r>
            <w:r>
              <w:rPr>
                <w:rStyle w:val="Ninguno"/>
                <w:sz w:val="18"/>
                <w:szCs w:val="18"/>
                <w:shd w:val="nil" w:color="auto" w:fill="auto"/>
                <w:rtl w:val="0"/>
                <w:lang w:val="es-ES_tradnl"/>
              </w:rPr>
              <w:t>é</w:t>
            </w:r>
            <w:r>
              <w:rPr>
                <w:rStyle w:val="Ninguno"/>
                <w:sz w:val="18"/>
                <w:szCs w:val="18"/>
                <w:shd w:val="nil" w:color="auto" w:fill="auto"/>
                <w:rtl w:val="0"/>
                <w:lang w:val="es-ES_tradnl"/>
              </w:rPr>
              <w:t>ticos municipales. Reglamento de eficiencia energ</w:t>
            </w:r>
            <w:r>
              <w:rPr>
                <w:rStyle w:val="Ninguno"/>
                <w:sz w:val="18"/>
                <w:szCs w:val="18"/>
                <w:shd w:val="nil" w:color="auto" w:fill="auto"/>
                <w:rtl w:val="0"/>
                <w:lang w:val="es-ES_tradnl"/>
              </w:rPr>
              <w:t>é</w:t>
            </w:r>
            <w:r>
              <w:rPr>
                <w:rStyle w:val="Ninguno"/>
                <w:sz w:val="18"/>
                <w:szCs w:val="18"/>
                <w:shd w:val="nil" w:color="auto" w:fill="auto"/>
                <w:rtl w:val="0"/>
                <w:lang w:val="es-ES_tradnl"/>
              </w:rPr>
              <w:t>tica en instalaciones de alumbrado exterior y sus ITC (RD1890/2008, de 14/11/2008)</w:t>
            </w:r>
          </w:p>
          <w:p>
            <w:pPr>
              <w:pStyle w:val="Cuerpo"/>
              <w:numPr>
                <w:ilvl w:val="0"/>
                <w:numId w:val="21"/>
              </w:numPr>
              <w:jc w:val="left"/>
              <w:rPr>
                <w:sz w:val="18"/>
                <w:szCs w:val="18"/>
                <w:lang w:val="es-ES_tradnl"/>
              </w:rPr>
            </w:pPr>
            <w:r>
              <w:rPr>
                <w:rStyle w:val="Ninguno"/>
                <w:sz w:val="18"/>
                <w:szCs w:val="18"/>
                <w:shd w:val="nil" w:color="auto" w:fill="auto"/>
                <w:rtl w:val="0"/>
                <w:lang w:val="es-ES_tradnl"/>
              </w:rPr>
              <w:t>Fondo de inversi</w:t>
            </w:r>
            <w:r>
              <w:rPr>
                <w:rStyle w:val="Ninguno"/>
                <w:sz w:val="18"/>
                <w:szCs w:val="18"/>
                <w:shd w:val="nil" w:color="auto" w:fill="auto"/>
                <w:rtl w:val="0"/>
                <w:lang w:val="es-ES_tradnl"/>
              </w:rPr>
              <w:t>ó</w:t>
            </w:r>
            <w:r>
              <w:rPr>
                <w:rStyle w:val="Ninguno"/>
                <w:sz w:val="18"/>
                <w:szCs w:val="18"/>
                <w:shd w:val="nil" w:color="auto" w:fill="auto"/>
                <w:rtl w:val="0"/>
                <w:lang w:val="es-ES_tradnl"/>
              </w:rPr>
              <w:t>n FIDAE-JESSICA dotado con 123 M</w:t>
            </w:r>
            <w:r>
              <w:rPr>
                <w:rStyle w:val="Ninguno"/>
                <w:sz w:val="18"/>
                <w:szCs w:val="18"/>
                <w:shd w:val="nil" w:color="auto" w:fill="auto"/>
                <w:rtl w:val="0"/>
                <w:lang w:val="es-ES_tradnl"/>
              </w:rPr>
              <w:t xml:space="preserve">€ </w:t>
            </w:r>
            <w:r>
              <w:rPr>
                <w:rStyle w:val="Ninguno"/>
                <w:sz w:val="18"/>
                <w:szCs w:val="18"/>
                <w:shd w:val="nil" w:color="auto" w:fill="auto"/>
                <w:rtl w:val="0"/>
                <w:lang w:val="es-ES_tradnl"/>
              </w:rPr>
              <w:t>para financiar proyectos urbanos de eficiencia energ</w:t>
            </w:r>
            <w:r>
              <w:rPr>
                <w:rStyle w:val="Ninguno"/>
                <w:sz w:val="18"/>
                <w:szCs w:val="18"/>
                <w:shd w:val="nil" w:color="auto" w:fill="auto"/>
                <w:rtl w:val="0"/>
                <w:lang w:val="es-ES_tradnl"/>
              </w:rPr>
              <w:t>é</w:t>
            </w:r>
            <w:r>
              <w:rPr>
                <w:rStyle w:val="Ninguno"/>
                <w:sz w:val="18"/>
                <w:szCs w:val="18"/>
                <w:shd w:val="nil" w:color="auto" w:fill="auto"/>
                <w:rtl w:val="0"/>
                <w:lang w:val="es-ES_tradnl"/>
              </w:rPr>
              <w:t>tica y uso de energ</w:t>
            </w:r>
            <w:r>
              <w:rPr>
                <w:rStyle w:val="Ninguno"/>
                <w:sz w:val="18"/>
                <w:szCs w:val="18"/>
                <w:shd w:val="nil" w:color="auto" w:fill="auto"/>
                <w:rtl w:val="0"/>
                <w:lang w:val="es-ES_tradnl"/>
              </w:rPr>
              <w:t>í</w:t>
            </w:r>
            <w:r>
              <w:rPr>
                <w:rStyle w:val="Ninguno"/>
                <w:sz w:val="18"/>
                <w:szCs w:val="18"/>
                <w:shd w:val="nil" w:color="auto" w:fill="auto"/>
                <w:rtl w:val="0"/>
                <w:lang w:val="es-ES_tradnl"/>
              </w:rPr>
              <w:t xml:space="preserve">as renovables </w:t>
            </w:r>
          </w:p>
          <w:p>
            <w:pPr>
              <w:pStyle w:val="Cuerpo"/>
              <w:ind w:left="284" w:firstLine="0"/>
              <w:jc w:val="left"/>
              <w:rPr>
                <w:rStyle w:val="Ninguno"/>
                <w:sz w:val="18"/>
                <w:szCs w:val="18"/>
                <w:shd w:val="nil" w:color="auto" w:fill="auto"/>
              </w:rPr>
            </w:pPr>
          </w:p>
          <w:p>
            <w:pPr>
              <w:pStyle w:val="Cuerpo"/>
              <w:spacing w:before="120"/>
              <w:rPr>
                <w:rStyle w:val="Ninguno"/>
                <w:sz w:val="18"/>
                <w:szCs w:val="18"/>
                <w:shd w:val="nil" w:color="auto" w:fill="auto"/>
              </w:rPr>
            </w:pPr>
            <w:r>
              <w:rPr>
                <w:rStyle w:val="Ninguno"/>
                <w:sz w:val="18"/>
                <w:szCs w:val="18"/>
                <w:shd w:val="nil" w:color="auto" w:fill="auto"/>
                <w:rtl w:val="0"/>
                <w:lang w:val="es-ES_tradnl"/>
              </w:rPr>
              <w:t>Sector agr</w:t>
            </w:r>
            <w:r>
              <w:rPr>
                <w:rStyle w:val="Ninguno"/>
                <w:sz w:val="18"/>
                <w:szCs w:val="18"/>
                <w:shd w:val="nil" w:color="auto" w:fill="auto"/>
                <w:rtl w:val="0"/>
                <w:lang w:val="es-ES_tradnl"/>
              </w:rPr>
              <w:t>í</w:t>
            </w:r>
            <w:r>
              <w:rPr>
                <w:rStyle w:val="Ninguno"/>
                <w:sz w:val="18"/>
                <w:szCs w:val="18"/>
                <w:shd w:val="nil" w:color="auto" w:fill="auto"/>
                <w:rtl w:val="0"/>
                <w:lang w:val="es-ES_tradnl"/>
              </w:rPr>
              <w:t>cola</w:t>
            </w:r>
          </w:p>
          <w:p>
            <w:pPr>
              <w:pStyle w:val="Cuerpo"/>
              <w:numPr>
                <w:ilvl w:val="0"/>
                <w:numId w:val="21"/>
              </w:numPr>
              <w:jc w:val="left"/>
              <w:rPr>
                <w:sz w:val="18"/>
                <w:szCs w:val="18"/>
                <w:lang w:val="es-ES_tradnl"/>
              </w:rPr>
            </w:pPr>
            <w:r>
              <w:rPr>
                <w:rStyle w:val="Ninguno"/>
                <w:sz w:val="18"/>
                <w:szCs w:val="18"/>
                <w:shd w:val="nil" w:color="auto" w:fill="auto"/>
                <w:rtl w:val="0"/>
                <w:lang w:val="es-ES_tradnl"/>
              </w:rPr>
              <w:t>(cogeneraci</w:t>
            </w:r>
            <w:r>
              <w:rPr>
                <w:rStyle w:val="Ninguno"/>
                <w:sz w:val="18"/>
                <w:szCs w:val="18"/>
                <w:shd w:val="nil" w:color="auto" w:fill="auto"/>
                <w:rtl w:val="0"/>
                <w:lang w:val="es-ES_tradnl"/>
              </w:rPr>
              <w:t>ó</w:t>
            </w:r>
            <w:r>
              <w:rPr>
                <w:rStyle w:val="Ninguno"/>
                <w:sz w:val="18"/>
                <w:szCs w:val="18"/>
                <w:shd w:val="nil" w:color="auto" w:fill="auto"/>
                <w:rtl w:val="0"/>
                <w:lang w:val="es-ES_tradnl"/>
              </w:rPr>
              <w:t>n)</w:t>
              <w:tab/>
              <w:t>Cogeneraci</w:t>
            </w:r>
            <w:r>
              <w:rPr>
                <w:rStyle w:val="Ninguno"/>
                <w:sz w:val="18"/>
                <w:szCs w:val="18"/>
                <w:shd w:val="nil" w:color="auto" w:fill="auto"/>
                <w:rtl w:val="0"/>
                <w:lang w:val="es-ES_tradnl"/>
              </w:rPr>
              <w:t>ó</w:t>
            </w:r>
            <w:r>
              <w:rPr>
                <w:rStyle w:val="Ninguno"/>
                <w:sz w:val="18"/>
                <w:szCs w:val="18"/>
                <w:shd w:val="nil" w:color="auto" w:fill="auto"/>
                <w:rtl w:val="0"/>
                <w:lang w:val="es-ES_tradnl"/>
              </w:rPr>
              <w:t>n de peque</w:t>
            </w:r>
            <w:r>
              <w:rPr>
                <w:rStyle w:val="Ninguno"/>
                <w:sz w:val="18"/>
                <w:szCs w:val="18"/>
                <w:shd w:val="nil" w:color="auto" w:fill="auto"/>
                <w:rtl w:val="0"/>
                <w:lang w:val="es-ES_tradnl"/>
              </w:rPr>
              <w:t>ñ</w:t>
            </w:r>
            <w:r>
              <w:rPr>
                <w:rStyle w:val="Ninguno"/>
                <w:sz w:val="18"/>
                <w:szCs w:val="18"/>
                <w:shd w:val="nil" w:color="auto" w:fill="auto"/>
                <w:rtl w:val="0"/>
                <w:lang w:val="es-ES_tradnl"/>
              </w:rPr>
              <w:t>a potencia y no industrial. Fomento de la cogeneraci</w:t>
            </w:r>
            <w:r>
              <w:rPr>
                <w:rStyle w:val="Ninguno"/>
                <w:sz w:val="18"/>
                <w:szCs w:val="18"/>
                <w:shd w:val="nil" w:color="auto" w:fill="auto"/>
                <w:rtl w:val="0"/>
                <w:lang w:val="es-ES_tradnl"/>
              </w:rPr>
              <w:t>ó</w:t>
            </w:r>
            <w:r>
              <w:rPr>
                <w:rStyle w:val="Ninguno"/>
                <w:sz w:val="18"/>
                <w:szCs w:val="18"/>
                <w:shd w:val="nil" w:color="auto" w:fill="auto"/>
                <w:rtl w:val="0"/>
                <w:lang w:val="es-ES_tradnl"/>
              </w:rPr>
              <w:t>n (RD 616/2007)</w:t>
            </w:r>
          </w:p>
          <w:p>
            <w:pPr>
              <w:pStyle w:val="Cuerpo"/>
              <w:ind w:left="284" w:firstLine="0"/>
              <w:jc w:val="left"/>
            </w:pPr>
            <w:r>
              <w:rPr>
                <w:rStyle w:val="Ninguno"/>
                <w:sz w:val="18"/>
                <w:szCs w:val="18"/>
                <w:shd w:val="nil" w:color="auto" w:fill="auto"/>
              </w:rPr>
            </w:r>
          </w:p>
        </w:tc>
      </w:tr>
    </w:tbl>
    <w:p>
      <w:pPr>
        <w:pStyle w:val="Cuerpo"/>
        <w:widowControl w:val="0"/>
        <w:ind w:left="108" w:hanging="108"/>
        <w:jc w:val="left"/>
        <w:rPr>
          <w:rStyle w:val="Ninguno"/>
          <w:sz w:val="22"/>
          <w:szCs w:val="22"/>
        </w:rPr>
      </w:pPr>
    </w:p>
    <w:p>
      <w:pPr>
        <w:pStyle w:val="Cuerpo"/>
      </w:pPr>
    </w:p>
    <w:p>
      <w:pPr>
        <w:pStyle w:val="Cuerpo"/>
        <w:ind w:right="567"/>
        <w:rPr>
          <w:rStyle w:val="Ninguno"/>
          <w:sz w:val="22"/>
          <w:szCs w:val="22"/>
          <w:lang w:val="es-ES_tradnl"/>
        </w:rPr>
      </w:pPr>
    </w:p>
    <w:p>
      <w:pPr>
        <w:pStyle w:val="Cuerpo"/>
        <w:ind w:right="567"/>
        <w:rPr>
          <w:rStyle w:val="Ninguno"/>
          <w:sz w:val="22"/>
          <w:szCs w:val="22"/>
        </w:rPr>
      </w:pPr>
      <w:r>
        <w:rPr>
          <w:rStyle w:val="Ninguno"/>
          <w:sz w:val="22"/>
          <w:szCs w:val="22"/>
          <w:rtl w:val="0"/>
          <w:lang w:val="es-ES_tradnl"/>
        </w:rPr>
        <w:t>Una medida de especial relevancia, aunque hubiera tenido una mayor de haberse aprobado unos a</w:t>
      </w:r>
      <w:r>
        <w:rPr>
          <w:rStyle w:val="Ninguno"/>
          <w:sz w:val="22"/>
          <w:szCs w:val="22"/>
          <w:rtl w:val="0"/>
          <w:lang w:val="es-ES_tradnl"/>
        </w:rPr>
        <w:t>ñ</w:t>
      </w:r>
      <w:r>
        <w:rPr>
          <w:rStyle w:val="Ninguno"/>
          <w:sz w:val="22"/>
          <w:szCs w:val="22"/>
          <w:rtl w:val="0"/>
          <w:lang w:val="es-ES_tradnl"/>
        </w:rPr>
        <w:t>os antes, dado el elevado peso del sector de la construcci</w:t>
      </w:r>
      <w:r>
        <w:rPr>
          <w:rStyle w:val="Ninguno"/>
          <w:sz w:val="22"/>
          <w:szCs w:val="22"/>
          <w:rtl w:val="0"/>
          <w:lang w:val="es-ES_tradnl"/>
        </w:rPr>
        <w:t>ó</w:t>
      </w:r>
      <w:r>
        <w:rPr>
          <w:rStyle w:val="Ninguno"/>
          <w:sz w:val="22"/>
          <w:szCs w:val="22"/>
          <w:rtl w:val="0"/>
          <w:lang w:val="es-ES_tradnl"/>
        </w:rPr>
        <w:t>n en Espa</w:t>
      </w:r>
      <w:r>
        <w:rPr>
          <w:rStyle w:val="Ninguno"/>
          <w:sz w:val="22"/>
          <w:szCs w:val="22"/>
          <w:rtl w:val="0"/>
          <w:lang w:val="es-ES_tradnl"/>
        </w:rPr>
        <w:t>ñ</w:t>
      </w:r>
      <w:r>
        <w:rPr>
          <w:rStyle w:val="Ninguno"/>
          <w:sz w:val="22"/>
          <w:szCs w:val="22"/>
          <w:rtl w:val="0"/>
          <w:lang w:val="es-ES_tradnl"/>
        </w:rPr>
        <w:t>a durante muchos a</w:t>
      </w:r>
      <w:r>
        <w:rPr>
          <w:rStyle w:val="Ninguno"/>
          <w:sz w:val="22"/>
          <w:szCs w:val="22"/>
          <w:rtl w:val="0"/>
          <w:lang w:val="es-ES_tradnl"/>
        </w:rPr>
        <w:t>ñ</w:t>
      </w:r>
      <w:r>
        <w:rPr>
          <w:rStyle w:val="Ninguno"/>
          <w:sz w:val="22"/>
          <w:szCs w:val="22"/>
          <w:rtl w:val="0"/>
          <w:lang w:val="es-ES_tradnl"/>
        </w:rPr>
        <w:t>os que ha desarrollado un gran parque inmobiliario, es el C</w:t>
      </w:r>
      <w:r>
        <w:rPr>
          <w:rStyle w:val="Ninguno"/>
          <w:sz w:val="22"/>
          <w:szCs w:val="22"/>
          <w:rtl w:val="0"/>
          <w:lang w:val="es-ES_tradnl"/>
        </w:rPr>
        <w:t>ó</w:t>
      </w:r>
      <w:r>
        <w:rPr>
          <w:rStyle w:val="Ninguno"/>
          <w:sz w:val="22"/>
          <w:szCs w:val="22"/>
          <w:rtl w:val="0"/>
          <w:lang w:val="es-ES_tradnl"/>
        </w:rPr>
        <w:t>digo T</w:t>
      </w:r>
      <w:r>
        <w:rPr>
          <w:rStyle w:val="Ninguno"/>
          <w:sz w:val="22"/>
          <w:szCs w:val="22"/>
          <w:rtl w:val="0"/>
          <w:lang w:val="es-ES_tradnl"/>
        </w:rPr>
        <w:t>é</w:t>
      </w:r>
      <w:r>
        <w:rPr>
          <w:rStyle w:val="Ninguno"/>
          <w:sz w:val="22"/>
          <w:szCs w:val="22"/>
          <w:rtl w:val="0"/>
          <w:lang w:val="es-ES_tradnl"/>
        </w:rPr>
        <w:t>cnico de la Edificaci</w:t>
      </w:r>
      <w:r>
        <w:rPr>
          <w:rStyle w:val="Ninguno"/>
          <w:sz w:val="22"/>
          <w:szCs w:val="22"/>
          <w:rtl w:val="0"/>
          <w:lang w:val="es-ES_tradnl"/>
        </w:rPr>
        <w:t>ó</w:t>
      </w:r>
      <w:r>
        <w:rPr>
          <w:rStyle w:val="Ninguno"/>
          <w:sz w:val="22"/>
          <w:szCs w:val="22"/>
          <w:rtl w:val="0"/>
          <w:lang w:val="es-ES_tradnl"/>
        </w:rPr>
        <w:t>n (CTE), aprobado por el Real Decreto 314/2006</w:t>
      </w:r>
      <w:r>
        <w:rPr>
          <w:rStyle w:val="Ninguno"/>
          <w:sz w:val="22"/>
          <w:szCs w:val="22"/>
          <w:vertAlign w:val="superscript"/>
          <w:lang w:val="es-ES_tradnl"/>
        </w:rPr>
        <w:footnoteReference w:id="21"/>
      </w:r>
      <w:r>
        <w:rPr>
          <w:rStyle w:val="Ninguno"/>
          <w:sz w:val="22"/>
          <w:szCs w:val="22"/>
          <w:rtl w:val="0"/>
          <w:lang w:val="es-ES_tradnl"/>
        </w:rPr>
        <w:t xml:space="preserve">, de 17 de marzo. </w:t>
      </w:r>
      <w:r>
        <w:rPr>
          <w:rStyle w:val="Ninguno"/>
          <w:sz w:val="22"/>
          <w:szCs w:val="22"/>
          <w:rtl w:val="0"/>
          <w:lang w:val="es-ES_tradnl"/>
        </w:rPr>
        <w:t>É</w:t>
      </w:r>
      <w:r>
        <w:rPr>
          <w:rStyle w:val="Ninguno"/>
          <w:sz w:val="22"/>
          <w:szCs w:val="22"/>
          <w:rtl w:val="0"/>
          <w:lang w:val="es-ES_tradnl"/>
        </w:rPr>
        <w:t>ste establece unos requisitos m</w:t>
      </w:r>
      <w:r>
        <w:rPr>
          <w:rStyle w:val="Ninguno"/>
          <w:sz w:val="22"/>
          <w:szCs w:val="22"/>
          <w:rtl w:val="0"/>
          <w:lang w:val="es-ES_tradnl"/>
        </w:rPr>
        <w:t>í</w:t>
      </w:r>
      <w:r>
        <w:rPr>
          <w:rStyle w:val="Ninguno"/>
          <w:sz w:val="22"/>
          <w:szCs w:val="22"/>
          <w:rtl w:val="0"/>
          <w:lang w:val="es-ES_tradnl"/>
        </w:rPr>
        <w:t>nimos de eficiencia energ</w:t>
      </w:r>
      <w:r>
        <w:rPr>
          <w:rStyle w:val="Ninguno"/>
          <w:sz w:val="22"/>
          <w:szCs w:val="22"/>
          <w:rtl w:val="0"/>
          <w:lang w:val="es-ES_tradnl"/>
        </w:rPr>
        <w:t>é</w:t>
      </w:r>
      <w:r>
        <w:rPr>
          <w:rStyle w:val="Ninguno"/>
          <w:sz w:val="22"/>
          <w:szCs w:val="22"/>
          <w:rtl w:val="0"/>
          <w:lang w:val="es-ES_tradnl"/>
        </w:rPr>
        <w:t>tica en los edificios nuevos y los edificios existentes que sean objeto de reformas importantes para lo que fija la necesidad de establecer una metodolog</w:t>
      </w:r>
      <w:r>
        <w:rPr>
          <w:rStyle w:val="Ninguno"/>
          <w:sz w:val="22"/>
          <w:szCs w:val="22"/>
          <w:rtl w:val="0"/>
          <w:lang w:val="es-ES_tradnl"/>
        </w:rPr>
        <w:t>í</w:t>
      </w:r>
      <w:r>
        <w:rPr>
          <w:rStyle w:val="Ninguno"/>
          <w:sz w:val="22"/>
          <w:szCs w:val="22"/>
          <w:rtl w:val="0"/>
          <w:lang w:val="es-ES_tradnl"/>
        </w:rPr>
        <w:t>a de c</w:t>
      </w:r>
      <w:r>
        <w:rPr>
          <w:rStyle w:val="Ninguno"/>
          <w:sz w:val="22"/>
          <w:szCs w:val="22"/>
          <w:rtl w:val="0"/>
          <w:lang w:val="es-ES_tradnl"/>
        </w:rPr>
        <w:t>á</w:t>
      </w:r>
      <w:r>
        <w:rPr>
          <w:rStyle w:val="Ninguno"/>
          <w:sz w:val="22"/>
          <w:szCs w:val="22"/>
          <w:rtl w:val="0"/>
          <w:lang w:val="es-ES_tradnl"/>
        </w:rPr>
        <w:t>lculo com</w:t>
      </w:r>
      <w:r>
        <w:rPr>
          <w:rStyle w:val="Ninguno"/>
          <w:sz w:val="22"/>
          <w:szCs w:val="22"/>
          <w:rtl w:val="0"/>
          <w:lang w:val="es-ES_tradnl"/>
        </w:rPr>
        <w:t>ú</w:t>
      </w:r>
      <w:r>
        <w:rPr>
          <w:rStyle w:val="Ninguno"/>
          <w:sz w:val="22"/>
          <w:szCs w:val="22"/>
          <w:rtl w:val="0"/>
          <w:lang w:val="es-ES_tradnl"/>
        </w:rPr>
        <w:t>n para obtener la certificaci</w:t>
      </w:r>
      <w:r>
        <w:rPr>
          <w:rStyle w:val="Ninguno"/>
          <w:sz w:val="22"/>
          <w:szCs w:val="22"/>
          <w:rtl w:val="0"/>
          <w:lang w:val="es-ES_tradnl"/>
        </w:rPr>
        <w:t>ó</w:t>
      </w:r>
      <w:r>
        <w:rPr>
          <w:rStyle w:val="Ninguno"/>
          <w:sz w:val="22"/>
          <w:szCs w:val="22"/>
          <w:rtl w:val="0"/>
          <w:lang w:val="es-ES_tradnl"/>
        </w:rPr>
        <w:t>n energ</w:t>
      </w:r>
      <w:r>
        <w:rPr>
          <w:rStyle w:val="Ninguno"/>
          <w:sz w:val="22"/>
          <w:szCs w:val="22"/>
          <w:rtl w:val="0"/>
          <w:lang w:val="es-ES_tradnl"/>
        </w:rPr>
        <w:t>é</w:t>
      </w:r>
      <w:r>
        <w:rPr>
          <w:rStyle w:val="Ninguno"/>
          <w:sz w:val="22"/>
          <w:szCs w:val="22"/>
          <w:rtl w:val="0"/>
          <w:lang w:val="es-ES_tradnl"/>
        </w:rPr>
        <w:t>tica de edificios que acredite que en el dise</w:t>
      </w:r>
      <w:r>
        <w:rPr>
          <w:rStyle w:val="Ninguno"/>
          <w:sz w:val="22"/>
          <w:szCs w:val="22"/>
          <w:rtl w:val="0"/>
          <w:lang w:val="es-ES_tradnl"/>
        </w:rPr>
        <w:t>ñ</w:t>
      </w:r>
      <w:r>
        <w:rPr>
          <w:rStyle w:val="Ninguno"/>
          <w:sz w:val="22"/>
          <w:szCs w:val="22"/>
          <w:rtl w:val="0"/>
          <w:lang w:val="es-ES_tradnl"/>
        </w:rPr>
        <w:t>o y la construcci</w:t>
      </w:r>
      <w:r>
        <w:rPr>
          <w:rStyle w:val="Ninguno"/>
          <w:sz w:val="22"/>
          <w:szCs w:val="22"/>
          <w:rtl w:val="0"/>
          <w:lang w:val="es-ES_tradnl"/>
        </w:rPr>
        <w:t>ó</w:t>
      </w:r>
      <w:r>
        <w:rPr>
          <w:rStyle w:val="Ninguno"/>
          <w:sz w:val="22"/>
          <w:szCs w:val="22"/>
          <w:rtl w:val="0"/>
          <w:lang w:val="es-ES_tradnl"/>
        </w:rPr>
        <w:t>n se han seguido criterios para lograr el m</w:t>
      </w:r>
      <w:r>
        <w:rPr>
          <w:rStyle w:val="Ninguno"/>
          <w:sz w:val="22"/>
          <w:szCs w:val="22"/>
          <w:rtl w:val="0"/>
          <w:lang w:val="es-ES_tradnl"/>
        </w:rPr>
        <w:t>á</w:t>
      </w:r>
      <w:r>
        <w:rPr>
          <w:rStyle w:val="Ninguno"/>
          <w:sz w:val="22"/>
          <w:szCs w:val="22"/>
          <w:rtl w:val="0"/>
          <w:lang w:val="es-ES_tradnl"/>
        </w:rPr>
        <w:t>ximo aprovechamiento de energ</w:t>
      </w:r>
      <w:r>
        <w:rPr>
          <w:rStyle w:val="Ninguno"/>
          <w:sz w:val="22"/>
          <w:szCs w:val="22"/>
          <w:rtl w:val="0"/>
          <w:lang w:val="es-ES_tradnl"/>
        </w:rPr>
        <w:t>í</w:t>
      </w:r>
      <w:r>
        <w:rPr>
          <w:rStyle w:val="Ninguno"/>
          <w:sz w:val="22"/>
          <w:szCs w:val="22"/>
          <w:rtl w:val="0"/>
          <w:lang w:val="es-ES_tradnl"/>
        </w:rPr>
        <w:t>a. Actualmente est</w:t>
      </w:r>
      <w:r>
        <w:rPr>
          <w:rStyle w:val="Ninguno"/>
          <w:sz w:val="22"/>
          <w:szCs w:val="22"/>
          <w:rtl w:val="0"/>
          <w:lang w:val="es-ES_tradnl"/>
        </w:rPr>
        <w:t xml:space="preserve">á </w:t>
      </w:r>
      <w:r>
        <w:rPr>
          <w:rStyle w:val="Ninguno"/>
          <w:sz w:val="22"/>
          <w:szCs w:val="22"/>
          <w:rtl w:val="0"/>
          <w:lang w:val="es-ES_tradnl"/>
        </w:rPr>
        <w:t>vigente el Real Decreto 564/2017</w:t>
      </w:r>
      <w:r>
        <w:rPr>
          <w:rStyle w:val="Ninguno"/>
          <w:sz w:val="22"/>
          <w:szCs w:val="22"/>
          <w:vertAlign w:val="superscript"/>
          <w:lang w:val="es-ES_tradnl"/>
        </w:rPr>
        <w:footnoteReference w:id="22"/>
      </w:r>
      <w:r>
        <w:rPr>
          <w:rStyle w:val="Ninguno"/>
          <w:sz w:val="22"/>
          <w:szCs w:val="22"/>
          <w:rtl w:val="0"/>
          <w:lang w:val="es-ES_tradnl"/>
        </w:rPr>
        <w:t xml:space="preserve"> de 2 de junio, que modific</w:t>
      </w:r>
      <w:r>
        <w:rPr>
          <w:rStyle w:val="Ninguno"/>
          <w:sz w:val="22"/>
          <w:szCs w:val="22"/>
          <w:rtl w:val="0"/>
          <w:lang w:val="es-ES_tradnl"/>
        </w:rPr>
        <w:t xml:space="preserve">ó </w:t>
      </w:r>
      <w:r>
        <w:rPr>
          <w:rStyle w:val="Ninguno"/>
          <w:sz w:val="22"/>
          <w:szCs w:val="22"/>
          <w:rtl w:val="0"/>
          <w:lang w:val="es-ES_tradnl"/>
        </w:rPr>
        <w:t>el anterior RD 235/2013</w:t>
      </w:r>
      <w:r>
        <w:rPr>
          <w:rStyle w:val="Ninguno"/>
          <w:sz w:val="22"/>
          <w:szCs w:val="22"/>
          <w:vertAlign w:val="superscript"/>
          <w:lang w:val="es-ES_tradnl"/>
        </w:rPr>
        <w:footnoteReference w:id="23"/>
      </w:r>
      <w:r>
        <w:rPr>
          <w:rStyle w:val="Ninguno"/>
          <w:sz w:val="22"/>
          <w:szCs w:val="22"/>
          <w:rtl w:val="0"/>
          <w:lang w:val="es-ES_tradnl"/>
        </w:rPr>
        <w:t xml:space="preserve"> de 5 de abril, donde se aprobaba el procedimiento b</w:t>
      </w:r>
      <w:r>
        <w:rPr>
          <w:rStyle w:val="Ninguno"/>
          <w:sz w:val="22"/>
          <w:szCs w:val="22"/>
          <w:rtl w:val="0"/>
          <w:lang w:val="es-ES_tradnl"/>
        </w:rPr>
        <w:t>á</w:t>
      </w:r>
      <w:r>
        <w:rPr>
          <w:rStyle w:val="Ninguno"/>
          <w:sz w:val="22"/>
          <w:szCs w:val="22"/>
          <w:rtl w:val="0"/>
          <w:lang w:val="es-ES_tradnl"/>
        </w:rPr>
        <w:t>sico para la certificaci</w:t>
      </w:r>
      <w:r>
        <w:rPr>
          <w:rStyle w:val="Ninguno"/>
          <w:sz w:val="22"/>
          <w:szCs w:val="22"/>
          <w:rtl w:val="0"/>
          <w:lang w:val="es-ES_tradnl"/>
        </w:rPr>
        <w:t>ó</w:t>
      </w:r>
      <w:r>
        <w:rPr>
          <w:rStyle w:val="Ninguno"/>
          <w:sz w:val="22"/>
          <w:szCs w:val="22"/>
          <w:rtl w:val="0"/>
          <w:lang w:val="es-ES_tradnl"/>
        </w:rPr>
        <w:t>n de la eficiencia energ</w:t>
      </w:r>
      <w:r>
        <w:rPr>
          <w:rStyle w:val="Ninguno"/>
          <w:sz w:val="22"/>
          <w:szCs w:val="22"/>
          <w:rtl w:val="0"/>
          <w:lang w:val="es-ES_tradnl"/>
        </w:rPr>
        <w:t>é</w:t>
      </w:r>
      <w:r>
        <w:rPr>
          <w:rStyle w:val="Ninguno"/>
          <w:sz w:val="22"/>
          <w:szCs w:val="22"/>
          <w:rtl w:val="0"/>
          <w:lang w:val="es-ES_tradnl"/>
        </w:rPr>
        <w:t xml:space="preserve">tica de los edificios, obligatorio en caso de compraventa o arrendamiento de inmuebles desde el 1 de julio de 2013. </w:t>
      </w:r>
    </w:p>
    <w:p>
      <w:pPr>
        <w:pStyle w:val="Cuerpo"/>
        <w:ind w:right="567"/>
        <w:rPr>
          <w:rStyle w:val="Ninguno"/>
          <w:sz w:val="22"/>
          <w:szCs w:val="22"/>
        </w:rPr>
      </w:pPr>
      <w:r>
        <w:rPr>
          <w:rStyle w:val="Ninguno"/>
          <w:sz w:val="22"/>
          <w:szCs w:val="22"/>
          <w:rtl w:val="0"/>
          <w:lang w:val="es-ES_tradnl"/>
        </w:rPr>
        <w:t>Este Real Decreto sigue las exigencias de la Directiva 2010/31/UE</w:t>
      </w:r>
      <w:r>
        <w:rPr>
          <w:rStyle w:val="Ninguno"/>
          <w:sz w:val="22"/>
          <w:szCs w:val="22"/>
          <w:vertAlign w:val="superscript"/>
          <w:lang w:val="es-ES_tradnl"/>
        </w:rPr>
        <w:footnoteReference w:id="24"/>
      </w:r>
      <w:r>
        <w:rPr>
          <w:rStyle w:val="Ninguno"/>
          <w:sz w:val="22"/>
          <w:szCs w:val="22"/>
          <w:rtl w:val="0"/>
          <w:lang w:val="es-ES_tradnl"/>
        </w:rPr>
        <w:t>, y establece la obligaci</w:t>
      </w:r>
      <w:r>
        <w:rPr>
          <w:rStyle w:val="Ninguno"/>
          <w:sz w:val="22"/>
          <w:szCs w:val="22"/>
          <w:rtl w:val="0"/>
          <w:lang w:val="es-ES_tradnl"/>
        </w:rPr>
        <w:t>ó</w:t>
      </w:r>
      <w:r>
        <w:rPr>
          <w:rStyle w:val="Ninguno"/>
          <w:sz w:val="22"/>
          <w:szCs w:val="22"/>
          <w:rtl w:val="0"/>
          <w:lang w:val="es-ES_tradnl"/>
        </w:rPr>
        <w:t>n de poner este certificado en manos de los compradores o usuarios del inmueble. Este certificado debe contener: la calificaci</w:t>
      </w:r>
      <w:r>
        <w:rPr>
          <w:rStyle w:val="Ninguno"/>
          <w:sz w:val="22"/>
          <w:szCs w:val="22"/>
          <w:rtl w:val="0"/>
          <w:lang w:val="es-ES_tradnl"/>
        </w:rPr>
        <w:t>ó</w:t>
      </w:r>
      <w:r>
        <w:rPr>
          <w:rStyle w:val="Ninguno"/>
          <w:sz w:val="22"/>
          <w:szCs w:val="22"/>
          <w:rtl w:val="0"/>
          <w:lang w:val="es-ES_tradnl"/>
        </w:rPr>
        <w:t>n en t</w:t>
      </w:r>
      <w:r>
        <w:rPr>
          <w:rStyle w:val="Ninguno"/>
          <w:sz w:val="22"/>
          <w:szCs w:val="22"/>
          <w:rtl w:val="0"/>
          <w:lang w:val="es-ES_tradnl"/>
        </w:rPr>
        <w:t>é</w:t>
      </w:r>
      <w:r>
        <w:rPr>
          <w:rStyle w:val="Ninguno"/>
          <w:sz w:val="22"/>
          <w:szCs w:val="22"/>
          <w:rtl w:val="0"/>
          <w:lang w:val="es-ES_tradnl"/>
        </w:rPr>
        <w:t>rminos de sostenibilidad (calificaci</w:t>
      </w:r>
      <w:r>
        <w:rPr>
          <w:rStyle w:val="Ninguno"/>
          <w:sz w:val="22"/>
          <w:szCs w:val="22"/>
          <w:rtl w:val="0"/>
          <w:lang w:val="es-ES_tradnl"/>
        </w:rPr>
        <w:t>ó</w:t>
      </w:r>
      <w:r>
        <w:rPr>
          <w:rStyle w:val="Ninguno"/>
          <w:sz w:val="22"/>
          <w:szCs w:val="22"/>
          <w:rtl w:val="0"/>
          <w:lang w:val="es-ES_tradnl"/>
        </w:rPr>
        <w:t>n con una letra, A-G), informaci</w:t>
      </w:r>
      <w:r>
        <w:rPr>
          <w:rStyle w:val="Ninguno"/>
          <w:sz w:val="22"/>
          <w:szCs w:val="22"/>
          <w:rtl w:val="0"/>
          <w:lang w:val="es-ES_tradnl"/>
        </w:rPr>
        <w:t>ó</w:t>
      </w:r>
      <w:r>
        <w:rPr>
          <w:rStyle w:val="Ninguno"/>
          <w:sz w:val="22"/>
          <w:szCs w:val="22"/>
          <w:rtl w:val="0"/>
          <w:lang w:val="es-ES_tradnl"/>
        </w:rPr>
        <w:t>n objetiva sobre las caracter</w:t>
      </w:r>
      <w:r>
        <w:rPr>
          <w:rStyle w:val="Ninguno"/>
          <w:sz w:val="22"/>
          <w:szCs w:val="22"/>
          <w:rtl w:val="0"/>
          <w:lang w:val="es-ES_tradnl"/>
        </w:rPr>
        <w:t>í</w:t>
      </w:r>
      <w:r>
        <w:rPr>
          <w:rStyle w:val="Ninguno"/>
          <w:sz w:val="22"/>
          <w:szCs w:val="22"/>
          <w:rtl w:val="0"/>
          <w:lang w:val="es-ES_tradnl"/>
        </w:rPr>
        <w:t>sticas energ</w:t>
      </w:r>
      <w:r>
        <w:rPr>
          <w:rStyle w:val="Ninguno"/>
          <w:sz w:val="22"/>
          <w:szCs w:val="22"/>
          <w:rtl w:val="0"/>
          <w:lang w:val="es-ES_tradnl"/>
        </w:rPr>
        <w:t>é</w:t>
      </w:r>
      <w:r>
        <w:rPr>
          <w:rStyle w:val="Ninguno"/>
          <w:sz w:val="22"/>
          <w:szCs w:val="22"/>
          <w:rtl w:val="0"/>
          <w:lang w:val="es-ES_tradnl"/>
        </w:rPr>
        <w:t>ticas del inmueble y un estudio de las mejoras potenciales en t</w:t>
      </w:r>
      <w:r>
        <w:rPr>
          <w:rStyle w:val="Ninguno"/>
          <w:sz w:val="22"/>
          <w:szCs w:val="22"/>
          <w:rtl w:val="0"/>
          <w:lang w:val="es-ES_tradnl"/>
        </w:rPr>
        <w:t>é</w:t>
      </w:r>
      <w:r>
        <w:rPr>
          <w:rStyle w:val="Ninguno"/>
          <w:sz w:val="22"/>
          <w:szCs w:val="22"/>
          <w:rtl w:val="0"/>
          <w:lang w:val="es-ES_tradnl"/>
        </w:rPr>
        <w:t>rminos de eficiencia en el edificio. El Real Decreto 564/2017 favorece la promoci</w:t>
      </w:r>
      <w:r>
        <w:rPr>
          <w:rStyle w:val="Ninguno"/>
          <w:sz w:val="22"/>
          <w:szCs w:val="22"/>
          <w:rtl w:val="0"/>
          <w:lang w:val="es-ES_tradnl"/>
        </w:rPr>
        <w:t>ó</w:t>
      </w:r>
      <w:r>
        <w:rPr>
          <w:rStyle w:val="Ninguno"/>
          <w:sz w:val="22"/>
          <w:szCs w:val="22"/>
          <w:rtl w:val="0"/>
          <w:lang w:val="es-ES_tradnl"/>
        </w:rPr>
        <w:t>n de edificios de alta eficiencia energ</w:t>
      </w:r>
      <w:r>
        <w:rPr>
          <w:rStyle w:val="Ninguno"/>
          <w:sz w:val="22"/>
          <w:szCs w:val="22"/>
          <w:rtl w:val="0"/>
          <w:lang w:val="es-ES_tradnl"/>
        </w:rPr>
        <w:t>é</w:t>
      </w:r>
      <w:r>
        <w:rPr>
          <w:rStyle w:val="Ninguno"/>
          <w:sz w:val="22"/>
          <w:szCs w:val="22"/>
          <w:rtl w:val="0"/>
          <w:lang w:val="es-ES_tradnl"/>
        </w:rPr>
        <w:t>tica y las inversiones en ahorro, ya que se da pie a poder valorar y diferenciar los edificios en funci</w:t>
      </w:r>
      <w:r>
        <w:rPr>
          <w:rStyle w:val="Ninguno"/>
          <w:sz w:val="22"/>
          <w:szCs w:val="22"/>
          <w:rtl w:val="0"/>
          <w:lang w:val="es-ES_tradnl"/>
        </w:rPr>
        <w:t>ó</w:t>
      </w:r>
      <w:r>
        <w:rPr>
          <w:rStyle w:val="Ninguno"/>
          <w:sz w:val="22"/>
          <w:szCs w:val="22"/>
          <w:rtl w:val="0"/>
          <w:lang w:val="es-ES_tradnl"/>
        </w:rPr>
        <w:t>n de lo eficientes energ</w:t>
      </w:r>
      <w:r>
        <w:rPr>
          <w:rStyle w:val="Ninguno"/>
          <w:sz w:val="22"/>
          <w:szCs w:val="22"/>
          <w:rtl w:val="0"/>
          <w:lang w:val="es-ES_tradnl"/>
        </w:rPr>
        <w:t>é</w:t>
      </w:r>
      <w:r>
        <w:rPr>
          <w:rStyle w:val="Ninguno"/>
          <w:sz w:val="22"/>
          <w:szCs w:val="22"/>
          <w:rtl w:val="0"/>
          <w:lang w:val="es-ES_tradnl"/>
        </w:rPr>
        <w:t>ticamente que sean.</w:t>
      </w:r>
    </w:p>
    <w:p>
      <w:pPr>
        <w:pStyle w:val="Cuerpo"/>
        <w:ind w:right="567"/>
        <w:rPr>
          <w:rStyle w:val="Ninguno"/>
          <w:sz w:val="22"/>
          <w:szCs w:val="22"/>
          <w:lang w:val="es-ES_tradnl"/>
        </w:rPr>
      </w:pPr>
    </w:p>
    <w:p>
      <w:pPr>
        <w:pStyle w:val="Cuerpo"/>
        <w:ind w:right="567"/>
        <w:rPr>
          <w:rStyle w:val="Ninguno"/>
          <w:sz w:val="22"/>
          <w:szCs w:val="22"/>
        </w:rPr>
      </w:pPr>
      <w:r>
        <w:rPr>
          <w:rStyle w:val="Ninguno"/>
          <w:sz w:val="22"/>
          <w:szCs w:val="22"/>
          <w:rtl w:val="0"/>
          <w:lang w:val="es-ES_tradnl"/>
        </w:rPr>
        <w:t>Dentro del sector transporte, que representa el 42% del consumo final de energ</w:t>
      </w:r>
      <w:r>
        <w:rPr>
          <w:rStyle w:val="Ninguno"/>
          <w:sz w:val="22"/>
          <w:szCs w:val="22"/>
          <w:rtl w:val="0"/>
          <w:lang w:val="es-ES_tradnl"/>
        </w:rPr>
        <w:t>í</w:t>
      </w:r>
      <w:r>
        <w:rPr>
          <w:rStyle w:val="Ninguno"/>
          <w:sz w:val="22"/>
          <w:szCs w:val="22"/>
          <w:rtl w:val="0"/>
          <w:lang w:val="es-ES_tradnl"/>
        </w:rPr>
        <w:t>a, las ganancias de eficiencia energ</w:t>
      </w:r>
      <w:r>
        <w:rPr>
          <w:rStyle w:val="Ninguno"/>
          <w:sz w:val="22"/>
          <w:szCs w:val="22"/>
          <w:rtl w:val="0"/>
          <w:lang w:val="es-ES_tradnl"/>
        </w:rPr>
        <w:t>é</w:t>
      </w:r>
      <w:r>
        <w:rPr>
          <w:rStyle w:val="Ninguno"/>
          <w:sz w:val="22"/>
          <w:szCs w:val="22"/>
          <w:rtl w:val="0"/>
          <w:lang w:val="es-ES_tradnl"/>
        </w:rPr>
        <w:t>tica provendr</w:t>
      </w:r>
      <w:r>
        <w:rPr>
          <w:rStyle w:val="Ninguno"/>
          <w:sz w:val="22"/>
          <w:szCs w:val="22"/>
          <w:rtl w:val="0"/>
          <w:lang w:val="es-ES_tradnl"/>
        </w:rPr>
        <w:t>á</w:t>
      </w:r>
      <w:r>
        <w:rPr>
          <w:rStyle w:val="Ninguno"/>
          <w:sz w:val="22"/>
          <w:szCs w:val="22"/>
          <w:rtl w:val="0"/>
          <w:lang w:val="es-ES_tradnl"/>
        </w:rPr>
        <w:t>n, adem</w:t>
      </w:r>
      <w:r>
        <w:rPr>
          <w:rStyle w:val="Ninguno"/>
          <w:sz w:val="22"/>
          <w:szCs w:val="22"/>
          <w:rtl w:val="0"/>
          <w:lang w:val="es-ES_tradnl"/>
        </w:rPr>
        <w:t>á</w:t>
      </w:r>
      <w:r>
        <w:rPr>
          <w:rStyle w:val="Ninguno"/>
          <w:sz w:val="22"/>
          <w:szCs w:val="22"/>
          <w:rtl w:val="0"/>
          <w:lang w:val="es-ES_tradnl"/>
        </w:rPr>
        <w:t>s de la mejora de eficiencia de los motores de combusti</w:t>
      </w:r>
      <w:r>
        <w:rPr>
          <w:rStyle w:val="Ninguno"/>
          <w:sz w:val="22"/>
          <w:szCs w:val="22"/>
          <w:rtl w:val="0"/>
          <w:lang w:val="es-ES_tradnl"/>
        </w:rPr>
        <w:t>ó</w:t>
      </w:r>
      <w:r>
        <w:rPr>
          <w:rStyle w:val="Ninguno"/>
          <w:sz w:val="22"/>
          <w:szCs w:val="22"/>
          <w:rtl w:val="0"/>
          <w:lang w:val="es-ES_tradnl"/>
        </w:rPr>
        <w:t>n, de la electrificaci</w:t>
      </w:r>
      <w:r>
        <w:rPr>
          <w:rStyle w:val="Ninguno"/>
          <w:sz w:val="22"/>
          <w:szCs w:val="22"/>
          <w:rtl w:val="0"/>
          <w:lang w:val="es-ES_tradnl"/>
        </w:rPr>
        <w:t>ó</w:t>
      </w:r>
      <w:r>
        <w:rPr>
          <w:rStyle w:val="Ninguno"/>
          <w:sz w:val="22"/>
          <w:szCs w:val="22"/>
          <w:rtl w:val="0"/>
          <w:lang w:val="es-ES_tradnl"/>
        </w:rPr>
        <w:t>n del transporte. Es destacable, aunque ya es evidente su desfase, la Estrategia Integral para el Impulso del Veh</w:t>
      </w:r>
      <w:r>
        <w:rPr>
          <w:rStyle w:val="Ninguno"/>
          <w:sz w:val="22"/>
          <w:szCs w:val="22"/>
          <w:rtl w:val="0"/>
          <w:lang w:val="es-ES_tradnl"/>
        </w:rPr>
        <w:t>í</w:t>
      </w:r>
      <w:r>
        <w:rPr>
          <w:rStyle w:val="Ninguno"/>
          <w:sz w:val="22"/>
          <w:szCs w:val="22"/>
          <w:rtl w:val="0"/>
          <w:lang w:val="es-ES_tradnl"/>
        </w:rPr>
        <w:t>culo El</w:t>
      </w:r>
      <w:r>
        <w:rPr>
          <w:rStyle w:val="Ninguno"/>
          <w:sz w:val="22"/>
          <w:szCs w:val="22"/>
          <w:rtl w:val="0"/>
          <w:lang w:val="es-ES_tradnl"/>
        </w:rPr>
        <w:t>é</w:t>
      </w:r>
      <w:r>
        <w:rPr>
          <w:rStyle w:val="Ninguno"/>
          <w:sz w:val="22"/>
          <w:szCs w:val="22"/>
          <w:rtl w:val="0"/>
          <w:lang w:val="es-ES_tradnl"/>
        </w:rPr>
        <w:t>ctrico</w:t>
      </w:r>
      <w:r>
        <w:rPr>
          <w:rStyle w:val="Ninguno"/>
          <w:sz w:val="22"/>
          <w:szCs w:val="22"/>
          <w:vertAlign w:val="superscript"/>
          <w:lang w:val="es-ES_tradnl"/>
        </w:rPr>
        <w:footnoteReference w:id="25"/>
      </w:r>
      <w:r>
        <w:rPr>
          <w:rStyle w:val="Ninguno"/>
          <w:sz w:val="22"/>
          <w:szCs w:val="22"/>
          <w:rtl w:val="0"/>
          <w:lang w:val="es-ES_tradnl"/>
        </w:rPr>
        <w:t xml:space="preserve">, (ver </w:t>
      </w:r>
      <w:r>
        <w:rPr>
          <w:rStyle w:val="Hyperlink.9"/>
        </w:rPr>
        <w:fldChar w:fldCharType="begin" w:fldLock="0"/>
      </w:r>
      <w:r>
        <w:rPr>
          <w:rStyle w:val="Hyperlink.9"/>
        </w:rPr>
        <w:instrText xml:space="preserve"> HYPERLINK "http://www.energiaysociedad.es/ficha/el-vehiculo-electrico"</w:instrText>
      </w:r>
      <w:r>
        <w:rPr>
          <w:rStyle w:val="Hyperlink.9"/>
        </w:rPr>
        <w:fldChar w:fldCharType="separate" w:fldLock="0"/>
      </w:r>
      <w:r>
        <w:rPr>
          <w:rStyle w:val="Hyperlink.9"/>
          <w:rtl w:val="0"/>
          <w:lang w:val="es-ES_tradnl"/>
        </w:rPr>
        <w:t>El veh</w:t>
      </w:r>
      <w:r>
        <w:rPr>
          <w:rStyle w:val="Hyperlink.9"/>
          <w:rtl w:val="0"/>
          <w:lang w:val="es-ES_tradnl"/>
        </w:rPr>
        <w:t>í</w:t>
      </w:r>
      <w:r>
        <w:rPr>
          <w:rStyle w:val="Hyperlink.9"/>
          <w:rtl w:val="0"/>
          <w:lang w:val="es-ES_tradnl"/>
        </w:rPr>
        <w:t>culo el</w:t>
      </w:r>
      <w:r>
        <w:rPr>
          <w:rStyle w:val="Hyperlink.9"/>
          <w:rtl w:val="0"/>
          <w:lang w:val="es-ES_tradnl"/>
        </w:rPr>
        <w:t>é</w:t>
      </w:r>
      <w:r>
        <w:rPr>
          <w:rStyle w:val="Hyperlink.9"/>
          <w:rtl w:val="0"/>
          <w:lang w:val="es-ES_tradnl"/>
        </w:rPr>
        <w:t>ctrico</w:t>
      </w:r>
      <w:r>
        <w:rPr/>
        <w:fldChar w:fldCharType="end" w:fldLock="0"/>
      </w:r>
      <w:r>
        <w:rPr>
          <w:rStyle w:val="Ninguno"/>
          <w:sz w:val="22"/>
          <w:szCs w:val="22"/>
          <w:rtl w:val="0"/>
          <w:lang w:val="es-ES_tradnl"/>
        </w:rPr>
        <w:t>),que tiene como objetivo alcanzar 6.000.000 veh</w:t>
      </w:r>
      <w:r>
        <w:rPr>
          <w:rStyle w:val="Ninguno"/>
          <w:sz w:val="22"/>
          <w:szCs w:val="22"/>
          <w:rtl w:val="0"/>
          <w:lang w:val="es-ES_tradnl"/>
        </w:rPr>
        <w:t>í</w:t>
      </w:r>
      <w:r>
        <w:rPr>
          <w:rStyle w:val="Ninguno"/>
          <w:sz w:val="22"/>
          <w:szCs w:val="22"/>
          <w:rtl w:val="0"/>
          <w:lang w:val="es-ES_tradnl"/>
        </w:rPr>
        <w:t>culos el</w:t>
      </w:r>
      <w:r>
        <w:rPr>
          <w:rStyle w:val="Ninguno"/>
          <w:sz w:val="22"/>
          <w:szCs w:val="22"/>
          <w:rtl w:val="0"/>
          <w:lang w:val="es-ES_tradnl"/>
        </w:rPr>
        <w:t>é</w:t>
      </w:r>
      <w:r>
        <w:rPr>
          <w:rStyle w:val="Ninguno"/>
          <w:sz w:val="22"/>
          <w:szCs w:val="22"/>
          <w:rtl w:val="0"/>
          <w:lang w:val="es-ES_tradnl"/>
        </w:rPr>
        <w:t>ctricos en 2030, a trav</w:t>
      </w:r>
      <w:r>
        <w:rPr>
          <w:rStyle w:val="Ninguno"/>
          <w:sz w:val="22"/>
          <w:szCs w:val="22"/>
          <w:rtl w:val="0"/>
          <w:lang w:val="es-ES_tradnl"/>
        </w:rPr>
        <w:t>é</w:t>
      </w:r>
      <w:r>
        <w:rPr>
          <w:rStyle w:val="Ninguno"/>
          <w:sz w:val="22"/>
          <w:szCs w:val="22"/>
          <w:rtl w:val="0"/>
          <w:lang w:val="es-ES_tradnl"/>
        </w:rPr>
        <w:t>s de cuatro grandes l</w:t>
      </w:r>
      <w:r>
        <w:rPr>
          <w:rStyle w:val="Ninguno"/>
          <w:sz w:val="22"/>
          <w:szCs w:val="22"/>
          <w:rtl w:val="0"/>
          <w:lang w:val="es-ES_tradnl"/>
        </w:rPr>
        <w:t>í</w:t>
      </w:r>
      <w:r>
        <w:rPr>
          <w:rStyle w:val="Ninguno"/>
          <w:sz w:val="22"/>
          <w:szCs w:val="22"/>
          <w:rtl w:val="0"/>
          <w:lang w:val="es-ES_tradnl"/>
        </w:rPr>
        <w:t>neas: (i) fomento de la demanda, (ii) industrializaci</w:t>
      </w:r>
      <w:r>
        <w:rPr>
          <w:rStyle w:val="Ninguno"/>
          <w:sz w:val="22"/>
          <w:szCs w:val="22"/>
          <w:rtl w:val="0"/>
          <w:lang w:val="es-ES_tradnl"/>
        </w:rPr>
        <w:t>ó</w:t>
      </w:r>
      <w:r>
        <w:rPr>
          <w:rStyle w:val="Ninguno"/>
          <w:sz w:val="22"/>
          <w:szCs w:val="22"/>
          <w:rtl w:val="0"/>
          <w:lang w:val="es-ES_tradnl"/>
        </w:rPr>
        <w:t>n e I+D, (iii) fomento de las infraestructuras de recarga y gesti</w:t>
      </w:r>
      <w:r>
        <w:rPr>
          <w:rStyle w:val="Ninguno"/>
          <w:sz w:val="22"/>
          <w:szCs w:val="22"/>
          <w:rtl w:val="0"/>
          <w:lang w:val="es-ES_tradnl"/>
        </w:rPr>
        <w:t>ó</w:t>
      </w:r>
      <w:r>
        <w:rPr>
          <w:rStyle w:val="Ninguno"/>
          <w:sz w:val="22"/>
          <w:szCs w:val="22"/>
          <w:rtl w:val="0"/>
          <w:lang w:val="es-ES_tradnl"/>
        </w:rPr>
        <w:t>n de la demanda, y (iv) programas transversales.</w:t>
      </w:r>
    </w:p>
    <w:p>
      <w:pPr>
        <w:pStyle w:val="Cuerpo"/>
        <w:jc w:val="left"/>
      </w:pPr>
      <w:r>
        <w:rPr>
          <w:rStyle w:val="Ninguno"/>
          <w:lang w:val="es-ES_tradnl"/>
        </w:rPr>
        <w:br w:type="page"/>
      </w:r>
    </w:p>
    <w:p>
      <w:pPr>
        <w:pStyle w:val="ME.Titulo"/>
        <w:numPr>
          <w:ilvl w:val="1"/>
          <w:numId w:val="23"/>
        </w:numPr>
        <w:bidi w:val="0"/>
        <w:ind w:right="0"/>
        <w:jc w:val="both"/>
        <w:rPr>
          <w:sz w:val="30"/>
          <w:szCs w:val="30"/>
          <w:rtl w:val="0"/>
        </w:rPr>
      </w:pPr>
      <w:bookmarkStart w:name="_Ref495336360" w:id="0"/>
      <w:r>
        <w:rPr>
          <w:rStyle w:val="Ninguno"/>
          <w:sz w:val="30"/>
          <w:szCs w:val="30"/>
          <w:rtl w:val="0"/>
          <w:lang w:val="es-ES_tradnl"/>
        </w:rPr>
        <w:t>Plan Nacional de Ahorro y Eficiencia Energ</w:t>
      </w:r>
      <w:r>
        <w:rPr>
          <w:rStyle w:val="Ninguno"/>
          <w:sz w:val="30"/>
          <w:szCs w:val="30"/>
          <w:rtl w:val="0"/>
          <w:lang w:val="es-ES_tradnl"/>
        </w:rPr>
        <w:t>é</w:t>
      </w:r>
      <w:r>
        <w:rPr>
          <w:rStyle w:val="Ninguno"/>
          <w:sz w:val="30"/>
          <w:szCs w:val="30"/>
          <w:rtl w:val="0"/>
          <w:lang w:val="es-ES_tradnl"/>
        </w:rPr>
        <w:t>tica en Espa</w:t>
      </w:r>
      <w:r>
        <w:rPr>
          <w:rStyle w:val="Ninguno"/>
          <w:sz w:val="30"/>
          <w:szCs w:val="30"/>
          <w:rtl w:val="0"/>
          <w:lang w:val="es-ES_tradnl"/>
        </w:rPr>
        <w:t>ñ</w:t>
      </w:r>
      <w:r>
        <w:rPr>
          <w:rStyle w:val="Ninguno"/>
          <w:sz w:val="30"/>
          <w:szCs w:val="30"/>
          <w:rtl w:val="0"/>
          <w:lang w:val="es-ES_tradnl"/>
        </w:rPr>
        <w:t>a</w:t>
      </w:r>
      <w:bookmarkEnd w:id="0"/>
    </w:p>
    <w:p>
      <w:pPr>
        <w:pStyle w:val="Cuerpo"/>
        <w:ind w:right="567"/>
        <w:rPr>
          <w:rStyle w:val="Ninguno"/>
          <w:rFonts w:ascii="Pontano Sans" w:cs="Pontano Sans" w:hAnsi="Pontano Sans" w:eastAsia="Pontano Sans"/>
          <w:b w:val="1"/>
          <w:bCs w:val="1"/>
          <w:outline w:val="0"/>
          <w:color w:val="4f882c"/>
          <w:sz w:val="24"/>
          <w:szCs w:val="24"/>
          <w:u w:color="4f882c"/>
          <w14:textFill>
            <w14:solidFill>
              <w14:srgbClr w14:val="4F882C"/>
            </w14:solidFill>
          </w14:textFill>
        </w:rPr>
      </w:pPr>
    </w:p>
    <w:p>
      <w:pPr>
        <w:pStyle w:val="Cuerpo"/>
        <w:ind w:right="567"/>
        <w:rPr>
          <w:rStyle w:val="Ninguno"/>
          <w:sz w:val="22"/>
          <w:szCs w:val="22"/>
        </w:rPr>
      </w:pPr>
      <w:r>
        <w:rPr>
          <w:rStyle w:val="Ninguno"/>
          <w:sz w:val="22"/>
          <w:szCs w:val="22"/>
          <w:rtl w:val="0"/>
          <w:lang w:val="es-ES_tradnl"/>
        </w:rPr>
        <w:t>El art</w:t>
      </w:r>
      <w:r>
        <w:rPr>
          <w:rStyle w:val="Ninguno"/>
          <w:sz w:val="22"/>
          <w:szCs w:val="22"/>
          <w:rtl w:val="0"/>
        </w:rPr>
        <w:t>í</w:t>
      </w:r>
      <w:r>
        <w:rPr>
          <w:rStyle w:val="Ninguno"/>
          <w:sz w:val="22"/>
          <w:szCs w:val="22"/>
          <w:rtl w:val="0"/>
          <w:lang w:val="es-ES_tradnl"/>
        </w:rPr>
        <w:t>culo 1 de la directiva 2013/12/UE, de 25 de octubre de 2012, establece que el consumo de energ</w:t>
      </w:r>
      <w:r>
        <w:rPr>
          <w:rStyle w:val="Ninguno"/>
          <w:sz w:val="22"/>
          <w:szCs w:val="22"/>
          <w:rtl w:val="0"/>
        </w:rPr>
        <w:t>í</w:t>
      </w:r>
      <w:r>
        <w:rPr>
          <w:rStyle w:val="Ninguno"/>
          <w:sz w:val="22"/>
          <w:szCs w:val="22"/>
          <w:rtl w:val="0"/>
          <w:lang w:val="es-ES_tradnl"/>
        </w:rPr>
        <w:t>a de la Uni</w:t>
      </w:r>
      <w:r>
        <w:rPr>
          <w:rStyle w:val="Ninguno"/>
          <w:sz w:val="22"/>
          <w:szCs w:val="22"/>
          <w:rtl w:val="0"/>
          <w:lang w:val="es-ES_tradnl"/>
        </w:rPr>
        <w:t>ó</w:t>
      </w:r>
      <w:r>
        <w:rPr>
          <w:rStyle w:val="Ninguno"/>
          <w:sz w:val="22"/>
          <w:szCs w:val="22"/>
          <w:rtl w:val="0"/>
          <w:lang w:val="es-ES_tradnl"/>
        </w:rPr>
        <w:t>n Europea en el a</w:t>
      </w:r>
      <w:r>
        <w:rPr>
          <w:rStyle w:val="Ninguno"/>
          <w:sz w:val="22"/>
          <w:szCs w:val="22"/>
          <w:rtl w:val="0"/>
          <w:lang w:val="es-ES_tradnl"/>
        </w:rPr>
        <w:t>ñ</w:t>
      </w:r>
      <w:r>
        <w:rPr>
          <w:rStyle w:val="Ninguno"/>
          <w:sz w:val="22"/>
          <w:szCs w:val="22"/>
          <w:rtl w:val="0"/>
          <w:lang w:val="es-ES_tradnl"/>
        </w:rPr>
        <w:t>o 2020 no puede ser superior a 1.483 Mtep de energ</w:t>
      </w:r>
      <w:r>
        <w:rPr>
          <w:rStyle w:val="Ninguno"/>
          <w:sz w:val="22"/>
          <w:szCs w:val="22"/>
          <w:rtl w:val="0"/>
        </w:rPr>
        <w:t>í</w:t>
      </w:r>
      <w:r>
        <w:rPr>
          <w:rStyle w:val="Ninguno"/>
          <w:sz w:val="22"/>
          <w:szCs w:val="22"/>
          <w:rtl w:val="0"/>
        </w:rPr>
        <w:t>a primaria o 1.086 Mtep de energ</w:t>
      </w:r>
      <w:r>
        <w:rPr>
          <w:rStyle w:val="Ninguno"/>
          <w:sz w:val="22"/>
          <w:szCs w:val="22"/>
          <w:rtl w:val="0"/>
        </w:rPr>
        <w:t>í</w:t>
      </w:r>
      <w:r>
        <w:rPr>
          <w:rStyle w:val="Ninguno"/>
          <w:sz w:val="22"/>
          <w:szCs w:val="22"/>
          <w:rtl w:val="0"/>
          <w:lang w:val="es-ES_tradnl"/>
        </w:rPr>
        <w:t>a final. Este objetivo supone una reducci</w:t>
      </w:r>
      <w:r>
        <w:rPr>
          <w:rStyle w:val="Ninguno"/>
          <w:sz w:val="22"/>
          <w:szCs w:val="22"/>
          <w:rtl w:val="0"/>
          <w:lang w:val="es-ES_tradnl"/>
        </w:rPr>
        <w:t>ó</w:t>
      </w:r>
      <w:r>
        <w:rPr>
          <w:rStyle w:val="Ninguno"/>
          <w:sz w:val="22"/>
          <w:szCs w:val="22"/>
          <w:rtl w:val="0"/>
          <w:lang w:val="es-ES_tradnl"/>
        </w:rPr>
        <w:t>n de aproximadamente 400 Mtep con respecto al a</w:t>
      </w:r>
      <w:r>
        <w:rPr>
          <w:rStyle w:val="Ninguno"/>
          <w:sz w:val="22"/>
          <w:szCs w:val="22"/>
          <w:rtl w:val="0"/>
          <w:lang w:val="es-ES_tradnl"/>
        </w:rPr>
        <w:t>ñ</w:t>
      </w:r>
      <w:r>
        <w:rPr>
          <w:rStyle w:val="Ninguno"/>
          <w:sz w:val="22"/>
          <w:szCs w:val="22"/>
          <w:rtl w:val="0"/>
          <w:lang w:val="es-ES_tradnl"/>
        </w:rPr>
        <w:t>o base considerado para el an</w:t>
      </w:r>
      <w:r>
        <w:rPr>
          <w:rStyle w:val="Ninguno"/>
          <w:sz w:val="22"/>
          <w:szCs w:val="22"/>
          <w:rtl w:val="0"/>
        </w:rPr>
        <w:t>á</w:t>
      </w:r>
      <w:r>
        <w:rPr>
          <w:rStyle w:val="Ninguno"/>
          <w:sz w:val="22"/>
          <w:szCs w:val="22"/>
          <w:rtl w:val="0"/>
          <w:lang w:val="es-ES_tradnl"/>
        </w:rPr>
        <w:t>lisis (a</w:t>
      </w:r>
      <w:r>
        <w:rPr>
          <w:rStyle w:val="Ninguno"/>
          <w:sz w:val="22"/>
          <w:szCs w:val="22"/>
          <w:rtl w:val="0"/>
          <w:lang w:val="es-ES_tradnl"/>
        </w:rPr>
        <w:t>ñ</w:t>
      </w:r>
      <w:r>
        <w:rPr>
          <w:rStyle w:val="Ninguno"/>
          <w:sz w:val="22"/>
          <w:szCs w:val="22"/>
          <w:rtl w:val="0"/>
        </w:rPr>
        <w:t xml:space="preserve">o 2007).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En l</w:t>
      </w:r>
      <w:r>
        <w:rPr>
          <w:rStyle w:val="Ninguno"/>
          <w:sz w:val="22"/>
          <w:szCs w:val="22"/>
          <w:rtl w:val="0"/>
        </w:rPr>
        <w:t>í</w:t>
      </w:r>
      <w:r>
        <w:rPr>
          <w:rStyle w:val="Ninguno"/>
          <w:sz w:val="22"/>
          <w:szCs w:val="22"/>
          <w:rtl w:val="0"/>
          <w:lang w:val="es-ES_tradnl"/>
        </w:rPr>
        <w:t>nea con la estrategia de la UE para 2020, Espa</w:t>
      </w:r>
      <w:r>
        <w:rPr>
          <w:rStyle w:val="Ninguno"/>
          <w:sz w:val="22"/>
          <w:szCs w:val="22"/>
          <w:rtl w:val="0"/>
          <w:lang w:val="es-ES_tradnl"/>
        </w:rPr>
        <w:t>ñ</w:t>
      </w:r>
      <w:r>
        <w:rPr>
          <w:rStyle w:val="Ninguno"/>
          <w:sz w:val="22"/>
          <w:szCs w:val="22"/>
          <w:rtl w:val="0"/>
        </w:rPr>
        <w:t>a plasm</w:t>
      </w:r>
      <w:r>
        <w:rPr>
          <w:rStyle w:val="Ninguno"/>
          <w:sz w:val="22"/>
          <w:szCs w:val="22"/>
          <w:rtl w:val="0"/>
        </w:rPr>
        <w:t xml:space="preserve">ó </w:t>
      </w:r>
      <w:r>
        <w:rPr>
          <w:rStyle w:val="Ninguno"/>
          <w:sz w:val="22"/>
          <w:szCs w:val="22"/>
          <w:rtl w:val="0"/>
          <w:lang w:val="es-ES_tradnl"/>
        </w:rPr>
        <w:t>en el Plan Nacional (PNAEE) 2011-2020 un objetivo de reducci</w:t>
      </w:r>
      <w:r>
        <w:rPr>
          <w:rStyle w:val="Ninguno"/>
          <w:sz w:val="22"/>
          <w:szCs w:val="22"/>
          <w:rtl w:val="0"/>
          <w:lang w:val="es-ES_tradnl"/>
        </w:rPr>
        <w:t>ó</w:t>
      </w:r>
      <w:r>
        <w:rPr>
          <w:rStyle w:val="Ninguno"/>
          <w:sz w:val="22"/>
          <w:szCs w:val="22"/>
          <w:rtl w:val="0"/>
          <w:lang w:val="nl-NL"/>
        </w:rPr>
        <w:t>n de energ</w:t>
      </w:r>
      <w:r>
        <w:rPr>
          <w:rStyle w:val="Ninguno"/>
          <w:sz w:val="22"/>
          <w:szCs w:val="22"/>
          <w:rtl w:val="0"/>
        </w:rPr>
        <w:t>í</w:t>
      </w:r>
      <w:r>
        <w:rPr>
          <w:rStyle w:val="Ninguno"/>
          <w:sz w:val="22"/>
          <w:szCs w:val="22"/>
          <w:rtl w:val="0"/>
          <w:lang w:val="es-ES_tradnl"/>
        </w:rPr>
        <w:t>a primaria de 25 Mtep, lo que supone una reducci</w:t>
      </w:r>
      <w:r>
        <w:rPr>
          <w:rStyle w:val="Ninguno"/>
          <w:sz w:val="22"/>
          <w:szCs w:val="22"/>
          <w:rtl w:val="0"/>
          <w:lang w:val="es-ES_tradnl"/>
        </w:rPr>
        <w:t>ó</w:t>
      </w:r>
      <w:r>
        <w:rPr>
          <w:rStyle w:val="Ninguno"/>
          <w:sz w:val="22"/>
          <w:szCs w:val="22"/>
          <w:rtl w:val="0"/>
          <w:lang w:val="es-ES_tradnl"/>
        </w:rPr>
        <w:t>n del 16% del consumo con respecto al a</w:t>
      </w:r>
      <w:r>
        <w:rPr>
          <w:rStyle w:val="Ninguno"/>
          <w:sz w:val="22"/>
          <w:szCs w:val="22"/>
          <w:rtl w:val="0"/>
          <w:lang w:val="es-ES_tradnl"/>
        </w:rPr>
        <w:t>ñ</w:t>
      </w:r>
      <w:r>
        <w:rPr>
          <w:rStyle w:val="Ninguno"/>
          <w:sz w:val="22"/>
          <w:szCs w:val="22"/>
          <w:rtl w:val="0"/>
          <w:lang w:val="it-IT"/>
        </w:rPr>
        <w:t xml:space="preserve">o base.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Como ya se presentaba anteriormente, los Planes de Acci</w:t>
      </w:r>
      <w:r>
        <w:rPr>
          <w:rStyle w:val="Ninguno"/>
          <w:sz w:val="22"/>
          <w:szCs w:val="22"/>
          <w:rtl w:val="0"/>
          <w:lang w:val="es-ES_tradnl"/>
        </w:rPr>
        <w:t>ó</w:t>
      </w:r>
      <w:r>
        <w:rPr>
          <w:rStyle w:val="Ninguno"/>
          <w:sz w:val="22"/>
          <w:szCs w:val="22"/>
          <w:rtl w:val="0"/>
          <w:lang w:val="es-ES_tradnl"/>
        </w:rPr>
        <w:t>n Nacionales para la Eficiencia Energ</w:t>
      </w:r>
      <w:r>
        <w:rPr>
          <w:rStyle w:val="Ninguno"/>
          <w:sz w:val="22"/>
          <w:szCs w:val="22"/>
          <w:rtl w:val="0"/>
          <w:lang w:val="fr-FR"/>
        </w:rPr>
        <w:t>é</w:t>
      </w:r>
      <w:r>
        <w:rPr>
          <w:rStyle w:val="Ninguno"/>
          <w:sz w:val="22"/>
          <w:szCs w:val="22"/>
          <w:rtl w:val="0"/>
          <w:lang w:val="es-ES_tradnl"/>
        </w:rPr>
        <w:t>tica se configuran como la manera que tienen los Estados miembros de la Uni</w:t>
      </w:r>
      <w:r>
        <w:rPr>
          <w:rStyle w:val="Ninguno"/>
          <w:sz w:val="22"/>
          <w:szCs w:val="22"/>
          <w:rtl w:val="0"/>
          <w:lang w:val="es-ES_tradnl"/>
        </w:rPr>
        <w:t>ó</w:t>
      </w:r>
      <w:r>
        <w:rPr>
          <w:rStyle w:val="Ninguno"/>
          <w:sz w:val="22"/>
          <w:szCs w:val="22"/>
          <w:rtl w:val="0"/>
          <w:lang w:val="es-ES_tradnl"/>
        </w:rPr>
        <w:t>n Europea de analizar cu</w:t>
      </w:r>
      <w:r>
        <w:rPr>
          <w:rStyle w:val="Ninguno"/>
          <w:sz w:val="22"/>
          <w:szCs w:val="22"/>
          <w:rtl w:val="0"/>
        </w:rPr>
        <w:t>á</w:t>
      </w:r>
      <w:r>
        <w:rPr>
          <w:rStyle w:val="Ninguno"/>
          <w:sz w:val="22"/>
          <w:szCs w:val="22"/>
          <w:rtl w:val="0"/>
          <w:lang w:val="es-ES_tradnl"/>
        </w:rPr>
        <w:t>l es el consumo estimado de energ</w:t>
      </w:r>
      <w:r>
        <w:rPr>
          <w:rStyle w:val="Ninguno"/>
          <w:sz w:val="22"/>
          <w:szCs w:val="22"/>
          <w:rtl w:val="0"/>
        </w:rPr>
        <w:t>í</w:t>
      </w:r>
      <w:r>
        <w:rPr>
          <w:rStyle w:val="Ninguno"/>
          <w:sz w:val="22"/>
          <w:szCs w:val="22"/>
          <w:rtl w:val="0"/>
          <w:lang w:val="es-ES_tradnl"/>
        </w:rPr>
        <w:t>a, las medidas previstas de eficiencia energ</w:t>
      </w:r>
      <w:r>
        <w:rPr>
          <w:rStyle w:val="Ninguno"/>
          <w:sz w:val="22"/>
          <w:szCs w:val="22"/>
          <w:rtl w:val="0"/>
          <w:lang w:val="fr-FR"/>
        </w:rPr>
        <w:t>é</w:t>
      </w:r>
      <w:r>
        <w:rPr>
          <w:rStyle w:val="Ninguno"/>
          <w:sz w:val="22"/>
          <w:szCs w:val="22"/>
          <w:rtl w:val="0"/>
          <w:lang w:val="es-ES_tradnl"/>
        </w:rPr>
        <w:t>tica y las mejoras que esperan alcanzar. Acorde a la directiva 2012/27/UE, los pa</w:t>
      </w:r>
      <w:r>
        <w:rPr>
          <w:rStyle w:val="Ninguno"/>
          <w:sz w:val="22"/>
          <w:szCs w:val="22"/>
          <w:rtl w:val="0"/>
        </w:rPr>
        <w:t>í</w:t>
      </w:r>
      <w:r>
        <w:rPr>
          <w:rStyle w:val="Ninguno"/>
          <w:sz w:val="22"/>
          <w:szCs w:val="22"/>
          <w:rtl w:val="0"/>
          <w:lang w:val="es-ES_tradnl"/>
        </w:rPr>
        <w:t>ses deben revisar estos planes cada tres a</w:t>
      </w:r>
      <w:r>
        <w:rPr>
          <w:rStyle w:val="Ninguno"/>
          <w:sz w:val="22"/>
          <w:szCs w:val="22"/>
          <w:rtl w:val="0"/>
          <w:lang w:val="es-ES_tradnl"/>
        </w:rPr>
        <w:t>ñ</w:t>
      </w:r>
      <w:r>
        <w:rPr>
          <w:rStyle w:val="Ninguno"/>
          <w:sz w:val="22"/>
          <w:szCs w:val="22"/>
          <w:rtl w:val="0"/>
          <w:lang w:val="pt-PT"/>
        </w:rPr>
        <w:t xml:space="preserve">os.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El Plan de Acci</w:t>
      </w:r>
      <w:r>
        <w:rPr>
          <w:rStyle w:val="Ninguno"/>
          <w:sz w:val="22"/>
          <w:szCs w:val="22"/>
          <w:rtl w:val="0"/>
          <w:lang w:val="es-ES_tradnl"/>
        </w:rPr>
        <w:t>ó</w:t>
      </w:r>
      <w:r>
        <w:rPr>
          <w:rStyle w:val="Ninguno"/>
          <w:sz w:val="22"/>
          <w:szCs w:val="22"/>
          <w:rtl w:val="0"/>
          <w:lang w:val="es-ES_tradnl"/>
        </w:rPr>
        <w:t>n Nacional de 2011-2020 constituye el segundo Plan Nacional de Acci</w:t>
      </w:r>
      <w:r>
        <w:rPr>
          <w:rStyle w:val="Ninguno"/>
          <w:sz w:val="22"/>
          <w:szCs w:val="22"/>
          <w:rtl w:val="0"/>
          <w:lang w:val="es-ES_tradnl"/>
        </w:rPr>
        <w:t>ó</w:t>
      </w:r>
      <w:r>
        <w:rPr>
          <w:rStyle w:val="Ninguno"/>
          <w:sz w:val="22"/>
          <w:szCs w:val="22"/>
          <w:rtl w:val="0"/>
          <w:lang w:val="es-ES_tradnl"/>
        </w:rPr>
        <w:t>n y Ahorro de Eficiencia Energ</w:t>
      </w:r>
      <w:r>
        <w:rPr>
          <w:rStyle w:val="Ninguno"/>
          <w:sz w:val="22"/>
          <w:szCs w:val="22"/>
          <w:rtl w:val="0"/>
          <w:lang w:val="fr-FR"/>
        </w:rPr>
        <w:t>é</w:t>
      </w:r>
      <w:r>
        <w:rPr>
          <w:rStyle w:val="Ninguno"/>
          <w:sz w:val="22"/>
          <w:szCs w:val="22"/>
          <w:rtl w:val="0"/>
          <w:lang w:val="es-ES_tradnl"/>
        </w:rPr>
        <w:t>tica (PNAEE), que el Estado Espa</w:t>
      </w:r>
      <w:r>
        <w:rPr>
          <w:rStyle w:val="Ninguno"/>
          <w:sz w:val="22"/>
          <w:szCs w:val="22"/>
          <w:rtl w:val="0"/>
          <w:lang w:val="es-ES_tradnl"/>
        </w:rPr>
        <w:t>ñ</w:t>
      </w:r>
      <w:r>
        <w:rPr>
          <w:rStyle w:val="Ninguno"/>
          <w:sz w:val="22"/>
          <w:szCs w:val="22"/>
          <w:rtl w:val="0"/>
          <w:lang w:val="es-ES_tradnl"/>
        </w:rPr>
        <w:t>ol deb</w:t>
      </w:r>
      <w:r>
        <w:rPr>
          <w:rStyle w:val="Ninguno"/>
          <w:sz w:val="22"/>
          <w:szCs w:val="22"/>
          <w:rtl w:val="0"/>
        </w:rPr>
        <w:t>í</w:t>
      </w:r>
      <w:r>
        <w:rPr>
          <w:rStyle w:val="Ninguno"/>
          <w:sz w:val="22"/>
          <w:szCs w:val="22"/>
          <w:rtl w:val="0"/>
          <w:lang w:val="es-ES_tradnl"/>
        </w:rPr>
        <w:t>a presentar antes del 5 de abril de 2011. Este plan de acci</w:t>
      </w:r>
      <w:r>
        <w:rPr>
          <w:rStyle w:val="Ninguno"/>
          <w:sz w:val="22"/>
          <w:szCs w:val="22"/>
          <w:rtl w:val="0"/>
          <w:lang w:val="es-ES_tradnl"/>
        </w:rPr>
        <w:t>ó</w:t>
      </w:r>
      <w:r>
        <w:rPr>
          <w:rStyle w:val="Ninguno"/>
          <w:sz w:val="22"/>
          <w:szCs w:val="22"/>
          <w:rtl w:val="0"/>
          <w:lang w:val="es-ES_tradnl"/>
        </w:rPr>
        <w:t>n da continuidad a la Estrategia de Ahorro y Eficiencia Energ</w:t>
      </w:r>
      <w:r>
        <w:rPr>
          <w:rStyle w:val="Ninguno"/>
          <w:sz w:val="22"/>
          <w:szCs w:val="22"/>
          <w:rtl w:val="0"/>
          <w:lang w:val="fr-FR"/>
        </w:rPr>
        <w:t>é</w:t>
      </w:r>
      <w:r>
        <w:rPr>
          <w:rStyle w:val="Ninguno"/>
          <w:sz w:val="22"/>
          <w:szCs w:val="22"/>
          <w:rtl w:val="0"/>
          <w:lang w:val="es-ES_tradnl"/>
        </w:rPr>
        <w:t>tica en Espa</w:t>
      </w:r>
      <w:r>
        <w:rPr>
          <w:rStyle w:val="Ninguno"/>
          <w:sz w:val="22"/>
          <w:szCs w:val="22"/>
          <w:rtl w:val="0"/>
          <w:lang w:val="es-ES_tradnl"/>
        </w:rPr>
        <w:t>ñ</w:t>
      </w:r>
      <w:r>
        <w:rPr>
          <w:rStyle w:val="Ninguno"/>
          <w:sz w:val="22"/>
          <w:szCs w:val="22"/>
          <w:rtl w:val="0"/>
          <w:lang w:val="es-ES_tradnl"/>
        </w:rPr>
        <w:t>a 2004-2012 (E4), aprobada en noviembre de 2003, en el que se incluye una cuantificaci</w:t>
      </w:r>
      <w:r>
        <w:rPr>
          <w:rStyle w:val="Ninguno"/>
          <w:sz w:val="22"/>
          <w:szCs w:val="22"/>
          <w:rtl w:val="0"/>
          <w:lang w:val="es-ES_tradnl"/>
        </w:rPr>
        <w:t>ó</w:t>
      </w:r>
      <w:r>
        <w:rPr>
          <w:rStyle w:val="Ninguno"/>
          <w:sz w:val="22"/>
          <w:szCs w:val="22"/>
          <w:rtl w:val="0"/>
          <w:lang w:val="es-ES_tradnl"/>
        </w:rPr>
        <w:t>n de los ahorros de energ</w:t>
      </w:r>
      <w:r>
        <w:rPr>
          <w:rStyle w:val="Ninguno"/>
          <w:sz w:val="22"/>
          <w:szCs w:val="22"/>
          <w:rtl w:val="0"/>
        </w:rPr>
        <w:t>í</w:t>
      </w:r>
      <w:r>
        <w:rPr>
          <w:rStyle w:val="Ninguno"/>
          <w:sz w:val="22"/>
          <w:szCs w:val="22"/>
          <w:rtl w:val="0"/>
          <w:lang w:val="es-ES_tradnl"/>
        </w:rPr>
        <w:t>a derivados de los Planes de acci</w:t>
      </w:r>
      <w:r>
        <w:rPr>
          <w:rStyle w:val="Ninguno"/>
          <w:sz w:val="22"/>
          <w:szCs w:val="22"/>
          <w:rtl w:val="0"/>
          <w:lang w:val="es-ES_tradnl"/>
        </w:rPr>
        <w:t>ó</w:t>
      </w:r>
      <w:r>
        <w:rPr>
          <w:rStyle w:val="Ninguno"/>
          <w:sz w:val="22"/>
          <w:szCs w:val="22"/>
          <w:rtl w:val="0"/>
          <w:lang w:val="es-ES_tradnl"/>
        </w:rPr>
        <w:t>n 2005-2007 y 2008-2012 (Primer PNAEE remitido a la Comisi</w:t>
      </w:r>
      <w:r>
        <w:rPr>
          <w:rStyle w:val="Ninguno"/>
          <w:sz w:val="22"/>
          <w:szCs w:val="22"/>
          <w:rtl w:val="0"/>
          <w:lang w:val="es-ES_tradnl"/>
        </w:rPr>
        <w:t>ó</w:t>
      </w:r>
      <w:r>
        <w:rPr>
          <w:rStyle w:val="Ninguno"/>
          <w:sz w:val="22"/>
          <w:szCs w:val="22"/>
          <w:rtl w:val="0"/>
          <w:lang w:val="es-ES_tradnl"/>
        </w:rPr>
        <w:t xml:space="preserve">n Europea), aprobados el 8 de julio de 2005 y 20 de julio de 2007 respectivamente.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Profundiza en uno de sus cap</w:t>
      </w:r>
      <w:r>
        <w:rPr>
          <w:rStyle w:val="Ninguno"/>
          <w:sz w:val="22"/>
          <w:szCs w:val="22"/>
          <w:rtl w:val="0"/>
        </w:rPr>
        <w:t>í</w:t>
      </w:r>
      <w:r>
        <w:rPr>
          <w:rStyle w:val="Ninguno"/>
          <w:sz w:val="22"/>
          <w:szCs w:val="22"/>
          <w:rtl w:val="0"/>
          <w:lang w:val="es-ES_tradnl"/>
        </w:rPr>
        <w:t>tulos en las estrategias que hacen posible la consecuci</w:t>
      </w:r>
      <w:r>
        <w:rPr>
          <w:rStyle w:val="Ninguno"/>
          <w:sz w:val="22"/>
          <w:szCs w:val="22"/>
          <w:rtl w:val="0"/>
          <w:lang w:val="es-ES_tradnl"/>
        </w:rPr>
        <w:t>ó</w:t>
      </w:r>
      <w:r>
        <w:rPr>
          <w:rStyle w:val="Ninguno"/>
          <w:sz w:val="22"/>
          <w:szCs w:val="22"/>
          <w:rtl w:val="0"/>
          <w:lang w:val="es-ES_tradnl"/>
        </w:rPr>
        <w:t>n de los objetivos, presentando los mecanismos de cooperaci</w:t>
      </w:r>
      <w:r>
        <w:rPr>
          <w:rStyle w:val="Ninguno"/>
          <w:sz w:val="22"/>
          <w:szCs w:val="22"/>
          <w:rtl w:val="0"/>
          <w:lang w:val="es-ES_tradnl"/>
        </w:rPr>
        <w:t>ó</w:t>
      </w:r>
      <w:r>
        <w:rPr>
          <w:rStyle w:val="Ninguno"/>
          <w:sz w:val="22"/>
          <w:szCs w:val="22"/>
          <w:rtl w:val="0"/>
          <w:lang w:val="es-ES_tradnl"/>
        </w:rPr>
        <w:t>n entre administraciones que han sido puestos en marcha con este fin. Se distinguen 3 tipos: (i) mecanismos de tipo regulatorio, (ii) mecanismos desarrollados por el Ministerio para el seguimiento de los planes de acci</w:t>
      </w:r>
      <w:r>
        <w:rPr>
          <w:rStyle w:val="Ninguno"/>
          <w:sz w:val="22"/>
          <w:szCs w:val="22"/>
          <w:rtl w:val="0"/>
          <w:lang w:val="es-ES_tradnl"/>
        </w:rPr>
        <w:t>ó</w:t>
      </w:r>
      <w:r>
        <w:rPr>
          <w:rStyle w:val="Ninguno"/>
          <w:sz w:val="22"/>
          <w:szCs w:val="22"/>
          <w:rtl w:val="0"/>
          <w:lang w:val="es-ES_tradnl"/>
        </w:rPr>
        <w:t>n y (iii) los mecanismos de cooperaci</w:t>
      </w:r>
      <w:r>
        <w:rPr>
          <w:rStyle w:val="Ninguno"/>
          <w:sz w:val="22"/>
          <w:szCs w:val="22"/>
          <w:rtl w:val="0"/>
          <w:lang w:val="es-ES_tradnl"/>
        </w:rPr>
        <w:t>ó</w:t>
      </w:r>
      <w:r>
        <w:rPr>
          <w:rStyle w:val="Ninguno"/>
          <w:sz w:val="22"/>
          <w:szCs w:val="22"/>
          <w:rtl w:val="0"/>
          <w:lang w:val="es-ES_tradnl"/>
        </w:rPr>
        <w:t>n con las Comunidades Aut</w:t>
      </w:r>
      <w:r>
        <w:rPr>
          <w:rStyle w:val="Ninguno"/>
          <w:sz w:val="22"/>
          <w:szCs w:val="22"/>
          <w:rtl w:val="0"/>
          <w:lang w:val="es-ES_tradnl"/>
        </w:rPr>
        <w:t>ó</w:t>
      </w:r>
      <w:r>
        <w:rPr>
          <w:rStyle w:val="Ninguno"/>
          <w:sz w:val="22"/>
          <w:szCs w:val="22"/>
          <w:rtl w:val="0"/>
          <w:lang w:val="es-ES_tradnl"/>
        </w:rPr>
        <w:t>nomas para la ejecuci</w:t>
      </w:r>
      <w:r>
        <w:rPr>
          <w:rStyle w:val="Ninguno"/>
          <w:sz w:val="22"/>
          <w:szCs w:val="22"/>
          <w:rtl w:val="0"/>
          <w:lang w:val="es-ES_tradnl"/>
        </w:rPr>
        <w:t>ó</w:t>
      </w:r>
      <w:r>
        <w:rPr>
          <w:rStyle w:val="Ninguno"/>
          <w:sz w:val="22"/>
          <w:szCs w:val="22"/>
          <w:rtl w:val="0"/>
          <w:lang w:val="es-ES_tradnl"/>
        </w:rPr>
        <w:t xml:space="preserve">n de las medidas, donde la mayor proximidad de sus administraciones a los sectores difusos ayuda a elevar su eficacia.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Tambi</w:t>
      </w:r>
      <w:r>
        <w:rPr>
          <w:rStyle w:val="Ninguno"/>
          <w:sz w:val="22"/>
          <w:szCs w:val="22"/>
          <w:rtl w:val="0"/>
          <w:lang w:val="fr-FR"/>
        </w:rPr>
        <w:t>é</w:t>
      </w:r>
      <w:r>
        <w:rPr>
          <w:rStyle w:val="Ninguno"/>
          <w:sz w:val="22"/>
          <w:szCs w:val="22"/>
          <w:rtl w:val="0"/>
          <w:lang w:val="es-ES_tradnl"/>
        </w:rPr>
        <w:t>n se presenta en otro de sus cap</w:t>
      </w:r>
      <w:r>
        <w:rPr>
          <w:rStyle w:val="Ninguno"/>
          <w:sz w:val="22"/>
          <w:szCs w:val="22"/>
          <w:rtl w:val="0"/>
        </w:rPr>
        <w:t>í</w:t>
      </w:r>
      <w:r>
        <w:rPr>
          <w:rStyle w:val="Ninguno"/>
          <w:sz w:val="22"/>
          <w:szCs w:val="22"/>
          <w:rtl w:val="0"/>
          <w:lang w:val="es-ES_tradnl"/>
        </w:rPr>
        <w:t>tulos un an</w:t>
      </w:r>
      <w:r>
        <w:rPr>
          <w:rStyle w:val="Ninguno"/>
          <w:sz w:val="22"/>
          <w:szCs w:val="22"/>
          <w:rtl w:val="0"/>
        </w:rPr>
        <w:t>á</w:t>
      </w:r>
      <w:r>
        <w:rPr>
          <w:rStyle w:val="Ninguno"/>
          <w:sz w:val="22"/>
          <w:szCs w:val="22"/>
          <w:rtl w:val="0"/>
          <w:lang w:val="es-ES_tradnl"/>
        </w:rPr>
        <w:t>lisis de beneficios globales de este plan, asoci</w:t>
      </w:r>
      <w:r>
        <w:rPr>
          <w:rStyle w:val="Ninguno"/>
          <w:sz w:val="22"/>
          <w:szCs w:val="22"/>
          <w:rtl w:val="0"/>
        </w:rPr>
        <w:t>á</w:t>
      </w:r>
      <w:r>
        <w:rPr>
          <w:rStyle w:val="Ninguno"/>
          <w:sz w:val="22"/>
          <w:szCs w:val="22"/>
          <w:rtl w:val="0"/>
          <w:lang w:val="es-ES_tradnl"/>
        </w:rPr>
        <w:t>ndolos al ahorro de energ</w:t>
      </w:r>
      <w:r>
        <w:rPr>
          <w:rStyle w:val="Ninguno"/>
          <w:sz w:val="22"/>
          <w:szCs w:val="22"/>
          <w:rtl w:val="0"/>
        </w:rPr>
        <w:t>í</w:t>
      </w:r>
      <w:r>
        <w:rPr>
          <w:rStyle w:val="Ninguno"/>
          <w:sz w:val="22"/>
          <w:szCs w:val="22"/>
          <w:rtl w:val="0"/>
          <w:lang w:val="es-ES_tradnl"/>
        </w:rPr>
        <w:t>a primaria y al ahorro de emisiones de gases de efecto invernadero. Adem</w:t>
      </w:r>
      <w:r>
        <w:rPr>
          <w:rStyle w:val="Ninguno"/>
          <w:sz w:val="22"/>
          <w:szCs w:val="22"/>
          <w:rtl w:val="0"/>
        </w:rPr>
        <w:t>á</w:t>
      </w:r>
      <w:r>
        <w:rPr>
          <w:rStyle w:val="Ninguno"/>
          <w:sz w:val="22"/>
          <w:szCs w:val="22"/>
          <w:rtl w:val="0"/>
          <w:lang w:val="es-ES_tradnl"/>
        </w:rPr>
        <w:t>s, se identifican en el cap</w:t>
      </w:r>
      <w:r>
        <w:rPr>
          <w:rStyle w:val="Ninguno"/>
          <w:sz w:val="22"/>
          <w:szCs w:val="22"/>
          <w:rtl w:val="0"/>
        </w:rPr>
        <w:t>í</w:t>
      </w:r>
      <w:r>
        <w:rPr>
          <w:rStyle w:val="Ninguno"/>
          <w:sz w:val="22"/>
          <w:szCs w:val="22"/>
          <w:rtl w:val="0"/>
          <w:lang w:val="es-ES_tradnl"/>
        </w:rPr>
        <w:t>tulo quinto los or</w:t>
      </w:r>
      <w:r>
        <w:rPr>
          <w:rStyle w:val="Ninguno"/>
          <w:sz w:val="22"/>
          <w:szCs w:val="22"/>
          <w:rtl w:val="0"/>
        </w:rPr>
        <w:t>í</w:t>
      </w:r>
      <w:r>
        <w:rPr>
          <w:rStyle w:val="Ninguno"/>
          <w:sz w:val="22"/>
          <w:szCs w:val="22"/>
          <w:rtl w:val="0"/>
          <w:lang w:val="es-ES_tradnl"/>
        </w:rPr>
        <w:t>genes y los mecanismos de donde partir</w:t>
      </w:r>
      <w:r>
        <w:rPr>
          <w:rStyle w:val="Ninguno"/>
          <w:sz w:val="22"/>
          <w:szCs w:val="22"/>
          <w:rtl w:val="0"/>
        </w:rPr>
        <w:t>á</w:t>
      </w:r>
      <w:r>
        <w:rPr>
          <w:rStyle w:val="Ninguno"/>
          <w:sz w:val="22"/>
          <w:szCs w:val="22"/>
          <w:rtl w:val="0"/>
          <w:lang w:val="es-ES_tradnl"/>
        </w:rPr>
        <w:t>n los recursos econ</w:t>
      </w:r>
      <w:r>
        <w:rPr>
          <w:rStyle w:val="Ninguno"/>
          <w:sz w:val="22"/>
          <w:szCs w:val="22"/>
          <w:rtl w:val="0"/>
          <w:lang w:val="es-ES_tradnl"/>
        </w:rPr>
        <w:t>ó</w:t>
      </w:r>
      <w:r>
        <w:rPr>
          <w:rStyle w:val="Ninguno"/>
          <w:sz w:val="22"/>
          <w:szCs w:val="22"/>
          <w:rtl w:val="0"/>
          <w:lang w:val="es-ES_tradnl"/>
        </w:rPr>
        <w:t>micos que se requieren para activar la participaci</w:t>
      </w:r>
      <w:r>
        <w:rPr>
          <w:rStyle w:val="Ninguno"/>
          <w:sz w:val="22"/>
          <w:szCs w:val="22"/>
          <w:rtl w:val="0"/>
          <w:lang w:val="es-ES_tradnl"/>
        </w:rPr>
        <w:t>ó</w:t>
      </w:r>
      <w:r>
        <w:rPr>
          <w:rStyle w:val="Ninguno"/>
          <w:sz w:val="22"/>
          <w:szCs w:val="22"/>
          <w:rtl w:val="0"/>
          <w:lang w:val="es-ES_tradnl"/>
        </w:rPr>
        <w:t>n por parte del sector privado para la consecuci</w:t>
      </w:r>
      <w:r>
        <w:rPr>
          <w:rStyle w:val="Ninguno"/>
          <w:sz w:val="22"/>
          <w:szCs w:val="22"/>
          <w:rtl w:val="0"/>
          <w:lang w:val="es-ES_tradnl"/>
        </w:rPr>
        <w:t>ó</w:t>
      </w:r>
      <w:r>
        <w:rPr>
          <w:rStyle w:val="Ninguno"/>
          <w:sz w:val="22"/>
          <w:szCs w:val="22"/>
          <w:rtl w:val="0"/>
          <w:lang w:val="es-ES_tradnl"/>
        </w:rPr>
        <w:t xml:space="preserve">n de los objetivos de este plan.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 xml:space="preserve">Por </w:t>
      </w:r>
      <w:r>
        <w:rPr>
          <w:rStyle w:val="Ninguno"/>
          <w:sz w:val="22"/>
          <w:szCs w:val="22"/>
          <w:rtl w:val="0"/>
        </w:rPr>
        <w:t>ú</w:t>
      </w:r>
      <w:r>
        <w:rPr>
          <w:rStyle w:val="Ninguno"/>
          <w:sz w:val="22"/>
          <w:szCs w:val="22"/>
          <w:rtl w:val="0"/>
          <w:lang w:val="es-ES_tradnl"/>
        </w:rPr>
        <w:t>ltimo, para cerrar la primera parte de este plan se valora tambi</w:t>
      </w:r>
      <w:r>
        <w:rPr>
          <w:rStyle w:val="Ninguno"/>
          <w:sz w:val="22"/>
          <w:szCs w:val="22"/>
          <w:rtl w:val="0"/>
          <w:lang w:val="fr-FR"/>
        </w:rPr>
        <w:t>é</w:t>
      </w:r>
      <w:r>
        <w:rPr>
          <w:rStyle w:val="Ninguno"/>
          <w:sz w:val="22"/>
          <w:szCs w:val="22"/>
          <w:rtl w:val="0"/>
          <w:lang w:val="es-ES_tradnl"/>
        </w:rPr>
        <w:t>n en otro cap</w:t>
      </w:r>
      <w:r>
        <w:rPr>
          <w:rStyle w:val="Ninguno"/>
          <w:sz w:val="22"/>
          <w:szCs w:val="22"/>
          <w:rtl w:val="0"/>
        </w:rPr>
        <w:t>í</w:t>
      </w:r>
      <w:r>
        <w:rPr>
          <w:rStyle w:val="Ninguno"/>
          <w:sz w:val="22"/>
          <w:szCs w:val="22"/>
          <w:rtl w:val="0"/>
          <w:lang w:val="es-ES_tradnl"/>
        </w:rPr>
        <w:t>tulo el an</w:t>
      </w:r>
      <w:r>
        <w:rPr>
          <w:rStyle w:val="Ninguno"/>
          <w:sz w:val="22"/>
          <w:szCs w:val="22"/>
          <w:rtl w:val="0"/>
        </w:rPr>
        <w:t>á</w:t>
      </w:r>
      <w:r>
        <w:rPr>
          <w:rStyle w:val="Ninguno"/>
          <w:sz w:val="22"/>
          <w:szCs w:val="22"/>
          <w:rtl w:val="0"/>
          <w:lang w:val="es-ES_tradnl"/>
        </w:rPr>
        <w:t>lisis de los impactos socioecon</w:t>
      </w:r>
      <w:r>
        <w:rPr>
          <w:rStyle w:val="Ninguno"/>
          <w:sz w:val="22"/>
          <w:szCs w:val="22"/>
          <w:rtl w:val="0"/>
          <w:lang w:val="es-ES_tradnl"/>
        </w:rPr>
        <w:t>ó</w:t>
      </w:r>
      <w:r>
        <w:rPr>
          <w:rStyle w:val="Ninguno"/>
          <w:sz w:val="22"/>
          <w:szCs w:val="22"/>
          <w:rtl w:val="0"/>
          <w:lang w:val="es-ES_tradnl"/>
        </w:rPr>
        <w:t xml:space="preserve">micos como consecuencia de las acciones que en </w:t>
      </w:r>
      <w:r>
        <w:rPr>
          <w:rStyle w:val="Ninguno"/>
          <w:sz w:val="22"/>
          <w:szCs w:val="22"/>
          <w:rtl w:val="0"/>
          <w:lang w:val="fr-FR"/>
        </w:rPr>
        <w:t>é</w:t>
      </w:r>
      <w:r>
        <w:rPr>
          <w:rStyle w:val="Ninguno"/>
          <w:sz w:val="22"/>
          <w:szCs w:val="22"/>
          <w:rtl w:val="0"/>
          <w:lang w:val="es-ES_tradnl"/>
        </w:rPr>
        <w:t>l contiene, en t</w:t>
      </w:r>
      <w:r>
        <w:rPr>
          <w:rStyle w:val="Ninguno"/>
          <w:sz w:val="22"/>
          <w:szCs w:val="22"/>
          <w:rtl w:val="0"/>
          <w:lang w:val="fr-FR"/>
        </w:rPr>
        <w:t>é</w:t>
      </w:r>
      <w:r>
        <w:rPr>
          <w:rStyle w:val="Ninguno"/>
          <w:sz w:val="22"/>
          <w:szCs w:val="22"/>
          <w:rtl w:val="0"/>
          <w:lang w:val="es-ES_tradnl"/>
        </w:rPr>
        <w:t xml:space="preserve">rminos de empleo y PIB (Producto Interior Bruto).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En definitiva, los ahorros propuestos por este plan en cuanto a la energ</w:t>
      </w:r>
      <w:r>
        <w:rPr>
          <w:rStyle w:val="Ninguno"/>
          <w:sz w:val="22"/>
          <w:szCs w:val="22"/>
          <w:rtl w:val="0"/>
        </w:rPr>
        <w:t>í</w:t>
      </w:r>
      <w:r>
        <w:rPr>
          <w:rStyle w:val="Ninguno"/>
          <w:sz w:val="22"/>
          <w:szCs w:val="22"/>
          <w:rtl w:val="0"/>
          <w:lang w:val="es-ES_tradnl"/>
        </w:rPr>
        <w:t>a primaria y final son coherentes con las obligaciones propuestas por el Consejo Europeo en relaci</w:t>
      </w:r>
      <w:r>
        <w:rPr>
          <w:rStyle w:val="Ninguno"/>
          <w:sz w:val="22"/>
          <w:szCs w:val="22"/>
          <w:rtl w:val="0"/>
          <w:lang w:val="es-ES_tradnl"/>
        </w:rPr>
        <w:t>ó</w:t>
      </w:r>
      <w:r>
        <w:rPr>
          <w:rStyle w:val="Ninguno"/>
          <w:sz w:val="22"/>
          <w:szCs w:val="22"/>
          <w:rtl w:val="0"/>
          <w:lang w:val="es-ES_tradnl"/>
        </w:rPr>
        <w:t>n con la mejora del 20% en t</w:t>
      </w:r>
      <w:r>
        <w:rPr>
          <w:rStyle w:val="Ninguno"/>
          <w:sz w:val="22"/>
          <w:szCs w:val="22"/>
          <w:rtl w:val="0"/>
          <w:lang w:val="fr-FR"/>
        </w:rPr>
        <w:t>é</w:t>
      </w:r>
      <w:r>
        <w:rPr>
          <w:rStyle w:val="Ninguno"/>
          <w:sz w:val="22"/>
          <w:szCs w:val="22"/>
          <w:rtl w:val="0"/>
          <w:lang w:val="es-ES_tradnl"/>
        </w:rPr>
        <w:t>rminos de eficiencia energ</w:t>
      </w:r>
      <w:r>
        <w:rPr>
          <w:rStyle w:val="Ninguno"/>
          <w:sz w:val="22"/>
          <w:szCs w:val="22"/>
          <w:rtl w:val="0"/>
          <w:lang w:val="fr-FR"/>
        </w:rPr>
        <w:t>é</w:t>
      </w:r>
      <w:r>
        <w:rPr>
          <w:rStyle w:val="Ninguno"/>
          <w:sz w:val="22"/>
          <w:szCs w:val="22"/>
          <w:rtl w:val="0"/>
          <w:lang w:val="pt-PT"/>
        </w:rPr>
        <w:t>tica (</w:t>
      </w:r>
      <w:r>
        <w:rPr>
          <w:rStyle w:val="Hyperlink.2"/>
        </w:rPr>
        <w:fldChar w:fldCharType="begin" w:fldLock="0"/>
      </w:r>
      <w:r>
        <w:rPr>
          <w:rStyle w:val="Hyperlink.2"/>
        </w:rPr>
        <w:instrText xml:space="preserve"> HYPERLINK \l "bookmark27" </w:instrText>
      </w:r>
      <w:r>
        <w:rPr>
          <w:rStyle w:val="Hyperlink.2"/>
        </w:rPr>
        <w:fldChar w:fldCharType="separate" w:fldLock="0"/>
      </w:r>
      <w:r>
        <w:rPr>
          <w:rStyle w:val="Hyperlink.2"/>
          <w:rtl w:val="0"/>
          <w:lang w:val="es-ES_tradnl"/>
        </w:rPr>
        <w:t>Tabla 32</w:t>
      </w:r>
      <w:r>
        <w:rPr/>
        <w:fldChar w:fldCharType="end" w:fldLock="0"/>
      </w:r>
      <w:r>
        <w:rPr>
          <w:rStyle w:val="Ninguno"/>
          <w:sz w:val="22"/>
          <w:szCs w:val="22"/>
          <w:rtl w:val="0"/>
        </w:rPr>
        <w:t>).</w:t>
      </w: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outline w:val="0"/>
          <w:color w:val="000000"/>
          <w:sz w:val="22"/>
          <w:szCs w:val="22"/>
          <w:u w:color="000000"/>
          <w14:textFill>
            <w14:solidFill>
              <w14:srgbClr w14:val="000000"/>
            </w14:solidFill>
          </w14:textFill>
        </w:rPr>
      </w:pPr>
    </w:p>
    <w:tbl>
      <w:tblPr>
        <w:tblW w:w="980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916"/>
        <w:gridCol w:w="7893"/>
      </w:tblGrid>
      <w:tr>
        <w:tblPrEx>
          <w:shd w:val="clear" w:color="auto" w:fill="ced7e7"/>
        </w:tblPrEx>
        <w:trPr>
          <w:trHeight w:val="10620" w:hRule="atLeast"/>
        </w:trPr>
        <w:tc>
          <w:tcPr>
            <w:tcW w:type="dxa" w:w="1916"/>
            <w:tcBorders>
              <w:top w:val="nil"/>
              <w:left w:val="nil"/>
              <w:bottom w:val="nil"/>
              <w:right w:val="nil"/>
            </w:tcBorders>
            <w:shd w:val="clear" w:color="auto" w:fill="auto"/>
            <w:tcMar>
              <w:top w:type="dxa" w:w="80"/>
              <w:left w:type="dxa" w:w="80"/>
              <w:bottom w:type="dxa" w:w="80"/>
              <w:right w:type="dxa" w:w="328"/>
            </w:tcMar>
            <w:vAlign w:val="center"/>
          </w:tcPr>
          <w:p>
            <w:pPr>
              <w:pStyle w:val="EyS-graficos"/>
              <w:ind w:right="248"/>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Tabla </w:t>
            </w:r>
            <w:r>
              <w:rPr>
                <w:rStyle w:val="Ninguno"/>
                <w:outline w:val="0"/>
                <w:color w:val="4f882c"/>
                <w:sz w:val="22"/>
                <w:szCs w:val="22"/>
                <w:u w:color="4f882c"/>
                <w:shd w:val="nil" w:color="auto" w:fill="auto"/>
                <w:rtl w:val="0"/>
                <w14:textFill>
                  <w14:solidFill>
                    <w14:srgbClr w14:val="4F882C"/>
                  </w14:solidFill>
                </w14:textFill>
              </w:rPr>
              <w:t>32</w:t>
            </w:r>
            <w:r>
              <w:rPr>
                <w:rStyle w:val="Ninguno"/>
                <w:outline w:val="0"/>
                <w:color w:val="4f882c"/>
                <w:sz w:val="22"/>
                <w:szCs w:val="22"/>
                <w:u w:color="4f882c"/>
                <w:shd w:val="nil" w:color="auto" w:fill="auto"/>
                <w:rtl w:val="0"/>
                <w:lang w:val="es-ES_tradnl"/>
                <w14:textFill>
                  <w14:solidFill>
                    <w14:srgbClr w14:val="4F882C"/>
                  </w14:solidFill>
                </w14:textFill>
              </w:rPr>
              <w:t>. Principales actuaciones del Plan de Acci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 xml:space="preserve">n 2011 </w:t>
            </w:r>
            <w:r>
              <w:rPr>
                <w:rStyle w:val="Ninguno"/>
                <w:outline w:val="0"/>
                <w:color w:val="4f882c"/>
                <w:sz w:val="22"/>
                <w:szCs w:val="22"/>
                <w:u w:color="4f882c"/>
                <w:shd w:val="nil" w:color="auto" w:fill="auto"/>
                <w:rtl w:val="0"/>
                <w:lang w:val="es-ES_tradnl"/>
                <w14:textFill>
                  <w14:solidFill>
                    <w14:srgbClr w14:val="4F882C"/>
                  </w14:solidFill>
                </w14:textFill>
              </w:rPr>
              <w:t xml:space="preserve">– </w:t>
            </w:r>
            <w:r>
              <w:rPr>
                <w:rStyle w:val="Ninguno"/>
                <w:outline w:val="0"/>
                <w:color w:val="4f882c"/>
                <w:sz w:val="22"/>
                <w:szCs w:val="22"/>
                <w:u w:color="4f882c"/>
                <w:shd w:val="nil" w:color="auto" w:fill="auto"/>
                <w:rtl w:val="0"/>
                <w:lang w:val="es-ES_tradnl"/>
                <w14:textFill>
                  <w14:solidFill>
                    <w14:srgbClr w14:val="4F882C"/>
                  </w14:solidFill>
                </w14:textFill>
              </w:rPr>
              <w:t>2020.</w:t>
            </w:r>
          </w:p>
          <w:p>
            <w:pPr>
              <w:pStyle w:val="EyS-graficos"/>
              <w:ind w:right="566"/>
              <w:jc w:val="left"/>
              <w:rPr>
                <w:rStyle w:val="Ninguno"/>
                <w:i w:val="1"/>
                <w:iCs w:val="1"/>
                <w:outline w:val="0"/>
                <w:color w:val="4f882c"/>
                <w:u w:color="4f882c"/>
                <w:shd w:val="nil" w:color="auto" w:fill="auto"/>
                <w:lang w:val="es-ES_tradnl"/>
                <w14:textFill>
                  <w14:solidFill>
                    <w14:srgbClr w14:val="4F882C"/>
                  </w14:solidFill>
                </w14:textFill>
              </w:rPr>
            </w:pPr>
          </w:p>
          <w:p>
            <w:pPr>
              <w:pStyle w:val="EyS-graficos"/>
              <w:bidi w:val="0"/>
              <w:ind w:left="0" w:right="566" w:firstLine="0"/>
              <w:jc w:val="left"/>
              <w:rPr>
                <w:rtl w:val="0"/>
              </w:rPr>
            </w:pPr>
            <w:r>
              <w:rPr>
                <w:rStyle w:val="Ninguno"/>
                <w:i w:val="1"/>
                <w:iCs w:val="1"/>
                <w:outline w:val="0"/>
                <w:color w:val="4f882c"/>
                <w:sz w:val="20"/>
                <w:szCs w:val="20"/>
                <w:u w:color="4f882c"/>
                <w:shd w:val="nil" w:color="auto" w:fill="auto"/>
                <w:rtl w:val="0"/>
                <w:lang w:val="es-ES_tradnl"/>
                <w14:textFill>
                  <w14:solidFill>
                    <w14:srgbClr w14:val="4F882C"/>
                  </w14:solidFill>
                </w14:textFill>
              </w:rPr>
              <w:t>Fuente: Elaboraci</w:t>
            </w:r>
            <w:r>
              <w:rPr>
                <w:rStyle w:val="Ninguno"/>
                <w:i w:val="1"/>
                <w:iCs w:val="1"/>
                <w:outline w:val="0"/>
                <w:color w:val="4f882c"/>
                <w:sz w:val="20"/>
                <w:szCs w:val="20"/>
                <w:u w:color="4f882c"/>
                <w:shd w:val="nil" w:color="auto" w:fill="auto"/>
                <w:rtl w:val="0"/>
                <w:lang w:val="es-ES_tradnl"/>
                <w14:textFill>
                  <w14:solidFill>
                    <w14:srgbClr w14:val="4F882C"/>
                  </w14:solidFill>
                </w14:textFill>
              </w:rPr>
              <w:t>ó</w:t>
            </w:r>
            <w:r>
              <w:rPr>
                <w:rStyle w:val="Ninguno"/>
                <w:i w:val="1"/>
                <w:iCs w:val="1"/>
                <w:outline w:val="0"/>
                <w:color w:val="4f882c"/>
                <w:sz w:val="20"/>
                <w:szCs w:val="20"/>
                <w:u w:color="4f882c"/>
                <w:shd w:val="nil" w:color="auto" w:fill="auto"/>
                <w:rtl w:val="0"/>
                <w:lang w:val="es-ES_tradnl"/>
                <w14:textFill>
                  <w14:solidFill>
                    <w14:srgbClr w14:val="4F882C"/>
                  </w14:solidFill>
                </w14:textFill>
              </w:rPr>
              <w:t>n propia.</w:t>
            </w:r>
          </w:p>
        </w:tc>
        <w:tc>
          <w:tcPr>
            <w:tcW w:type="dxa" w:w="7893"/>
            <w:tcBorders>
              <w:top w:val="nil"/>
              <w:left w:val="nil"/>
              <w:bottom w:val="nil"/>
              <w:right w:val="nil"/>
            </w:tcBorders>
            <w:shd w:val="clear" w:color="auto" w:fill="auto"/>
            <w:tcMar>
              <w:top w:type="dxa" w:w="80"/>
              <w:left w:type="dxa" w:w="80"/>
              <w:bottom w:type="dxa" w:w="80"/>
              <w:right w:type="dxa" w:w="80"/>
            </w:tcMar>
            <w:vAlign w:val="top"/>
          </w:tcPr>
          <w:p>
            <w:pPr>
              <w:pStyle w:val="Cuerpo"/>
              <w:widowControl w:val="0"/>
              <w:jc w:val="center"/>
              <w:rPr>
                <w:rStyle w:val="Ninguno"/>
                <w:rFonts w:ascii="Pontano Sans" w:cs="Pontano Sans" w:hAnsi="Pontano Sans" w:eastAsia="Pontano Sans"/>
                <w:b w:val="1"/>
                <w:bCs w:val="1"/>
                <w:sz w:val="16"/>
                <w:szCs w:val="16"/>
                <w:shd w:val="nil" w:color="auto" w:fill="auto"/>
                <w:lang w:val="es-ES_tradnl"/>
              </w:rPr>
            </w:pPr>
            <w:r>
              <w:rPr>
                <w:rStyle w:val="Ninguno"/>
                <w:rFonts w:ascii="Pontano Sans" w:cs="Pontano Sans" w:hAnsi="Pontano Sans" w:eastAsia="Pontano Sans"/>
                <w:b w:val="1"/>
                <w:bCs w:val="1"/>
                <w:sz w:val="16"/>
                <w:szCs w:val="16"/>
                <w:shd w:val="nil" w:color="auto" w:fill="auto"/>
                <w:rtl w:val="0"/>
                <w:lang w:val="es-ES_tradnl"/>
              </w:rPr>
              <w:t>Sectores</w:t>
              <w:tab/>
              <w:t>Medidas</w:t>
            </w:r>
          </w:p>
          <w:p>
            <w:pPr>
              <w:pStyle w:val="Cuerpo"/>
              <w:numPr>
                <w:ilvl w:val="0"/>
                <w:numId w:val="24"/>
              </w:numPr>
              <w:jc w:val="left"/>
              <w:rPr>
                <w:sz w:val="16"/>
                <w:szCs w:val="16"/>
                <w:lang w:val="es-ES_tradnl"/>
              </w:rPr>
            </w:pPr>
            <w:r>
              <w:rPr>
                <w:rStyle w:val="Ninguno"/>
                <w:sz w:val="16"/>
                <w:szCs w:val="16"/>
                <w:shd w:val="nil" w:color="auto" w:fill="auto"/>
                <w:rtl w:val="0"/>
                <w:lang w:val="es-ES_tradnl"/>
              </w:rPr>
              <w:t>Industria</w:t>
              <w:tab/>
              <w:t>Auditor</w:t>
            </w:r>
            <w:r>
              <w:rPr>
                <w:rStyle w:val="Ninguno"/>
                <w:sz w:val="16"/>
                <w:szCs w:val="16"/>
                <w:shd w:val="nil" w:color="auto" w:fill="auto"/>
                <w:rtl w:val="0"/>
                <w:lang w:val="es-ES_tradnl"/>
              </w:rPr>
              <w:t>í</w:t>
            </w:r>
            <w:r>
              <w:rPr>
                <w:rStyle w:val="Ninguno"/>
                <w:sz w:val="16"/>
                <w:szCs w:val="16"/>
                <w:shd w:val="nil" w:color="auto" w:fill="auto"/>
                <w:rtl w:val="0"/>
                <w:lang w:val="es-ES_tradnl"/>
              </w:rPr>
              <w:t>as energ</w:t>
            </w:r>
            <w:r>
              <w:rPr>
                <w:rStyle w:val="Ninguno"/>
                <w:sz w:val="16"/>
                <w:szCs w:val="16"/>
                <w:shd w:val="nil" w:color="auto" w:fill="auto"/>
                <w:rtl w:val="0"/>
                <w:lang w:val="es-ES_tradnl"/>
              </w:rPr>
              <w:t>é</w:t>
            </w:r>
            <w:r>
              <w:rPr>
                <w:rStyle w:val="Ninguno"/>
                <w:sz w:val="16"/>
                <w:szCs w:val="16"/>
                <w:shd w:val="nil" w:color="auto" w:fill="auto"/>
                <w:rtl w:val="0"/>
                <w:lang w:val="es-ES_tradnl"/>
              </w:rPr>
              <w:t>ticas</w:t>
            </w:r>
          </w:p>
          <w:p>
            <w:pPr>
              <w:pStyle w:val="Cuerpo"/>
              <w:numPr>
                <w:ilvl w:val="0"/>
                <w:numId w:val="24"/>
              </w:numPr>
              <w:jc w:val="left"/>
              <w:rPr>
                <w:sz w:val="16"/>
                <w:szCs w:val="16"/>
                <w:lang w:val="es-ES_tradnl"/>
              </w:rPr>
            </w:pPr>
            <w:r>
              <w:rPr>
                <w:rStyle w:val="Ninguno"/>
                <w:sz w:val="16"/>
                <w:szCs w:val="16"/>
                <w:shd w:val="nil" w:color="auto" w:fill="auto"/>
                <w:rtl w:val="0"/>
                <w:lang w:val="es-ES_tradnl"/>
              </w:rPr>
              <w:t>Programa de ayudas p</w:t>
            </w:r>
            <w:r>
              <w:rPr>
                <w:rStyle w:val="Ninguno"/>
                <w:sz w:val="16"/>
                <w:szCs w:val="16"/>
                <w:shd w:val="nil" w:color="auto" w:fill="auto"/>
                <w:rtl w:val="0"/>
                <w:lang w:val="es-ES_tradnl"/>
              </w:rPr>
              <w:t>ú</w:t>
            </w:r>
            <w:r>
              <w:rPr>
                <w:rStyle w:val="Ninguno"/>
                <w:sz w:val="16"/>
                <w:szCs w:val="16"/>
                <w:shd w:val="nil" w:color="auto" w:fill="auto"/>
                <w:rtl w:val="0"/>
                <w:lang w:val="es-ES_tradnl"/>
              </w:rPr>
              <w:t>blicas</w:t>
            </w:r>
          </w:p>
          <w:p>
            <w:pPr>
              <w:pStyle w:val="Cuerpo"/>
              <w:numPr>
                <w:ilvl w:val="0"/>
                <w:numId w:val="24"/>
              </w:numPr>
              <w:jc w:val="left"/>
              <w:rPr>
                <w:sz w:val="16"/>
                <w:szCs w:val="16"/>
                <w:lang w:val="es-ES_tradnl"/>
              </w:rPr>
            </w:pPr>
            <w:r>
              <w:rPr>
                <w:rStyle w:val="Ninguno"/>
                <w:sz w:val="16"/>
                <w:szCs w:val="16"/>
                <w:shd w:val="nil" w:color="auto" w:fill="auto"/>
                <w:rtl w:val="0"/>
                <w:lang w:val="es-ES_tradnl"/>
              </w:rPr>
              <w:t>Mejora de la tecnolog</w:t>
            </w:r>
            <w:r>
              <w:rPr>
                <w:rStyle w:val="Ninguno"/>
                <w:sz w:val="16"/>
                <w:szCs w:val="16"/>
                <w:shd w:val="nil" w:color="auto" w:fill="auto"/>
                <w:rtl w:val="0"/>
                <w:lang w:val="es-ES_tradnl"/>
              </w:rPr>
              <w:t>í</w:t>
            </w:r>
            <w:r>
              <w:rPr>
                <w:rStyle w:val="Ninguno"/>
                <w:sz w:val="16"/>
                <w:szCs w:val="16"/>
                <w:shd w:val="nil" w:color="auto" w:fill="auto"/>
                <w:rtl w:val="0"/>
                <w:lang w:val="es-ES_tradnl"/>
              </w:rPr>
              <w:t>a de equipos y procesos.</w:t>
            </w:r>
          </w:p>
          <w:p>
            <w:pPr>
              <w:pStyle w:val="Cuerpo"/>
              <w:numPr>
                <w:ilvl w:val="0"/>
                <w:numId w:val="24"/>
              </w:numPr>
              <w:jc w:val="left"/>
              <w:rPr>
                <w:sz w:val="16"/>
                <w:szCs w:val="16"/>
                <w:lang w:val="es-ES_tradnl"/>
              </w:rPr>
            </w:pPr>
            <w:r>
              <w:rPr>
                <w:rStyle w:val="Ninguno"/>
                <w:sz w:val="16"/>
                <w:szCs w:val="16"/>
                <w:shd w:val="nil" w:color="auto" w:fill="auto"/>
                <w:rtl w:val="0"/>
                <w:lang w:val="es-ES_tradnl"/>
              </w:rPr>
              <w:t>Inclusi</w:t>
            </w:r>
            <w:r>
              <w:rPr>
                <w:rStyle w:val="Ninguno"/>
                <w:sz w:val="16"/>
                <w:szCs w:val="16"/>
                <w:shd w:val="nil" w:color="auto" w:fill="auto"/>
                <w:rtl w:val="0"/>
                <w:lang w:val="es-ES_tradnl"/>
              </w:rPr>
              <w:t>ó</w:t>
            </w:r>
            <w:r>
              <w:rPr>
                <w:rStyle w:val="Ninguno"/>
                <w:sz w:val="16"/>
                <w:szCs w:val="16"/>
                <w:shd w:val="nil" w:color="auto" w:fill="auto"/>
                <w:rtl w:val="0"/>
                <w:lang w:val="es-ES_tradnl"/>
              </w:rPr>
              <w:t>n de una evaluaci</w:t>
            </w:r>
            <w:r>
              <w:rPr>
                <w:rStyle w:val="Ninguno"/>
                <w:sz w:val="16"/>
                <w:szCs w:val="16"/>
                <w:shd w:val="nil" w:color="auto" w:fill="auto"/>
                <w:rtl w:val="0"/>
                <w:lang w:val="es-ES_tradnl"/>
              </w:rPr>
              <w:t>ó</w:t>
            </w:r>
            <w:r>
              <w:rPr>
                <w:rStyle w:val="Ninguno"/>
                <w:sz w:val="16"/>
                <w:szCs w:val="16"/>
                <w:shd w:val="nil" w:color="auto" w:fill="auto"/>
                <w:rtl w:val="0"/>
                <w:lang w:val="es-ES_tradnl"/>
              </w:rPr>
              <w:t>n especifica de impactos energ</w:t>
            </w:r>
            <w:r>
              <w:rPr>
                <w:rStyle w:val="Ninguno"/>
                <w:sz w:val="16"/>
                <w:szCs w:val="16"/>
                <w:shd w:val="nil" w:color="auto" w:fill="auto"/>
                <w:rtl w:val="0"/>
                <w:lang w:val="es-ES_tradnl"/>
              </w:rPr>
              <w:t>é</w:t>
            </w:r>
            <w:r>
              <w:rPr>
                <w:rStyle w:val="Ninguno"/>
                <w:sz w:val="16"/>
                <w:szCs w:val="16"/>
                <w:shd w:val="nil" w:color="auto" w:fill="auto"/>
                <w:rtl w:val="0"/>
                <w:lang w:val="es-ES_tradnl"/>
              </w:rPr>
              <w:t xml:space="preserve">ticos en todo proyecto </w:t>
            </w:r>
          </w:p>
          <w:p>
            <w:pPr>
              <w:pStyle w:val="Cuerpo"/>
              <w:numPr>
                <w:ilvl w:val="0"/>
                <w:numId w:val="24"/>
              </w:numPr>
              <w:jc w:val="left"/>
              <w:rPr>
                <w:sz w:val="16"/>
                <w:szCs w:val="16"/>
                <w:lang w:val="es-ES_tradnl"/>
              </w:rPr>
            </w:pPr>
            <w:r>
              <w:rPr>
                <w:rStyle w:val="Ninguno"/>
                <w:sz w:val="16"/>
                <w:szCs w:val="16"/>
                <w:shd w:val="nil" w:color="auto" w:fill="auto"/>
                <w:rtl w:val="0"/>
                <w:lang w:val="es-ES_tradnl"/>
              </w:rPr>
              <w:t>Transporte</w:t>
              <w:tab/>
              <w:t>Planes de Movilidad Urbana</w:t>
            </w:r>
          </w:p>
          <w:p>
            <w:pPr>
              <w:pStyle w:val="Cuerpo"/>
              <w:numPr>
                <w:ilvl w:val="0"/>
                <w:numId w:val="24"/>
              </w:numPr>
              <w:jc w:val="left"/>
              <w:rPr>
                <w:sz w:val="16"/>
                <w:szCs w:val="16"/>
                <w:lang w:val="es-ES_tradnl"/>
              </w:rPr>
            </w:pPr>
            <w:r>
              <w:rPr>
                <w:rStyle w:val="Ninguno"/>
                <w:sz w:val="16"/>
                <w:szCs w:val="16"/>
                <w:shd w:val="nil" w:color="auto" w:fill="auto"/>
                <w:rtl w:val="0"/>
                <w:lang w:val="es-ES_tradnl"/>
              </w:rPr>
              <w:t xml:space="preserve">Planes de transporte de trabajadores (PTT) </w:t>
            </w:r>
          </w:p>
          <w:p>
            <w:pPr>
              <w:pStyle w:val="Cuerpo"/>
              <w:numPr>
                <w:ilvl w:val="0"/>
                <w:numId w:val="24"/>
              </w:numPr>
              <w:jc w:val="left"/>
              <w:rPr>
                <w:sz w:val="16"/>
                <w:szCs w:val="16"/>
                <w:lang w:val="es-ES_tradnl"/>
              </w:rPr>
            </w:pPr>
            <w:r>
              <w:rPr>
                <w:rStyle w:val="Ninguno"/>
                <w:sz w:val="16"/>
                <w:szCs w:val="16"/>
                <w:shd w:val="nil" w:color="auto" w:fill="auto"/>
                <w:rtl w:val="0"/>
                <w:lang w:val="es-ES_tradnl"/>
              </w:rPr>
              <w:t>Medidas de mejora de la eficiencia energ</w:t>
            </w:r>
            <w:r>
              <w:rPr>
                <w:rStyle w:val="Ninguno"/>
                <w:sz w:val="16"/>
                <w:szCs w:val="16"/>
                <w:shd w:val="nil" w:color="auto" w:fill="auto"/>
                <w:rtl w:val="0"/>
                <w:lang w:val="es-ES_tradnl"/>
              </w:rPr>
              <w:t>é</w:t>
            </w:r>
            <w:r>
              <w:rPr>
                <w:rStyle w:val="Ninguno"/>
                <w:sz w:val="16"/>
                <w:szCs w:val="16"/>
                <w:shd w:val="nil" w:color="auto" w:fill="auto"/>
                <w:rtl w:val="0"/>
                <w:lang w:val="es-ES_tradnl"/>
              </w:rPr>
              <w:t>tica de los veh</w:t>
            </w:r>
            <w:r>
              <w:rPr>
                <w:rStyle w:val="Ninguno"/>
                <w:sz w:val="16"/>
                <w:szCs w:val="16"/>
                <w:shd w:val="nil" w:color="auto" w:fill="auto"/>
                <w:rtl w:val="0"/>
                <w:lang w:val="es-ES_tradnl"/>
              </w:rPr>
              <w:t>í</w:t>
            </w:r>
            <w:r>
              <w:rPr>
                <w:rStyle w:val="Ninguno"/>
                <w:sz w:val="16"/>
                <w:szCs w:val="16"/>
                <w:shd w:val="nil" w:color="auto" w:fill="auto"/>
                <w:rtl w:val="0"/>
                <w:lang w:val="es-ES_tradnl"/>
              </w:rPr>
              <w:t>culos. Mayor participaci</w:t>
            </w:r>
            <w:r>
              <w:rPr>
                <w:rStyle w:val="Ninguno"/>
                <w:sz w:val="16"/>
                <w:szCs w:val="16"/>
                <w:shd w:val="nil" w:color="auto" w:fill="auto"/>
                <w:rtl w:val="0"/>
                <w:lang w:val="es-ES_tradnl"/>
              </w:rPr>
              <w:t>ó</w:t>
            </w:r>
            <w:r>
              <w:rPr>
                <w:rStyle w:val="Ninguno"/>
                <w:sz w:val="16"/>
                <w:szCs w:val="16"/>
                <w:shd w:val="nil" w:color="auto" w:fill="auto"/>
                <w:rtl w:val="0"/>
                <w:lang w:val="es-ES_tradnl"/>
              </w:rPr>
              <w:t>n en los medios colectivos en el transporte por carretera</w:t>
            </w:r>
          </w:p>
          <w:p>
            <w:pPr>
              <w:pStyle w:val="Cuerpo"/>
              <w:numPr>
                <w:ilvl w:val="0"/>
                <w:numId w:val="24"/>
              </w:numPr>
              <w:jc w:val="left"/>
              <w:rPr>
                <w:sz w:val="16"/>
                <w:szCs w:val="16"/>
                <w:lang w:val="es-ES_tradnl"/>
              </w:rPr>
            </w:pPr>
            <w:r>
              <w:rPr>
                <w:rStyle w:val="Ninguno"/>
                <w:sz w:val="16"/>
                <w:szCs w:val="16"/>
                <w:shd w:val="nil" w:color="auto" w:fill="auto"/>
                <w:rtl w:val="0"/>
                <w:lang w:val="es-ES_tradnl"/>
              </w:rPr>
              <w:t>Mayor participaci</w:t>
            </w:r>
            <w:r>
              <w:rPr>
                <w:rStyle w:val="Ninguno"/>
                <w:sz w:val="16"/>
                <w:szCs w:val="16"/>
                <w:shd w:val="nil" w:color="auto" w:fill="auto"/>
                <w:rtl w:val="0"/>
                <w:lang w:val="es-ES_tradnl"/>
              </w:rPr>
              <w:t>ó</w:t>
            </w:r>
            <w:r>
              <w:rPr>
                <w:rStyle w:val="Ninguno"/>
                <w:sz w:val="16"/>
                <w:szCs w:val="16"/>
                <w:shd w:val="nil" w:color="auto" w:fill="auto"/>
                <w:rtl w:val="0"/>
                <w:lang w:val="es-ES_tradnl"/>
              </w:rPr>
              <w:t>n del ferrocarril en el transporte de viajeros y mercanc</w:t>
            </w:r>
            <w:r>
              <w:rPr>
                <w:rStyle w:val="Ninguno"/>
                <w:sz w:val="16"/>
                <w:szCs w:val="16"/>
                <w:shd w:val="nil" w:color="auto" w:fill="auto"/>
                <w:rtl w:val="0"/>
                <w:lang w:val="es-ES_tradnl"/>
              </w:rPr>
              <w:t>í</w:t>
            </w:r>
            <w:r>
              <w:rPr>
                <w:rStyle w:val="Ninguno"/>
                <w:sz w:val="16"/>
                <w:szCs w:val="16"/>
                <w:shd w:val="nil" w:color="auto" w:fill="auto"/>
                <w:rtl w:val="0"/>
                <w:lang w:val="es-ES_tradnl"/>
              </w:rPr>
              <w:t>as</w:t>
            </w:r>
          </w:p>
          <w:p>
            <w:pPr>
              <w:pStyle w:val="Cuerpo"/>
              <w:numPr>
                <w:ilvl w:val="0"/>
                <w:numId w:val="24"/>
              </w:numPr>
              <w:jc w:val="left"/>
              <w:rPr>
                <w:sz w:val="16"/>
                <w:szCs w:val="16"/>
                <w:lang w:val="es-ES_tradnl"/>
              </w:rPr>
            </w:pPr>
            <w:r>
              <w:rPr>
                <w:rStyle w:val="Ninguno"/>
                <w:sz w:val="16"/>
                <w:szCs w:val="16"/>
                <w:shd w:val="nil" w:color="auto" w:fill="auto"/>
                <w:rtl w:val="0"/>
                <w:lang w:val="es-ES_tradnl"/>
              </w:rPr>
              <w:t>Mayor participaci</w:t>
            </w:r>
            <w:r>
              <w:rPr>
                <w:rStyle w:val="Ninguno"/>
                <w:sz w:val="16"/>
                <w:szCs w:val="16"/>
                <w:shd w:val="nil" w:color="auto" w:fill="auto"/>
                <w:rtl w:val="0"/>
                <w:lang w:val="es-ES_tradnl"/>
              </w:rPr>
              <w:t>ó</w:t>
            </w:r>
            <w:r>
              <w:rPr>
                <w:rStyle w:val="Ninguno"/>
                <w:sz w:val="16"/>
                <w:szCs w:val="16"/>
                <w:shd w:val="nil" w:color="auto" w:fill="auto"/>
                <w:rtl w:val="0"/>
                <w:lang w:val="es-ES_tradnl"/>
              </w:rPr>
              <w:t>n del sector mar</w:t>
            </w:r>
            <w:r>
              <w:rPr>
                <w:rStyle w:val="Ninguno"/>
                <w:sz w:val="16"/>
                <w:szCs w:val="16"/>
                <w:shd w:val="nil" w:color="auto" w:fill="auto"/>
                <w:rtl w:val="0"/>
                <w:lang w:val="es-ES_tradnl"/>
              </w:rPr>
              <w:t>í</w:t>
            </w:r>
            <w:r>
              <w:rPr>
                <w:rStyle w:val="Ninguno"/>
                <w:sz w:val="16"/>
                <w:szCs w:val="16"/>
                <w:shd w:val="nil" w:color="auto" w:fill="auto"/>
                <w:rtl w:val="0"/>
                <w:lang w:val="es-ES_tradnl"/>
              </w:rPr>
              <w:t>timo en transporte de mercanc</w:t>
            </w:r>
            <w:r>
              <w:rPr>
                <w:rStyle w:val="Ninguno"/>
                <w:sz w:val="16"/>
                <w:szCs w:val="16"/>
                <w:shd w:val="nil" w:color="auto" w:fill="auto"/>
                <w:rtl w:val="0"/>
                <w:lang w:val="es-ES_tradnl"/>
              </w:rPr>
              <w:t>í</w:t>
            </w:r>
            <w:r>
              <w:rPr>
                <w:rStyle w:val="Ninguno"/>
                <w:sz w:val="16"/>
                <w:szCs w:val="16"/>
                <w:shd w:val="nil" w:color="auto" w:fill="auto"/>
                <w:rtl w:val="0"/>
                <w:lang w:val="es-ES_tradnl"/>
              </w:rPr>
              <w:t>as</w:t>
            </w:r>
          </w:p>
          <w:p>
            <w:pPr>
              <w:pStyle w:val="Cuerpo"/>
              <w:numPr>
                <w:ilvl w:val="0"/>
                <w:numId w:val="24"/>
              </w:numPr>
              <w:jc w:val="left"/>
              <w:rPr>
                <w:sz w:val="16"/>
                <w:szCs w:val="16"/>
                <w:lang w:val="es-ES_tradnl"/>
              </w:rPr>
            </w:pPr>
            <w:r>
              <w:rPr>
                <w:rStyle w:val="Ninguno"/>
                <w:sz w:val="16"/>
                <w:szCs w:val="16"/>
                <w:shd w:val="nil" w:color="auto" w:fill="auto"/>
                <w:rtl w:val="0"/>
                <w:lang w:val="es-ES_tradnl"/>
              </w:rPr>
              <w:t>Gesti</w:t>
            </w:r>
            <w:r>
              <w:rPr>
                <w:rStyle w:val="Ninguno"/>
                <w:sz w:val="16"/>
                <w:szCs w:val="16"/>
                <w:shd w:val="nil" w:color="auto" w:fill="auto"/>
                <w:rtl w:val="0"/>
                <w:lang w:val="es-ES_tradnl"/>
              </w:rPr>
              <w:t>ó</w:t>
            </w:r>
            <w:r>
              <w:rPr>
                <w:rStyle w:val="Ninguno"/>
                <w:sz w:val="16"/>
                <w:szCs w:val="16"/>
                <w:shd w:val="nil" w:color="auto" w:fill="auto"/>
                <w:rtl w:val="0"/>
                <w:lang w:val="es-ES_tradnl"/>
              </w:rPr>
              <w:t>n de infraestructuras de transporte</w:t>
            </w:r>
          </w:p>
          <w:p>
            <w:pPr>
              <w:pStyle w:val="Cuerpo"/>
              <w:numPr>
                <w:ilvl w:val="0"/>
                <w:numId w:val="24"/>
              </w:numPr>
              <w:jc w:val="left"/>
              <w:rPr>
                <w:sz w:val="16"/>
                <w:szCs w:val="16"/>
                <w:lang w:val="es-ES_tradnl"/>
              </w:rPr>
            </w:pPr>
            <w:r>
              <w:rPr>
                <w:rStyle w:val="Ninguno"/>
                <w:sz w:val="16"/>
                <w:szCs w:val="16"/>
                <w:shd w:val="nil" w:color="auto" w:fill="auto"/>
                <w:rtl w:val="0"/>
                <w:lang w:val="es-ES_tradnl"/>
              </w:rPr>
              <w:t>Gesti</w:t>
            </w:r>
            <w:r>
              <w:rPr>
                <w:rStyle w:val="Ninguno"/>
                <w:sz w:val="16"/>
                <w:szCs w:val="16"/>
                <w:shd w:val="nil" w:color="auto" w:fill="auto"/>
                <w:rtl w:val="0"/>
                <w:lang w:val="es-ES_tradnl"/>
              </w:rPr>
              <w:t>ó</w:t>
            </w:r>
            <w:r>
              <w:rPr>
                <w:rStyle w:val="Ninguno"/>
                <w:sz w:val="16"/>
                <w:szCs w:val="16"/>
                <w:shd w:val="nil" w:color="auto" w:fill="auto"/>
                <w:rtl w:val="0"/>
                <w:lang w:val="es-ES_tradnl"/>
              </w:rPr>
              <w:t>n de flotas de transporte por carretera</w:t>
            </w:r>
          </w:p>
          <w:p>
            <w:pPr>
              <w:pStyle w:val="Cuerpo"/>
              <w:numPr>
                <w:ilvl w:val="0"/>
                <w:numId w:val="24"/>
              </w:numPr>
              <w:jc w:val="left"/>
              <w:rPr>
                <w:sz w:val="16"/>
                <w:szCs w:val="16"/>
                <w:lang w:val="es-ES_tradnl"/>
              </w:rPr>
            </w:pPr>
            <w:r>
              <w:rPr>
                <w:rStyle w:val="Ninguno"/>
                <w:sz w:val="16"/>
                <w:szCs w:val="16"/>
                <w:shd w:val="nil" w:color="auto" w:fill="auto"/>
                <w:rtl w:val="0"/>
                <w:lang w:val="es-ES_tradnl"/>
              </w:rPr>
              <w:t>Gesti</w:t>
            </w:r>
            <w:r>
              <w:rPr>
                <w:rStyle w:val="Ninguno"/>
                <w:sz w:val="16"/>
                <w:szCs w:val="16"/>
                <w:shd w:val="nil" w:color="auto" w:fill="auto"/>
                <w:rtl w:val="0"/>
                <w:lang w:val="es-ES_tradnl"/>
              </w:rPr>
              <w:t>ó</w:t>
            </w:r>
            <w:r>
              <w:rPr>
                <w:rStyle w:val="Ninguno"/>
                <w:sz w:val="16"/>
                <w:szCs w:val="16"/>
                <w:shd w:val="nil" w:color="auto" w:fill="auto"/>
                <w:rtl w:val="0"/>
                <w:lang w:val="es-ES_tradnl"/>
              </w:rPr>
              <w:t>n de flotas de aeronaves (se recogen medidas operacionales integrales en el ciclo del transporte a</w:t>
            </w:r>
            <w:r>
              <w:rPr>
                <w:rStyle w:val="Ninguno"/>
                <w:sz w:val="16"/>
                <w:szCs w:val="16"/>
                <w:shd w:val="nil" w:color="auto" w:fill="auto"/>
                <w:rtl w:val="0"/>
                <w:lang w:val="es-ES_tradnl"/>
              </w:rPr>
              <w:t>é</w:t>
            </w:r>
            <w:r>
              <w:rPr>
                <w:rStyle w:val="Ninguno"/>
                <w:sz w:val="16"/>
                <w:szCs w:val="16"/>
                <w:shd w:val="nil" w:color="auto" w:fill="auto"/>
                <w:rtl w:val="0"/>
                <w:lang w:val="es-ES_tradnl"/>
              </w:rPr>
              <w:t>reo y auditor</w:t>
            </w:r>
            <w:r>
              <w:rPr>
                <w:rStyle w:val="Ninguno"/>
                <w:sz w:val="16"/>
                <w:szCs w:val="16"/>
                <w:shd w:val="nil" w:color="auto" w:fill="auto"/>
                <w:rtl w:val="0"/>
                <w:lang w:val="es-ES_tradnl"/>
              </w:rPr>
              <w:t>í</w:t>
            </w:r>
            <w:r>
              <w:rPr>
                <w:rStyle w:val="Ninguno"/>
                <w:sz w:val="16"/>
                <w:szCs w:val="16"/>
                <w:shd w:val="nil" w:color="auto" w:fill="auto"/>
                <w:rtl w:val="0"/>
                <w:lang w:val="es-ES_tradnl"/>
              </w:rPr>
              <w:t>as energ</w:t>
            </w:r>
            <w:r>
              <w:rPr>
                <w:rStyle w:val="Ninguno"/>
                <w:sz w:val="16"/>
                <w:szCs w:val="16"/>
                <w:shd w:val="nil" w:color="auto" w:fill="auto"/>
                <w:rtl w:val="0"/>
                <w:lang w:val="es-ES_tradnl"/>
              </w:rPr>
              <w:t>é</w:t>
            </w:r>
            <w:r>
              <w:rPr>
                <w:rStyle w:val="Ninguno"/>
                <w:sz w:val="16"/>
                <w:szCs w:val="16"/>
                <w:shd w:val="nil" w:color="auto" w:fill="auto"/>
                <w:rtl w:val="0"/>
                <w:lang w:val="es-ES_tradnl"/>
              </w:rPr>
              <w:t>ticas)</w:t>
            </w:r>
          </w:p>
          <w:p>
            <w:pPr>
              <w:pStyle w:val="Cuerpo"/>
              <w:numPr>
                <w:ilvl w:val="0"/>
                <w:numId w:val="24"/>
              </w:numPr>
              <w:jc w:val="left"/>
              <w:rPr>
                <w:sz w:val="16"/>
                <w:szCs w:val="16"/>
                <w:lang w:val="es-ES_tradnl"/>
              </w:rPr>
            </w:pPr>
            <w:r>
              <w:rPr>
                <w:rStyle w:val="Ninguno"/>
                <w:sz w:val="16"/>
                <w:szCs w:val="16"/>
                <w:shd w:val="nil" w:color="auto" w:fill="auto"/>
                <w:rtl w:val="0"/>
                <w:lang w:val="es-ES_tradnl"/>
              </w:rPr>
              <w:t>Conducci</w:t>
            </w:r>
            <w:r>
              <w:rPr>
                <w:rStyle w:val="Ninguno"/>
                <w:sz w:val="16"/>
                <w:szCs w:val="16"/>
                <w:shd w:val="nil" w:color="auto" w:fill="auto"/>
                <w:rtl w:val="0"/>
                <w:lang w:val="es-ES_tradnl"/>
              </w:rPr>
              <w:t>ó</w:t>
            </w:r>
            <w:r>
              <w:rPr>
                <w:rStyle w:val="Ninguno"/>
                <w:sz w:val="16"/>
                <w:szCs w:val="16"/>
                <w:shd w:val="nil" w:color="auto" w:fill="auto"/>
                <w:rtl w:val="0"/>
                <w:lang w:val="es-ES_tradnl"/>
              </w:rPr>
              <w:t>n eficiente del veh</w:t>
            </w:r>
            <w:r>
              <w:rPr>
                <w:rStyle w:val="Ninguno"/>
                <w:sz w:val="16"/>
                <w:szCs w:val="16"/>
                <w:shd w:val="nil" w:color="auto" w:fill="auto"/>
                <w:rtl w:val="0"/>
                <w:lang w:val="es-ES_tradnl"/>
              </w:rPr>
              <w:t>í</w:t>
            </w:r>
            <w:r>
              <w:rPr>
                <w:rStyle w:val="Ninguno"/>
                <w:sz w:val="16"/>
                <w:szCs w:val="16"/>
                <w:shd w:val="nil" w:color="auto" w:fill="auto"/>
                <w:rtl w:val="0"/>
                <w:lang w:val="es-ES_tradnl"/>
              </w:rPr>
              <w:t>culo turismo</w:t>
            </w:r>
          </w:p>
          <w:p>
            <w:pPr>
              <w:pStyle w:val="Cuerpo"/>
              <w:numPr>
                <w:ilvl w:val="0"/>
                <w:numId w:val="24"/>
              </w:numPr>
              <w:jc w:val="left"/>
              <w:rPr>
                <w:sz w:val="16"/>
                <w:szCs w:val="16"/>
                <w:lang w:val="es-ES_tradnl"/>
              </w:rPr>
            </w:pPr>
            <w:r>
              <w:rPr>
                <w:rStyle w:val="Ninguno"/>
                <w:sz w:val="16"/>
                <w:szCs w:val="16"/>
                <w:shd w:val="nil" w:color="auto" w:fill="auto"/>
                <w:rtl w:val="0"/>
                <w:lang w:val="es-ES_tradnl"/>
              </w:rPr>
              <w:t>Conducci</w:t>
            </w:r>
            <w:r>
              <w:rPr>
                <w:rStyle w:val="Ninguno"/>
                <w:sz w:val="16"/>
                <w:szCs w:val="16"/>
                <w:shd w:val="nil" w:color="auto" w:fill="auto"/>
                <w:rtl w:val="0"/>
                <w:lang w:val="es-ES_tradnl"/>
              </w:rPr>
              <w:t>ó</w:t>
            </w:r>
            <w:r>
              <w:rPr>
                <w:rStyle w:val="Ninguno"/>
                <w:sz w:val="16"/>
                <w:szCs w:val="16"/>
                <w:shd w:val="nil" w:color="auto" w:fill="auto"/>
                <w:rtl w:val="0"/>
                <w:lang w:val="es-ES_tradnl"/>
              </w:rPr>
              <w:t>n eficiente de camiones y autobuses</w:t>
            </w:r>
          </w:p>
          <w:p>
            <w:pPr>
              <w:pStyle w:val="Cuerpo"/>
              <w:numPr>
                <w:ilvl w:val="0"/>
                <w:numId w:val="24"/>
              </w:numPr>
              <w:jc w:val="left"/>
              <w:rPr>
                <w:sz w:val="16"/>
                <w:szCs w:val="16"/>
                <w:lang w:val="es-ES_tradnl"/>
              </w:rPr>
            </w:pPr>
            <w:r>
              <w:rPr>
                <w:rStyle w:val="Ninguno"/>
                <w:sz w:val="16"/>
                <w:szCs w:val="16"/>
                <w:shd w:val="nil" w:color="auto" w:fill="auto"/>
                <w:rtl w:val="0"/>
                <w:lang w:val="es-ES_tradnl"/>
              </w:rPr>
              <w:t>Conducci</w:t>
            </w:r>
            <w:r>
              <w:rPr>
                <w:rStyle w:val="Ninguno"/>
                <w:sz w:val="16"/>
                <w:szCs w:val="16"/>
                <w:shd w:val="nil" w:color="auto" w:fill="auto"/>
                <w:rtl w:val="0"/>
                <w:lang w:val="es-ES_tradnl"/>
              </w:rPr>
              <w:t>ó</w:t>
            </w:r>
            <w:r>
              <w:rPr>
                <w:rStyle w:val="Ninguno"/>
                <w:sz w:val="16"/>
                <w:szCs w:val="16"/>
                <w:shd w:val="nil" w:color="auto" w:fill="auto"/>
                <w:rtl w:val="0"/>
                <w:lang w:val="es-ES_tradnl"/>
              </w:rPr>
              <w:t>n eficiente de aeronaves</w:t>
            </w:r>
          </w:p>
          <w:p>
            <w:pPr>
              <w:pStyle w:val="Cuerpo"/>
              <w:numPr>
                <w:ilvl w:val="0"/>
                <w:numId w:val="24"/>
              </w:numPr>
              <w:jc w:val="left"/>
              <w:rPr>
                <w:sz w:val="16"/>
                <w:szCs w:val="16"/>
                <w:lang w:val="es-ES_tradnl"/>
              </w:rPr>
            </w:pPr>
            <w:r>
              <w:rPr>
                <w:rStyle w:val="Ninguno"/>
                <w:sz w:val="16"/>
                <w:szCs w:val="16"/>
                <w:shd w:val="nil" w:color="auto" w:fill="auto"/>
                <w:rtl w:val="0"/>
                <w:lang w:val="es-ES_tradnl"/>
              </w:rPr>
              <w:t>Renovaci</w:t>
            </w:r>
            <w:r>
              <w:rPr>
                <w:rStyle w:val="Ninguno"/>
                <w:sz w:val="16"/>
                <w:szCs w:val="16"/>
                <w:shd w:val="nil" w:color="auto" w:fill="auto"/>
                <w:rtl w:val="0"/>
                <w:lang w:val="es-ES_tradnl"/>
              </w:rPr>
              <w:t>ó</w:t>
            </w:r>
            <w:r>
              <w:rPr>
                <w:rStyle w:val="Ninguno"/>
                <w:sz w:val="16"/>
                <w:szCs w:val="16"/>
                <w:shd w:val="nil" w:color="auto" w:fill="auto"/>
                <w:rtl w:val="0"/>
                <w:lang w:val="es-ES_tradnl"/>
              </w:rPr>
              <w:t>n de flotas de transporte terrestre</w:t>
            </w:r>
          </w:p>
          <w:p>
            <w:pPr>
              <w:pStyle w:val="Cuerpo"/>
              <w:numPr>
                <w:ilvl w:val="0"/>
                <w:numId w:val="24"/>
              </w:numPr>
              <w:jc w:val="left"/>
              <w:rPr>
                <w:sz w:val="16"/>
                <w:szCs w:val="16"/>
                <w:lang w:val="es-ES_tradnl"/>
              </w:rPr>
            </w:pPr>
            <w:r>
              <w:rPr>
                <w:rStyle w:val="Ninguno"/>
                <w:sz w:val="16"/>
                <w:szCs w:val="16"/>
                <w:shd w:val="nil" w:color="auto" w:fill="auto"/>
                <w:rtl w:val="0"/>
                <w:lang w:val="es-ES_tradnl"/>
              </w:rPr>
              <w:t>Renovaci</w:t>
            </w:r>
            <w:r>
              <w:rPr>
                <w:rStyle w:val="Ninguno"/>
                <w:sz w:val="16"/>
                <w:szCs w:val="16"/>
                <w:shd w:val="nil" w:color="auto" w:fill="auto"/>
                <w:rtl w:val="0"/>
                <w:lang w:val="es-ES_tradnl"/>
              </w:rPr>
              <w:t>ó</w:t>
            </w:r>
            <w:r>
              <w:rPr>
                <w:rStyle w:val="Ninguno"/>
                <w:sz w:val="16"/>
                <w:szCs w:val="16"/>
                <w:shd w:val="nil" w:color="auto" w:fill="auto"/>
                <w:rtl w:val="0"/>
                <w:lang w:val="es-ES_tradnl"/>
              </w:rPr>
              <w:t>n de la flota a</w:t>
            </w:r>
            <w:r>
              <w:rPr>
                <w:rStyle w:val="Ninguno"/>
                <w:sz w:val="16"/>
                <w:szCs w:val="16"/>
                <w:shd w:val="nil" w:color="auto" w:fill="auto"/>
                <w:rtl w:val="0"/>
                <w:lang w:val="es-ES_tradnl"/>
              </w:rPr>
              <w:t>é</w:t>
            </w:r>
            <w:r>
              <w:rPr>
                <w:rStyle w:val="Ninguno"/>
                <w:sz w:val="16"/>
                <w:szCs w:val="16"/>
                <w:shd w:val="nil" w:color="auto" w:fill="auto"/>
                <w:rtl w:val="0"/>
                <w:lang w:val="es-ES_tradnl"/>
              </w:rPr>
              <w:t>rea</w:t>
            </w:r>
          </w:p>
          <w:p>
            <w:pPr>
              <w:pStyle w:val="Cuerpo"/>
              <w:numPr>
                <w:ilvl w:val="0"/>
                <w:numId w:val="24"/>
              </w:numPr>
              <w:jc w:val="left"/>
              <w:rPr>
                <w:sz w:val="16"/>
                <w:szCs w:val="16"/>
                <w:lang w:val="es-ES_tradnl"/>
              </w:rPr>
            </w:pPr>
            <w:r>
              <w:rPr>
                <w:rStyle w:val="Ninguno"/>
                <w:sz w:val="16"/>
                <w:szCs w:val="16"/>
                <w:shd w:val="nil" w:color="auto" w:fill="auto"/>
                <w:rtl w:val="0"/>
                <w:lang w:val="es-ES_tradnl"/>
              </w:rPr>
              <w:t>Renovaci</w:t>
            </w:r>
            <w:r>
              <w:rPr>
                <w:rStyle w:val="Ninguno"/>
                <w:sz w:val="16"/>
                <w:szCs w:val="16"/>
                <w:shd w:val="nil" w:color="auto" w:fill="auto"/>
                <w:rtl w:val="0"/>
                <w:lang w:val="es-ES_tradnl"/>
              </w:rPr>
              <w:t>ó</w:t>
            </w:r>
            <w:r>
              <w:rPr>
                <w:rStyle w:val="Ninguno"/>
                <w:sz w:val="16"/>
                <w:szCs w:val="16"/>
                <w:shd w:val="nil" w:color="auto" w:fill="auto"/>
                <w:rtl w:val="0"/>
                <w:lang w:val="es-ES_tradnl"/>
              </w:rPr>
              <w:t>n de la flota mar</w:t>
            </w:r>
            <w:r>
              <w:rPr>
                <w:rStyle w:val="Ninguno"/>
                <w:sz w:val="16"/>
                <w:szCs w:val="16"/>
                <w:shd w:val="nil" w:color="auto" w:fill="auto"/>
                <w:rtl w:val="0"/>
                <w:lang w:val="es-ES_tradnl"/>
              </w:rPr>
              <w:t>í</w:t>
            </w:r>
            <w:r>
              <w:rPr>
                <w:rStyle w:val="Ninguno"/>
                <w:sz w:val="16"/>
                <w:szCs w:val="16"/>
                <w:shd w:val="nil" w:color="auto" w:fill="auto"/>
                <w:rtl w:val="0"/>
                <w:lang w:val="es-ES_tradnl"/>
              </w:rPr>
              <w:t>tima</w:t>
            </w:r>
          </w:p>
          <w:p>
            <w:pPr>
              <w:pStyle w:val="Cuerpo"/>
              <w:numPr>
                <w:ilvl w:val="0"/>
                <w:numId w:val="24"/>
              </w:numPr>
              <w:jc w:val="left"/>
              <w:rPr>
                <w:sz w:val="16"/>
                <w:szCs w:val="16"/>
                <w:lang w:val="es-ES_tradnl"/>
              </w:rPr>
            </w:pPr>
            <w:r>
              <w:rPr>
                <w:rStyle w:val="Ninguno"/>
                <w:sz w:val="16"/>
                <w:szCs w:val="16"/>
                <w:shd w:val="nil" w:color="auto" w:fill="auto"/>
                <w:rtl w:val="0"/>
                <w:lang w:val="es-ES_tradnl"/>
              </w:rPr>
              <w:t>Renovaci</w:t>
            </w:r>
            <w:r>
              <w:rPr>
                <w:rStyle w:val="Ninguno"/>
                <w:sz w:val="16"/>
                <w:szCs w:val="16"/>
                <w:shd w:val="nil" w:color="auto" w:fill="auto"/>
                <w:rtl w:val="0"/>
                <w:lang w:val="es-ES_tradnl"/>
              </w:rPr>
              <w:t>ó</w:t>
            </w:r>
            <w:r>
              <w:rPr>
                <w:rStyle w:val="Ninguno"/>
                <w:sz w:val="16"/>
                <w:szCs w:val="16"/>
                <w:shd w:val="nil" w:color="auto" w:fill="auto"/>
                <w:rtl w:val="0"/>
                <w:lang w:val="es-ES_tradnl"/>
              </w:rPr>
              <w:t>n del parque automovil</w:t>
            </w:r>
            <w:r>
              <w:rPr>
                <w:rStyle w:val="Ninguno"/>
                <w:sz w:val="16"/>
                <w:szCs w:val="16"/>
                <w:shd w:val="nil" w:color="auto" w:fill="auto"/>
                <w:rtl w:val="0"/>
                <w:lang w:val="es-ES_tradnl"/>
              </w:rPr>
              <w:t>í</w:t>
            </w:r>
            <w:r>
              <w:rPr>
                <w:rStyle w:val="Ninguno"/>
                <w:sz w:val="16"/>
                <w:szCs w:val="16"/>
                <w:shd w:val="nil" w:color="auto" w:fill="auto"/>
                <w:rtl w:val="0"/>
                <w:lang w:val="es-ES_tradnl"/>
              </w:rPr>
              <w:t>stico</w:t>
            </w:r>
          </w:p>
          <w:p>
            <w:pPr>
              <w:pStyle w:val="Cuerpo"/>
              <w:numPr>
                <w:ilvl w:val="0"/>
                <w:numId w:val="24"/>
              </w:numPr>
              <w:jc w:val="left"/>
              <w:rPr>
                <w:sz w:val="16"/>
                <w:szCs w:val="16"/>
                <w:lang w:val="es-ES_tradnl"/>
              </w:rPr>
            </w:pPr>
            <w:r>
              <w:rPr>
                <w:rStyle w:val="Ninguno"/>
                <w:sz w:val="16"/>
                <w:szCs w:val="16"/>
                <w:shd w:val="nil" w:color="auto" w:fill="auto"/>
                <w:rtl w:val="0"/>
                <w:lang w:val="es-ES_tradnl"/>
              </w:rPr>
              <w:t>Edificaci</w:t>
            </w:r>
            <w:r>
              <w:rPr>
                <w:rStyle w:val="Ninguno"/>
                <w:sz w:val="16"/>
                <w:szCs w:val="16"/>
                <w:shd w:val="nil" w:color="auto" w:fill="auto"/>
                <w:rtl w:val="0"/>
                <w:lang w:val="es-ES_tradnl"/>
              </w:rPr>
              <w:t>ó</w:t>
            </w:r>
            <w:r>
              <w:rPr>
                <w:rStyle w:val="Ninguno"/>
                <w:sz w:val="16"/>
                <w:szCs w:val="16"/>
                <w:shd w:val="nil" w:color="auto" w:fill="auto"/>
                <w:rtl w:val="0"/>
                <w:lang w:val="es-ES_tradnl"/>
              </w:rPr>
              <w:t>n</w:t>
              <w:tab/>
              <w:t>Rehabilitaci</w:t>
            </w:r>
            <w:r>
              <w:rPr>
                <w:rStyle w:val="Ninguno"/>
                <w:sz w:val="16"/>
                <w:szCs w:val="16"/>
                <w:shd w:val="nil" w:color="auto" w:fill="auto"/>
                <w:rtl w:val="0"/>
                <w:lang w:val="es-ES_tradnl"/>
              </w:rPr>
              <w:t>ó</w:t>
            </w:r>
            <w:r>
              <w:rPr>
                <w:rStyle w:val="Ninguno"/>
                <w:sz w:val="16"/>
                <w:szCs w:val="16"/>
                <w:shd w:val="nil" w:color="auto" w:fill="auto"/>
                <w:rtl w:val="0"/>
                <w:lang w:val="es-ES_tradnl"/>
              </w:rPr>
              <w:t>n de la envolvente t</w:t>
            </w:r>
            <w:r>
              <w:rPr>
                <w:rStyle w:val="Ninguno"/>
                <w:sz w:val="16"/>
                <w:szCs w:val="16"/>
                <w:shd w:val="nil" w:color="auto" w:fill="auto"/>
                <w:rtl w:val="0"/>
                <w:lang w:val="es-ES_tradnl"/>
              </w:rPr>
              <w:t>é</w:t>
            </w:r>
            <w:r>
              <w:rPr>
                <w:rStyle w:val="Ninguno"/>
                <w:sz w:val="16"/>
                <w:szCs w:val="16"/>
                <w:shd w:val="nil" w:color="auto" w:fill="auto"/>
                <w:rtl w:val="0"/>
                <w:lang w:val="es-ES_tradnl"/>
              </w:rPr>
              <w:t>rmica de los edificios existentes.</w:t>
            </w:r>
          </w:p>
          <w:p>
            <w:pPr>
              <w:pStyle w:val="Cuerpo"/>
              <w:numPr>
                <w:ilvl w:val="0"/>
                <w:numId w:val="24"/>
              </w:numPr>
              <w:jc w:val="left"/>
              <w:rPr>
                <w:sz w:val="16"/>
                <w:szCs w:val="16"/>
                <w:lang w:val="es-ES_tradnl"/>
              </w:rPr>
            </w:pPr>
            <w:r>
              <w:rPr>
                <w:rStyle w:val="Ninguno"/>
                <w:sz w:val="16"/>
                <w:szCs w:val="16"/>
                <w:shd w:val="nil" w:color="auto" w:fill="auto"/>
                <w:rtl w:val="0"/>
                <w:lang w:val="es-ES_tradnl"/>
              </w:rPr>
              <w:t>Mejora de la eficiencia energ</w:t>
            </w:r>
            <w:r>
              <w:rPr>
                <w:rStyle w:val="Ninguno"/>
                <w:sz w:val="16"/>
                <w:szCs w:val="16"/>
                <w:shd w:val="nil" w:color="auto" w:fill="auto"/>
                <w:rtl w:val="0"/>
                <w:lang w:val="es-ES_tradnl"/>
              </w:rPr>
              <w:t>é</w:t>
            </w:r>
            <w:r>
              <w:rPr>
                <w:rStyle w:val="Ninguno"/>
                <w:sz w:val="16"/>
                <w:szCs w:val="16"/>
                <w:shd w:val="nil" w:color="auto" w:fill="auto"/>
                <w:rtl w:val="0"/>
                <w:lang w:val="es-ES_tradnl"/>
              </w:rPr>
              <w:t>tica de las instalaciones t</w:t>
            </w:r>
            <w:r>
              <w:rPr>
                <w:rStyle w:val="Ninguno"/>
                <w:sz w:val="16"/>
                <w:szCs w:val="16"/>
                <w:shd w:val="nil" w:color="auto" w:fill="auto"/>
                <w:rtl w:val="0"/>
                <w:lang w:val="es-ES_tradnl"/>
              </w:rPr>
              <w:t>é</w:t>
            </w:r>
            <w:r>
              <w:rPr>
                <w:rStyle w:val="Ninguno"/>
                <w:sz w:val="16"/>
                <w:szCs w:val="16"/>
                <w:shd w:val="nil" w:color="auto" w:fill="auto"/>
                <w:rtl w:val="0"/>
                <w:lang w:val="es-ES_tradnl"/>
              </w:rPr>
              <w:t>rmicas de los edificios existentes</w:t>
            </w:r>
          </w:p>
          <w:p>
            <w:pPr>
              <w:pStyle w:val="Cuerpo"/>
              <w:numPr>
                <w:ilvl w:val="0"/>
                <w:numId w:val="24"/>
              </w:numPr>
              <w:jc w:val="left"/>
              <w:rPr>
                <w:sz w:val="16"/>
                <w:szCs w:val="16"/>
                <w:lang w:val="es-ES_tradnl"/>
              </w:rPr>
            </w:pPr>
            <w:r>
              <w:rPr>
                <w:rStyle w:val="Ninguno"/>
                <w:sz w:val="16"/>
                <w:szCs w:val="16"/>
                <w:shd w:val="nil" w:color="auto" w:fill="auto"/>
                <w:rtl w:val="0"/>
                <w:lang w:val="es-ES_tradnl"/>
              </w:rPr>
              <w:t>Mejora de la eficiencia energ</w:t>
            </w:r>
            <w:r>
              <w:rPr>
                <w:rStyle w:val="Ninguno"/>
                <w:sz w:val="16"/>
                <w:szCs w:val="16"/>
                <w:shd w:val="nil" w:color="auto" w:fill="auto"/>
                <w:rtl w:val="0"/>
                <w:lang w:val="es-ES_tradnl"/>
              </w:rPr>
              <w:t>é</w:t>
            </w:r>
            <w:r>
              <w:rPr>
                <w:rStyle w:val="Ninguno"/>
                <w:sz w:val="16"/>
                <w:szCs w:val="16"/>
                <w:shd w:val="nil" w:color="auto" w:fill="auto"/>
                <w:rtl w:val="0"/>
                <w:lang w:val="es-ES_tradnl"/>
              </w:rPr>
              <w:t>tica de las instalaciones de iluminaci</w:t>
            </w:r>
            <w:r>
              <w:rPr>
                <w:rStyle w:val="Ninguno"/>
                <w:sz w:val="16"/>
                <w:szCs w:val="16"/>
                <w:shd w:val="nil" w:color="auto" w:fill="auto"/>
                <w:rtl w:val="0"/>
                <w:lang w:val="es-ES_tradnl"/>
              </w:rPr>
              <w:t>ó</w:t>
            </w:r>
            <w:r>
              <w:rPr>
                <w:rStyle w:val="Ninguno"/>
                <w:sz w:val="16"/>
                <w:szCs w:val="16"/>
                <w:shd w:val="nil" w:color="auto" w:fill="auto"/>
                <w:rtl w:val="0"/>
                <w:lang w:val="es-ES_tradnl"/>
              </w:rPr>
              <w:t>n interior en los edificios existentes.</w:t>
            </w:r>
          </w:p>
          <w:p>
            <w:pPr>
              <w:pStyle w:val="Cuerpo"/>
              <w:numPr>
                <w:ilvl w:val="0"/>
                <w:numId w:val="24"/>
              </w:numPr>
              <w:jc w:val="left"/>
              <w:rPr>
                <w:sz w:val="16"/>
                <w:szCs w:val="16"/>
                <w:lang w:val="es-ES_tradnl"/>
              </w:rPr>
            </w:pPr>
            <w:r>
              <w:rPr>
                <w:rStyle w:val="Ninguno"/>
                <w:sz w:val="16"/>
                <w:szCs w:val="16"/>
                <w:shd w:val="nil" w:color="auto" w:fill="auto"/>
                <w:rtl w:val="0"/>
                <w:lang w:val="es-ES_tradnl"/>
              </w:rPr>
              <w:t>Construcci</w:t>
            </w:r>
            <w:r>
              <w:rPr>
                <w:rStyle w:val="Ninguno"/>
                <w:sz w:val="16"/>
                <w:szCs w:val="16"/>
                <w:shd w:val="nil" w:color="auto" w:fill="auto"/>
                <w:rtl w:val="0"/>
                <w:lang w:val="es-ES_tradnl"/>
              </w:rPr>
              <w:t>ó</w:t>
            </w:r>
            <w:r>
              <w:rPr>
                <w:rStyle w:val="Ninguno"/>
                <w:sz w:val="16"/>
                <w:szCs w:val="16"/>
                <w:shd w:val="nil" w:color="auto" w:fill="auto"/>
                <w:rtl w:val="0"/>
                <w:lang w:val="es-ES_tradnl"/>
              </w:rPr>
              <w:t>n de nuevos edificios y rehabilitaci</w:t>
            </w:r>
            <w:r>
              <w:rPr>
                <w:rStyle w:val="Ninguno"/>
                <w:sz w:val="16"/>
                <w:szCs w:val="16"/>
                <w:shd w:val="nil" w:color="auto" w:fill="auto"/>
                <w:rtl w:val="0"/>
                <w:lang w:val="es-ES_tradnl"/>
              </w:rPr>
              <w:t>ó</w:t>
            </w:r>
            <w:r>
              <w:rPr>
                <w:rStyle w:val="Ninguno"/>
                <w:sz w:val="16"/>
                <w:szCs w:val="16"/>
                <w:shd w:val="nil" w:color="auto" w:fill="auto"/>
                <w:rtl w:val="0"/>
                <w:lang w:val="es-ES_tradnl"/>
              </w:rPr>
              <w:t>n integral de los existentes con alta calificaci</w:t>
            </w:r>
            <w:r>
              <w:rPr>
                <w:rStyle w:val="Ninguno"/>
                <w:sz w:val="16"/>
                <w:szCs w:val="16"/>
                <w:shd w:val="nil" w:color="auto" w:fill="auto"/>
                <w:rtl w:val="0"/>
                <w:lang w:val="es-ES_tradnl"/>
              </w:rPr>
              <w:t>ó</w:t>
            </w:r>
            <w:r>
              <w:rPr>
                <w:rStyle w:val="Ninguno"/>
                <w:sz w:val="16"/>
                <w:szCs w:val="16"/>
                <w:shd w:val="nil" w:color="auto" w:fill="auto"/>
                <w:rtl w:val="0"/>
                <w:lang w:val="es-ES_tradnl"/>
              </w:rPr>
              <w:t>n energ</w:t>
            </w:r>
            <w:r>
              <w:rPr>
                <w:rStyle w:val="Ninguno"/>
                <w:sz w:val="16"/>
                <w:szCs w:val="16"/>
                <w:shd w:val="nil" w:color="auto" w:fill="auto"/>
                <w:rtl w:val="0"/>
                <w:lang w:val="es-ES_tradnl"/>
              </w:rPr>
              <w:t>é</w:t>
            </w:r>
            <w:r>
              <w:rPr>
                <w:rStyle w:val="Ninguno"/>
                <w:sz w:val="16"/>
                <w:szCs w:val="16"/>
                <w:shd w:val="nil" w:color="auto" w:fill="auto"/>
                <w:rtl w:val="0"/>
                <w:lang w:val="es-ES_tradnl"/>
              </w:rPr>
              <w:t>tica</w:t>
            </w:r>
          </w:p>
          <w:p>
            <w:pPr>
              <w:pStyle w:val="Cuerpo"/>
              <w:numPr>
                <w:ilvl w:val="0"/>
                <w:numId w:val="24"/>
              </w:numPr>
              <w:jc w:val="left"/>
              <w:rPr>
                <w:sz w:val="16"/>
                <w:szCs w:val="16"/>
                <w:lang w:val="es-ES_tradnl"/>
              </w:rPr>
            </w:pPr>
            <w:r>
              <w:rPr>
                <w:rStyle w:val="Ninguno"/>
                <w:sz w:val="16"/>
                <w:szCs w:val="16"/>
                <w:shd w:val="nil" w:color="auto" w:fill="auto"/>
                <w:rtl w:val="0"/>
                <w:lang w:val="es-ES_tradnl"/>
              </w:rPr>
              <w:t>Construcci</w:t>
            </w:r>
            <w:r>
              <w:rPr>
                <w:rStyle w:val="Ninguno"/>
                <w:sz w:val="16"/>
                <w:szCs w:val="16"/>
                <w:shd w:val="nil" w:color="auto" w:fill="auto"/>
                <w:rtl w:val="0"/>
                <w:lang w:val="es-ES_tradnl"/>
              </w:rPr>
              <w:t>ó</w:t>
            </w:r>
            <w:r>
              <w:rPr>
                <w:rStyle w:val="Ninguno"/>
                <w:sz w:val="16"/>
                <w:szCs w:val="16"/>
                <w:shd w:val="nil" w:color="auto" w:fill="auto"/>
                <w:rtl w:val="0"/>
                <w:lang w:val="es-ES_tradnl"/>
              </w:rPr>
              <w:t>n o rehabilitaci</w:t>
            </w:r>
            <w:r>
              <w:rPr>
                <w:rStyle w:val="Ninguno"/>
                <w:sz w:val="16"/>
                <w:szCs w:val="16"/>
                <w:shd w:val="nil" w:color="auto" w:fill="auto"/>
                <w:rtl w:val="0"/>
                <w:lang w:val="es-ES_tradnl"/>
              </w:rPr>
              <w:t>ó</w:t>
            </w:r>
            <w:r>
              <w:rPr>
                <w:rStyle w:val="Ninguno"/>
                <w:sz w:val="16"/>
                <w:szCs w:val="16"/>
                <w:shd w:val="nil" w:color="auto" w:fill="auto"/>
                <w:rtl w:val="0"/>
                <w:lang w:val="es-ES_tradnl"/>
              </w:rPr>
              <w:t>n de edificios de consumo de energ</w:t>
            </w:r>
            <w:r>
              <w:rPr>
                <w:rStyle w:val="Ninguno"/>
                <w:sz w:val="16"/>
                <w:szCs w:val="16"/>
                <w:shd w:val="nil" w:color="auto" w:fill="auto"/>
                <w:rtl w:val="0"/>
                <w:lang w:val="es-ES_tradnl"/>
              </w:rPr>
              <w:t>í</w:t>
            </w:r>
            <w:r>
              <w:rPr>
                <w:rStyle w:val="Ninguno"/>
                <w:sz w:val="16"/>
                <w:szCs w:val="16"/>
                <w:shd w:val="nil" w:color="auto" w:fill="auto"/>
                <w:rtl w:val="0"/>
                <w:lang w:val="es-ES_tradnl"/>
              </w:rPr>
              <w:t>a casi nulo</w:t>
            </w:r>
          </w:p>
          <w:p>
            <w:pPr>
              <w:pStyle w:val="Cuerpo"/>
              <w:numPr>
                <w:ilvl w:val="0"/>
                <w:numId w:val="24"/>
              </w:numPr>
              <w:jc w:val="left"/>
              <w:rPr>
                <w:sz w:val="16"/>
                <w:szCs w:val="16"/>
                <w:lang w:val="es-ES_tradnl"/>
              </w:rPr>
            </w:pPr>
            <w:r>
              <w:rPr>
                <w:rStyle w:val="Ninguno"/>
                <w:sz w:val="16"/>
                <w:szCs w:val="16"/>
                <w:shd w:val="nil" w:color="auto" w:fill="auto"/>
                <w:rtl w:val="0"/>
                <w:lang w:val="es-ES_tradnl"/>
              </w:rPr>
              <w:t>Mejora de la eficiencia energ</w:t>
            </w:r>
            <w:r>
              <w:rPr>
                <w:rStyle w:val="Ninguno"/>
                <w:sz w:val="16"/>
                <w:szCs w:val="16"/>
                <w:shd w:val="nil" w:color="auto" w:fill="auto"/>
                <w:rtl w:val="0"/>
                <w:lang w:val="es-ES_tradnl"/>
              </w:rPr>
              <w:t>é</w:t>
            </w:r>
            <w:r>
              <w:rPr>
                <w:rStyle w:val="Ninguno"/>
                <w:sz w:val="16"/>
                <w:szCs w:val="16"/>
                <w:shd w:val="nil" w:color="auto" w:fill="auto"/>
                <w:rtl w:val="0"/>
                <w:lang w:val="es-ES_tradnl"/>
              </w:rPr>
              <w:t>tica de las instalaciones de fr</w:t>
            </w:r>
            <w:r>
              <w:rPr>
                <w:rStyle w:val="Ninguno"/>
                <w:sz w:val="16"/>
                <w:szCs w:val="16"/>
                <w:shd w:val="nil" w:color="auto" w:fill="auto"/>
                <w:rtl w:val="0"/>
                <w:lang w:val="es-ES_tradnl"/>
              </w:rPr>
              <w:t>í</w:t>
            </w:r>
            <w:r>
              <w:rPr>
                <w:rStyle w:val="Ninguno"/>
                <w:sz w:val="16"/>
                <w:szCs w:val="16"/>
                <w:shd w:val="nil" w:color="auto" w:fill="auto"/>
                <w:rtl w:val="0"/>
                <w:lang w:val="es-ES_tradnl"/>
              </w:rPr>
              <w:t>o comercial</w:t>
            </w:r>
          </w:p>
          <w:p>
            <w:pPr>
              <w:pStyle w:val="Cuerpo"/>
              <w:numPr>
                <w:ilvl w:val="0"/>
                <w:numId w:val="24"/>
              </w:numPr>
              <w:jc w:val="left"/>
              <w:rPr>
                <w:sz w:val="16"/>
                <w:szCs w:val="16"/>
                <w:lang w:val="es-ES_tradnl"/>
              </w:rPr>
            </w:pPr>
            <w:r>
              <w:rPr>
                <w:rStyle w:val="Ninguno"/>
                <w:sz w:val="16"/>
                <w:szCs w:val="16"/>
                <w:shd w:val="nil" w:color="auto" w:fill="auto"/>
                <w:rtl w:val="0"/>
                <w:lang w:val="es-ES_tradnl"/>
              </w:rPr>
              <w:t>Mejora de la eficiencia energ</w:t>
            </w:r>
            <w:r>
              <w:rPr>
                <w:rStyle w:val="Ninguno"/>
                <w:sz w:val="16"/>
                <w:szCs w:val="16"/>
                <w:shd w:val="nil" w:color="auto" w:fill="auto"/>
                <w:rtl w:val="0"/>
                <w:lang w:val="es-ES_tradnl"/>
              </w:rPr>
              <w:t>é</w:t>
            </w:r>
            <w:r>
              <w:rPr>
                <w:rStyle w:val="Ninguno"/>
                <w:sz w:val="16"/>
                <w:szCs w:val="16"/>
                <w:shd w:val="nil" w:color="auto" w:fill="auto"/>
                <w:rtl w:val="0"/>
                <w:lang w:val="es-ES_tradnl"/>
              </w:rPr>
              <w:t>tica del parque de electrodom</w:t>
            </w:r>
            <w:r>
              <w:rPr>
                <w:rStyle w:val="Ninguno"/>
                <w:sz w:val="16"/>
                <w:szCs w:val="16"/>
                <w:shd w:val="nil" w:color="auto" w:fill="auto"/>
                <w:rtl w:val="0"/>
                <w:lang w:val="es-ES_tradnl"/>
              </w:rPr>
              <w:t>é</w:t>
            </w:r>
            <w:r>
              <w:rPr>
                <w:rStyle w:val="Ninguno"/>
                <w:sz w:val="16"/>
                <w:szCs w:val="16"/>
                <w:shd w:val="nil" w:color="auto" w:fill="auto"/>
                <w:rtl w:val="0"/>
                <w:lang w:val="es-ES_tradnl"/>
              </w:rPr>
              <w:t>sticos</w:t>
            </w:r>
          </w:p>
          <w:p>
            <w:pPr>
              <w:pStyle w:val="Cuerpo"/>
              <w:numPr>
                <w:ilvl w:val="0"/>
                <w:numId w:val="24"/>
              </w:numPr>
              <w:jc w:val="left"/>
              <w:rPr>
                <w:sz w:val="16"/>
                <w:szCs w:val="16"/>
                <w:lang w:val="es-ES_tradnl"/>
              </w:rPr>
            </w:pPr>
            <w:r>
              <w:rPr>
                <w:rStyle w:val="Ninguno"/>
                <w:sz w:val="16"/>
                <w:szCs w:val="16"/>
                <w:shd w:val="nil" w:color="auto" w:fill="auto"/>
                <w:rtl w:val="0"/>
                <w:lang w:val="es-ES_tradnl"/>
              </w:rPr>
              <w:t>Revisi</w:t>
            </w:r>
            <w:r>
              <w:rPr>
                <w:rStyle w:val="Ninguno"/>
                <w:sz w:val="16"/>
                <w:szCs w:val="16"/>
                <w:shd w:val="nil" w:color="auto" w:fill="auto"/>
                <w:rtl w:val="0"/>
                <w:lang w:val="es-ES_tradnl"/>
              </w:rPr>
              <w:t>ó</w:t>
            </w:r>
            <w:r>
              <w:rPr>
                <w:rStyle w:val="Ninguno"/>
                <w:sz w:val="16"/>
                <w:szCs w:val="16"/>
                <w:shd w:val="nil" w:color="auto" w:fill="auto"/>
                <w:rtl w:val="0"/>
                <w:lang w:val="es-ES_tradnl"/>
              </w:rPr>
              <w:t>n de las exigencias energ</w:t>
            </w:r>
            <w:r>
              <w:rPr>
                <w:rStyle w:val="Ninguno"/>
                <w:sz w:val="16"/>
                <w:szCs w:val="16"/>
                <w:shd w:val="nil" w:color="auto" w:fill="auto"/>
                <w:rtl w:val="0"/>
                <w:lang w:val="es-ES_tradnl"/>
              </w:rPr>
              <w:t>é</w:t>
            </w:r>
            <w:r>
              <w:rPr>
                <w:rStyle w:val="Ninguno"/>
                <w:sz w:val="16"/>
                <w:szCs w:val="16"/>
                <w:shd w:val="nil" w:color="auto" w:fill="auto"/>
                <w:rtl w:val="0"/>
                <w:lang w:val="es-ES_tradnl"/>
              </w:rPr>
              <w:t>ticas en la normativa edificatoria</w:t>
            </w:r>
          </w:p>
          <w:p>
            <w:pPr>
              <w:pStyle w:val="Cuerpo"/>
              <w:numPr>
                <w:ilvl w:val="0"/>
                <w:numId w:val="24"/>
              </w:numPr>
              <w:jc w:val="left"/>
              <w:rPr>
                <w:sz w:val="16"/>
                <w:szCs w:val="16"/>
                <w:lang w:val="es-ES_tradnl"/>
              </w:rPr>
            </w:pPr>
            <w:r>
              <w:rPr>
                <w:rStyle w:val="Ninguno"/>
                <w:sz w:val="16"/>
                <w:szCs w:val="16"/>
                <w:shd w:val="nil" w:color="auto" w:fill="auto"/>
                <w:rtl w:val="0"/>
                <w:lang w:val="es-ES_tradnl"/>
              </w:rPr>
              <w:t>Agricultura</w:t>
              <w:tab/>
              <w:t>Promoci</w:t>
            </w:r>
            <w:r>
              <w:rPr>
                <w:rStyle w:val="Ninguno"/>
                <w:sz w:val="16"/>
                <w:szCs w:val="16"/>
                <w:shd w:val="nil" w:color="auto" w:fill="auto"/>
                <w:rtl w:val="0"/>
                <w:lang w:val="es-ES_tradnl"/>
              </w:rPr>
              <w:t>ó</w:t>
            </w:r>
            <w:r>
              <w:rPr>
                <w:rStyle w:val="Ninguno"/>
                <w:sz w:val="16"/>
                <w:szCs w:val="16"/>
                <w:shd w:val="nil" w:color="auto" w:fill="auto"/>
                <w:rtl w:val="0"/>
                <w:lang w:val="es-ES_tradnl"/>
              </w:rPr>
              <w:t>n y formaci</w:t>
            </w:r>
            <w:r>
              <w:rPr>
                <w:rStyle w:val="Ninguno"/>
                <w:sz w:val="16"/>
                <w:szCs w:val="16"/>
                <w:shd w:val="nil" w:color="auto" w:fill="auto"/>
                <w:rtl w:val="0"/>
                <w:lang w:val="es-ES_tradnl"/>
              </w:rPr>
              <w:t>ó</w:t>
            </w:r>
            <w:r>
              <w:rPr>
                <w:rStyle w:val="Ninguno"/>
                <w:sz w:val="16"/>
                <w:szCs w:val="16"/>
                <w:shd w:val="nil" w:color="auto" w:fill="auto"/>
                <w:rtl w:val="0"/>
                <w:lang w:val="es-ES_tradnl"/>
              </w:rPr>
              <w:t>n de t</w:t>
            </w:r>
            <w:r>
              <w:rPr>
                <w:rStyle w:val="Ninguno"/>
                <w:sz w:val="16"/>
                <w:szCs w:val="16"/>
                <w:shd w:val="nil" w:color="auto" w:fill="auto"/>
                <w:rtl w:val="0"/>
                <w:lang w:val="es-ES_tradnl"/>
              </w:rPr>
              <w:t>é</w:t>
            </w:r>
            <w:r>
              <w:rPr>
                <w:rStyle w:val="Ninguno"/>
                <w:sz w:val="16"/>
                <w:szCs w:val="16"/>
                <w:shd w:val="nil" w:color="auto" w:fill="auto"/>
                <w:rtl w:val="0"/>
                <w:lang w:val="es-ES_tradnl"/>
              </w:rPr>
              <w:t>cnicas de uso eficiente de la energ</w:t>
            </w:r>
            <w:r>
              <w:rPr>
                <w:rStyle w:val="Ninguno"/>
                <w:sz w:val="16"/>
                <w:szCs w:val="16"/>
                <w:shd w:val="nil" w:color="auto" w:fill="auto"/>
                <w:rtl w:val="0"/>
                <w:lang w:val="es-ES_tradnl"/>
              </w:rPr>
              <w:t>í</w:t>
            </w:r>
            <w:r>
              <w:rPr>
                <w:rStyle w:val="Ninguno"/>
                <w:sz w:val="16"/>
                <w:szCs w:val="16"/>
                <w:shd w:val="nil" w:color="auto" w:fill="auto"/>
                <w:rtl w:val="0"/>
                <w:lang w:val="es-ES_tradnl"/>
              </w:rPr>
              <w:t>a en el sector agrario y pesquero</w:t>
            </w:r>
          </w:p>
          <w:p>
            <w:pPr>
              <w:pStyle w:val="Cuerpo"/>
              <w:numPr>
                <w:ilvl w:val="0"/>
                <w:numId w:val="24"/>
              </w:numPr>
              <w:jc w:val="left"/>
              <w:rPr>
                <w:sz w:val="16"/>
                <w:szCs w:val="16"/>
                <w:lang w:val="es-ES_tradnl"/>
              </w:rPr>
            </w:pPr>
            <w:r>
              <w:rPr>
                <w:rStyle w:val="Ninguno"/>
                <w:sz w:val="16"/>
                <w:szCs w:val="16"/>
                <w:shd w:val="nil" w:color="auto" w:fill="auto"/>
                <w:rtl w:val="0"/>
                <w:lang w:val="es-ES_tradnl"/>
              </w:rPr>
              <w:t>Mejora de la eficiencia energ</w:t>
            </w:r>
            <w:r>
              <w:rPr>
                <w:rStyle w:val="Ninguno"/>
                <w:sz w:val="16"/>
                <w:szCs w:val="16"/>
                <w:shd w:val="nil" w:color="auto" w:fill="auto"/>
                <w:rtl w:val="0"/>
                <w:lang w:val="es-ES_tradnl"/>
              </w:rPr>
              <w:t>é</w:t>
            </w:r>
            <w:r>
              <w:rPr>
                <w:rStyle w:val="Ninguno"/>
                <w:sz w:val="16"/>
                <w:szCs w:val="16"/>
                <w:shd w:val="nil" w:color="auto" w:fill="auto"/>
                <w:rtl w:val="0"/>
                <w:lang w:val="es-ES_tradnl"/>
              </w:rPr>
              <w:t>tica en instalaciones de riego e impulso para la migraci</w:t>
            </w:r>
            <w:r>
              <w:rPr>
                <w:rStyle w:val="Ninguno"/>
                <w:sz w:val="16"/>
                <w:szCs w:val="16"/>
                <w:shd w:val="nil" w:color="auto" w:fill="auto"/>
                <w:rtl w:val="0"/>
                <w:lang w:val="es-ES_tradnl"/>
              </w:rPr>
              <w:t>ó</w:t>
            </w:r>
            <w:r>
              <w:rPr>
                <w:rStyle w:val="Ninguno"/>
                <w:sz w:val="16"/>
                <w:szCs w:val="16"/>
                <w:shd w:val="nil" w:color="auto" w:fill="auto"/>
                <w:rtl w:val="0"/>
                <w:lang w:val="es-ES_tradnl"/>
              </w:rPr>
              <w:t>n de sistemas de riego por aspersi</w:t>
            </w:r>
            <w:r>
              <w:rPr>
                <w:rStyle w:val="Ninguno"/>
                <w:sz w:val="16"/>
                <w:szCs w:val="16"/>
                <w:shd w:val="nil" w:color="auto" w:fill="auto"/>
                <w:rtl w:val="0"/>
                <w:lang w:val="es-ES_tradnl"/>
              </w:rPr>
              <w:t>ó</w:t>
            </w:r>
            <w:r>
              <w:rPr>
                <w:rStyle w:val="Ninguno"/>
                <w:sz w:val="16"/>
                <w:szCs w:val="16"/>
                <w:shd w:val="nil" w:color="auto" w:fill="auto"/>
                <w:rtl w:val="0"/>
                <w:lang w:val="es-ES_tradnl"/>
              </w:rPr>
              <w:t xml:space="preserve">n a sistemas de riego localizado </w:t>
            </w:r>
          </w:p>
          <w:p>
            <w:pPr>
              <w:pStyle w:val="Cuerpo"/>
              <w:numPr>
                <w:ilvl w:val="0"/>
                <w:numId w:val="24"/>
              </w:numPr>
              <w:jc w:val="left"/>
              <w:rPr>
                <w:sz w:val="16"/>
                <w:szCs w:val="16"/>
                <w:lang w:val="es-ES_tradnl"/>
              </w:rPr>
            </w:pPr>
            <w:r>
              <w:rPr>
                <w:rStyle w:val="Ninguno"/>
                <w:sz w:val="16"/>
                <w:szCs w:val="16"/>
                <w:shd w:val="nil" w:color="auto" w:fill="auto"/>
                <w:rtl w:val="0"/>
                <w:lang w:val="es-ES_tradnl"/>
              </w:rPr>
              <w:t>Mejora del ahorro y la eficiencia energ</w:t>
            </w:r>
            <w:r>
              <w:rPr>
                <w:rStyle w:val="Ninguno"/>
                <w:sz w:val="16"/>
                <w:szCs w:val="16"/>
                <w:shd w:val="nil" w:color="auto" w:fill="auto"/>
                <w:rtl w:val="0"/>
                <w:lang w:val="es-ES_tradnl"/>
              </w:rPr>
              <w:t>é</w:t>
            </w:r>
            <w:r>
              <w:rPr>
                <w:rStyle w:val="Ninguno"/>
                <w:sz w:val="16"/>
                <w:szCs w:val="16"/>
                <w:shd w:val="nil" w:color="auto" w:fill="auto"/>
                <w:rtl w:val="0"/>
                <w:lang w:val="es-ES_tradnl"/>
              </w:rPr>
              <w:t>tica en el sector pesquero</w:t>
            </w:r>
          </w:p>
          <w:p>
            <w:pPr>
              <w:pStyle w:val="Cuerpo"/>
              <w:numPr>
                <w:ilvl w:val="0"/>
                <w:numId w:val="24"/>
              </w:numPr>
              <w:jc w:val="left"/>
              <w:rPr>
                <w:sz w:val="16"/>
                <w:szCs w:val="16"/>
                <w:lang w:val="es-ES_tradnl"/>
              </w:rPr>
            </w:pPr>
            <w:r>
              <w:rPr>
                <w:rStyle w:val="Ninguno"/>
                <w:sz w:val="16"/>
                <w:szCs w:val="16"/>
                <w:shd w:val="nil" w:color="auto" w:fill="auto"/>
                <w:rtl w:val="0"/>
                <w:lang w:val="es-ES_tradnl"/>
              </w:rPr>
              <w:t>Auditor</w:t>
            </w:r>
            <w:r>
              <w:rPr>
                <w:rStyle w:val="Ninguno"/>
                <w:sz w:val="16"/>
                <w:szCs w:val="16"/>
                <w:shd w:val="nil" w:color="auto" w:fill="auto"/>
                <w:rtl w:val="0"/>
                <w:lang w:val="es-ES_tradnl"/>
              </w:rPr>
              <w:t>í</w:t>
            </w:r>
            <w:r>
              <w:rPr>
                <w:rStyle w:val="Ninguno"/>
                <w:sz w:val="16"/>
                <w:szCs w:val="16"/>
                <w:shd w:val="nil" w:color="auto" w:fill="auto"/>
                <w:rtl w:val="0"/>
                <w:lang w:val="es-ES_tradnl"/>
              </w:rPr>
              <w:t>as energ</w:t>
            </w:r>
            <w:r>
              <w:rPr>
                <w:rStyle w:val="Ninguno"/>
                <w:sz w:val="16"/>
                <w:szCs w:val="16"/>
                <w:shd w:val="nil" w:color="auto" w:fill="auto"/>
                <w:rtl w:val="0"/>
                <w:lang w:val="es-ES_tradnl"/>
              </w:rPr>
              <w:t>é</w:t>
            </w:r>
            <w:r>
              <w:rPr>
                <w:rStyle w:val="Ninguno"/>
                <w:sz w:val="16"/>
                <w:szCs w:val="16"/>
                <w:shd w:val="nil" w:color="auto" w:fill="auto"/>
                <w:rtl w:val="0"/>
                <w:lang w:val="es-ES_tradnl"/>
              </w:rPr>
              <w:t>ticas y planes de mejora de la eficiencia energ</w:t>
            </w:r>
            <w:r>
              <w:rPr>
                <w:rStyle w:val="Ninguno"/>
                <w:sz w:val="16"/>
                <w:szCs w:val="16"/>
                <w:shd w:val="nil" w:color="auto" w:fill="auto"/>
                <w:rtl w:val="0"/>
                <w:lang w:val="es-ES_tradnl"/>
              </w:rPr>
              <w:t>é</w:t>
            </w:r>
            <w:r>
              <w:rPr>
                <w:rStyle w:val="Ninguno"/>
                <w:sz w:val="16"/>
                <w:szCs w:val="16"/>
                <w:shd w:val="nil" w:color="auto" w:fill="auto"/>
                <w:rtl w:val="0"/>
                <w:lang w:val="es-ES_tradnl"/>
              </w:rPr>
              <w:t>tica en explotaciones agrarias</w:t>
            </w:r>
          </w:p>
          <w:p>
            <w:pPr>
              <w:pStyle w:val="Cuerpo"/>
              <w:numPr>
                <w:ilvl w:val="0"/>
                <w:numId w:val="24"/>
              </w:numPr>
              <w:jc w:val="left"/>
              <w:rPr>
                <w:sz w:val="16"/>
                <w:szCs w:val="16"/>
                <w:lang w:val="es-ES_tradnl"/>
              </w:rPr>
            </w:pPr>
            <w:r>
              <w:rPr>
                <w:rStyle w:val="Ninguno"/>
                <w:sz w:val="16"/>
                <w:szCs w:val="16"/>
                <w:shd w:val="nil" w:color="auto" w:fill="auto"/>
                <w:rtl w:val="0"/>
                <w:lang w:val="es-ES_tradnl"/>
              </w:rPr>
              <w:t>Apoyo a la agricultura de conservaci</w:t>
            </w:r>
            <w:r>
              <w:rPr>
                <w:rStyle w:val="Ninguno"/>
                <w:sz w:val="16"/>
                <w:szCs w:val="16"/>
                <w:shd w:val="nil" w:color="auto" w:fill="auto"/>
                <w:rtl w:val="0"/>
                <w:lang w:val="es-ES_tradnl"/>
              </w:rPr>
              <w:t>ó</w:t>
            </w:r>
            <w:r>
              <w:rPr>
                <w:rStyle w:val="Ninguno"/>
                <w:sz w:val="16"/>
                <w:szCs w:val="16"/>
                <w:shd w:val="nil" w:color="auto" w:fill="auto"/>
                <w:rtl w:val="0"/>
                <w:lang w:val="es-ES_tradnl"/>
              </w:rPr>
              <w:t>n</w:t>
            </w:r>
          </w:p>
          <w:p>
            <w:pPr>
              <w:pStyle w:val="Cuerpo"/>
              <w:numPr>
                <w:ilvl w:val="0"/>
                <w:numId w:val="24"/>
              </w:numPr>
              <w:jc w:val="left"/>
              <w:rPr>
                <w:sz w:val="16"/>
                <w:szCs w:val="16"/>
                <w:lang w:val="es-ES_tradnl"/>
              </w:rPr>
            </w:pPr>
            <w:r>
              <w:rPr>
                <w:rStyle w:val="Ninguno"/>
                <w:sz w:val="16"/>
                <w:szCs w:val="16"/>
                <w:shd w:val="nil" w:color="auto" w:fill="auto"/>
                <w:rtl w:val="0"/>
                <w:lang w:val="es-ES_tradnl"/>
              </w:rPr>
              <w:t>Realizaci</w:t>
            </w:r>
            <w:r>
              <w:rPr>
                <w:rStyle w:val="Ninguno"/>
                <w:sz w:val="16"/>
                <w:szCs w:val="16"/>
                <w:shd w:val="nil" w:color="auto" w:fill="auto"/>
                <w:rtl w:val="0"/>
                <w:lang w:val="es-ES_tradnl"/>
              </w:rPr>
              <w:t>ó</w:t>
            </w:r>
            <w:r>
              <w:rPr>
                <w:rStyle w:val="Ninguno"/>
                <w:sz w:val="16"/>
                <w:szCs w:val="16"/>
                <w:shd w:val="nil" w:color="auto" w:fill="auto"/>
                <w:rtl w:val="0"/>
                <w:lang w:val="es-ES_tradnl"/>
              </w:rPr>
              <w:t>n de auditor</w:t>
            </w:r>
            <w:r>
              <w:rPr>
                <w:rStyle w:val="Ninguno"/>
                <w:sz w:val="16"/>
                <w:szCs w:val="16"/>
                <w:shd w:val="nil" w:color="auto" w:fill="auto"/>
                <w:rtl w:val="0"/>
                <w:lang w:val="es-ES_tradnl"/>
              </w:rPr>
              <w:t>í</w:t>
            </w:r>
            <w:r>
              <w:rPr>
                <w:rStyle w:val="Ninguno"/>
                <w:sz w:val="16"/>
                <w:szCs w:val="16"/>
                <w:shd w:val="nil" w:color="auto" w:fill="auto"/>
                <w:rtl w:val="0"/>
                <w:lang w:val="es-ES_tradnl"/>
              </w:rPr>
              <w:t>as energ</w:t>
            </w:r>
            <w:r>
              <w:rPr>
                <w:rStyle w:val="Ninguno"/>
                <w:sz w:val="16"/>
                <w:szCs w:val="16"/>
                <w:shd w:val="nil" w:color="auto" w:fill="auto"/>
                <w:rtl w:val="0"/>
                <w:lang w:val="es-ES_tradnl"/>
              </w:rPr>
              <w:t>é</w:t>
            </w:r>
            <w:r>
              <w:rPr>
                <w:rStyle w:val="Ninguno"/>
                <w:sz w:val="16"/>
                <w:szCs w:val="16"/>
                <w:shd w:val="nil" w:color="auto" w:fill="auto"/>
                <w:rtl w:val="0"/>
                <w:lang w:val="es-ES_tradnl"/>
              </w:rPr>
              <w:t>ticas y Planes de Actuaci</w:t>
            </w:r>
            <w:r>
              <w:rPr>
                <w:rStyle w:val="Ninguno"/>
                <w:sz w:val="16"/>
                <w:szCs w:val="16"/>
                <w:shd w:val="nil" w:color="auto" w:fill="auto"/>
                <w:rtl w:val="0"/>
                <w:lang w:val="es-ES_tradnl"/>
              </w:rPr>
              <w:t>ó</w:t>
            </w:r>
            <w:r>
              <w:rPr>
                <w:rStyle w:val="Ninguno"/>
                <w:sz w:val="16"/>
                <w:szCs w:val="16"/>
                <w:shd w:val="nil" w:color="auto" w:fill="auto"/>
                <w:rtl w:val="0"/>
                <w:lang w:val="es-ES_tradnl"/>
              </w:rPr>
              <w:t>n de Mejoras en Comunidades de Regantes</w:t>
            </w:r>
          </w:p>
          <w:p>
            <w:pPr>
              <w:pStyle w:val="Cuerpo"/>
              <w:numPr>
                <w:ilvl w:val="0"/>
                <w:numId w:val="24"/>
              </w:numPr>
              <w:jc w:val="left"/>
              <w:rPr>
                <w:sz w:val="16"/>
                <w:szCs w:val="16"/>
                <w:lang w:val="es-ES_tradnl"/>
              </w:rPr>
            </w:pPr>
            <w:r>
              <w:rPr>
                <w:rStyle w:val="Ninguno"/>
                <w:sz w:val="16"/>
                <w:szCs w:val="16"/>
                <w:shd w:val="nil" w:color="auto" w:fill="auto"/>
                <w:rtl w:val="0"/>
                <w:lang w:val="es-ES_tradnl"/>
              </w:rPr>
              <w:t>Transformaci</w:t>
            </w:r>
            <w:r>
              <w:rPr>
                <w:rStyle w:val="Ninguno"/>
                <w:sz w:val="16"/>
                <w:szCs w:val="16"/>
                <w:shd w:val="nil" w:color="auto" w:fill="auto"/>
                <w:rtl w:val="0"/>
                <w:lang w:val="es-ES_tradnl"/>
              </w:rPr>
              <w:t>ó</w:t>
            </w:r>
            <w:r>
              <w:rPr>
                <w:rStyle w:val="Ninguno"/>
                <w:sz w:val="16"/>
                <w:szCs w:val="16"/>
                <w:shd w:val="nil" w:color="auto" w:fill="auto"/>
                <w:rtl w:val="0"/>
                <w:lang w:val="es-ES_tradnl"/>
              </w:rPr>
              <w:t>n de Energ</w:t>
            </w:r>
            <w:r>
              <w:rPr>
                <w:rStyle w:val="Ninguno"/>
                <w:sz w:val="16"/>
                <w:szCs w:val="16"/>
                <w:shd w:val="nil" w:color="auto" w:fill="auto"/>
                <w:rtl w:val="0"/>
                <w:lang w:val="es-ES_tradnl"/>
              </w:rPr>
              <w:t>í</w:t>
            </w:r>
            <w:r>
              <w:rPr>
                <w:rStyle w:val="Ninguno"/>
                <w:sz w:val="16"/>
                <w:szCs w:val="16"/>
                <w:shd w:val="nil" w:color="auto" w:fill="auto"/>
                <w:rtl w:val="0"/>
                <w:lang w:val="es-ES_tradnl"/>
              </w:rPr>
              <w:t>a y consumo final de electricidad</w:t>
              <w:tab/>
              <w:t>Estudios de viabilidad para cogeneraciones</w:t>
            </w:r>
          </w:p>
          <w:p>
            <w:pPr>
              <w:pStyle w:val="Cuerpo"/>
              <w:numPr>
                <w:ilvl w:val="0"/>
                <w:numId w:val="24"/>
              </w:numPr>
              <w:jc w:val="left"/>
              <w:rPr>
                <w:sz w:val="16"/>
                <w:szCs w:val="16"/>
                <w:lang w:val="es-ES_tradnl"/>
              </w:rPr>
            </w:pPr>
            <w:r>
              <w:rPr>
                <w:rStyle w:val="Ninguno"/>
                <w:sz w:val="16"/>
                <w:szCs w:val="16"/>
                <w:shd w:val="nil" w:color="auto" w:fill="auto"/>
                <w:rtl w:val="0"/>
                <w:lang w:val="es-ES_tradnl"/>
              </w:rPr>
              <w:t>Auditor</w:t>
            </w:r>
            <w:r>
              <w:rPr>
                <w:rStyle w:val="Ninguno"/>
                <w:sz w:val="16"/>
                <w:szCs w:val="16"/>
                <w:shd w:val="nil" w:color="auto" w:fill="auto"/>
                <w:rtl w:val="0"/>
                <w:lang w:val="es-ES_tradnl"/>
              </w:rPr>
              <w:t>í</w:t>
            </w:r>
            <w:r>
              <w:rPr>
                <w:rStyle w:val="Ninguno"/>
                <w:sz w:val="16"/>
                <w:szCs w:val="16"/>
                <w:shd w:val="nil" w:color="auto" w:fill="auto"/>
                <w:rtl w:val="0"/>
                <w:lang w:val="es-ES_tradnl"/>
              </w:rPr>
              <w:t>as energ</w:t>
            </w:r>
            <w:r>
              <w:rPr>
                <w:rStyle w:val="Ninguno"/>
                <w:sz w:val="16"/>
                <w:szCs w:val="16"/>
                <w:shd w:val="nil" w:color="auto" w:fill="auto"/>
                <w:rtl w:val="0"/>
                <w:lang w:val="es-ES_tradnl"/>
              </w:rPr>
              <w:t>é</w:t>
            </w:r>
            <w:r>
              <w:rPr>
                <w:rStyle w:val="Ninguno"/>
                <w:sz w:val="16"/>
                <w:szCs w:val="16"/>
                <w:shd w:val="nil" w:color="auto" w:fill="auto"/>
                <w:rtl w:val="0"/>
                <w:lang w:val="es-ES_tradnl"/>
              </w:rPr>
              <w:t>ticas para cogeneraciones</w:t>
            </w:r>
          </w:p>
          <w:p>
            <w:pPr>
              <w:pStyle w:val="Cuerpo"/>
              <w:numPr>
                <w:ilvl w:val="0"/>
                <w:numId w:val="24"/>
              </w:numPr>
              <w:jc w:val="left"/>
              <w:rPr>
                <w:sz w:val="16"/>
                <w:szCs w:val="16"/>
                <w:lang w:val="es-ES_tradnl"/>
              </w:rPr>
            </w:pPr>
            <w:r>
              <w:rPr>
                <w:rStyle w:val="Ninguno"/>
                <w:sz w:val="16"/>
                <w:szCs w:val="16"/>
                <w:shd w:val="nil" w:color="auto" w:fill="auto"/>
                <w:rtl w:val="0"/>
                <w:lang w:val="es-ES_tradnl"/>
              </w:rPr>
              <w:t>Fomento de plantas de cogeneraci</w:t>
            </w:r>
            <w:r>
              <w:rPr>
                <w:rStyle w:val="Ninguno"/>
                <w:sz w:val="16"/>
                <w:szCs w:val="16"/>
                <w:shd w:val="nil" w:color="auto" w:fill="auto"/>
                <w:rtl w:val="0"/>
                <w:lang w:val="es-ES_tradnl"/>
              </w:rPr>
              <w:t>ó</w:t>
            </w:r>
            <w:r>
              <w:rPr>
                <w:rStyle w:val="Ninguno"/>
                <w:sz w:val="16"/>
                <w:szCs w:val="16"/>
                <w:shd w:val="nil" w:color="auto" w:fill="auto"/>
                <w:rtl w:val="0"/>
                <w:lang w:val="es-ES_tradnl"/>
              </w:rPr>
              <w:t>n en actividades no industriales</w:t>
            </w:r>
          </w:p>
          <w:p>
            <w:pPr>
              <w:pStyle w:val="Cuerpo"/>
              <w:numPr>
                <w:ilvl w:val="0"/>
                <w:numId w:val="24"/>
              </w:numPr>
              <w:jc w:val="left"/>
              <w:rPr>
                <w:sz w:val="16"/>
                <w:szCs w:val="16"/>
                <w:lang w:val="es-ES_tradnl"/>
              </w:rPr>
            </w:pPr>
            <w:r>
              <w:rPr>
                <w:rStyle w:val="Ninguno"/>
                <w:sz w:val="16"/>
                <w:szCs w:val="16"/>
                <w:shd w:val="nil" w:color="auto" w:fill="auto"/>
                <w:rtl w:val="0"/>
                <w:lang w:val="es-ES_tradnl"/>
              </w:rPr>
              <w:t>Fomento de plantas de cogeneraci</w:t>
            </w:r>
            <w:r>
              <w:rPr>
                <w:rStyle w:val="Ninguno"/>
                <w:sz w:val="16"/>
                <w:szCs w:val="16"/>
                <w:shd w:val="nil" w:color="auto" w:fill="auto"/>
                <w:rtl w:val="0"/>
                <w:lang w:val="es-ES_tradnl"/>
              </w:rPr>
              <w:t>ó</w:t>
            </w:r>
            <w:r>
              <w:rPr>
                <w:rStyle w:val="Ninguno"/>
                <w:sz w:val="16"/>
                <w:szCs w:val="16"/>
                <w:shd w:val="nil" w:color="auto" w:fill="auto"/>
                <w:rtl w:val="0"/>
                <w:lang w:val="es-ES_tradnl"/>
              </w:rPr>
              <w:t>n de peque</w:t>
            </w:r>
            <w:r>
              <w:rPr>
                <w:rStyle w:val="Ninguno"/>
                <w:sz w:val="16"/>
                <w:szCs w:val="16"/>
                <w:shd w:val="nil" w:color="auto" w:fill="auto"/>
                <w:rtl w:val="0"/>
                <w:lang w:val="es-ES_tradnl"/>
              </w:rPr>
              <w:t>ñ</w:t>
            </w:r>
            <w:r>
              <w:rPr>
                <w:rStyle w:val="Ninguno"/>
                <w:sz w:val="16"/>
                <w:szCs w:val="16"/>
                <w:shd w:val="nil" w:color="auto" w:fill="auto"/>
                <w:rtl w:val="0"/>
                <w:lang w:val="es-ES_tradnl"/>
              </w:rPr>
              <w:t>a potencia</w:t>
            </w:r>
          </w:p>
          <w:p>
            <w:pPr>
              <w:pStyle w:val="Cuerpo"/>
              <w:numPr>
                <w:ilvl w:val="0"/>
                <w:numId w:val="24"/>
              </w:numPr>
              <w:jc w:val="left"/>
              <w:rPr>
                <w:sz w:val="16"/>
                <w:szCs w:val="16"/>
                <w:lang w:val="es-ES_tradnl"/>
              </w:rPr>
            </w:pPr>
            <w:r>
              <w:rPr>
                <w:rStyle w:val="Ninguno"/>
                <w:sz w:val="16"/>
                <w:szCs w:val="16"/>
                <w:shd w:val="nil" w:color="auto" w:fill="auto"/>
                <w:rtl w:val="0"/>
                <w:lang w:val="es-ES_tradnl"/>
              </w:rPr>
              <w:t>Fomento de plantas de cogeneraci</w:t>
            </w:r>
            <w:r>
              <w:rPr>
                <w:rStyle w:val="Ninguno"/>
                <w:sz w:val="16"/>
                <w:szCs w:val="16"/>
                <w:shd w:val="nil" w:color="auto" w:fill="auto"/>
                <w:rtl w:val="0"/>
                <w:lang w:val="es-ES_tradnl"/>
              </w:rPr>
              <w:t>ó</w:t>
            </w:r>
            <w:r>
              <w:rPr>
                <w:rStyle w:val="Ninguno"/>
                <w:sz w:val="16"/>
                <w:szCs w:val="16"/>
                <w:shd w:val="nil" w:color="auto" w:fill="auto"/>
                <w:rtl w:val="0"/>
                <w:lang w:val="es-ES_tradnl"/>
              </w:rPr>
              <w:t>n en actividades industriales</w:t>
            </w:r>
          </w:p>
          <w:p>
            <w:pPr>
              <w:pStyle w:val="Cuerpo"/>
              <w:numPr>
                <w:ilvl w:val="0"/>
                <w:numId w:val="24"/>
              </w:numPr>
              <w:jc w:val="left"/>
              <w:rPr>
                <w:sz w:val="16"/>
                <w:szCs w:val="16"/>
                <w:lang w:val="es-ES_tradnl"/>
              </w:rPr>
            </w:pPr>
            <w:r>
              <w:rPr>
                <w:rStyle w:val="Ninguno"/>
                <w:sz w:val="16"/>
                <w:szCs w:val="16"/>
                <w:shd w:val="nil" w:color="auto" w:fill="auto"/>
                <w:rtl w:val="0"/>
                <w:lang w:val="es-ES_tradnl"/>
              </w:rPr>
              <w:t>Modificaci</w:t>
            </w:r>
            <w:r>
              <w:rPr>
                <w:rStyle w:val="Ninguno"/>
                <w:sz w:val="16"/>
                <w:szCs w:val="16"/>
                <w:shd w:val="nil" w:color="auto" w:fill="auto"/>
                <w:rtl w:val="0"/>
                <w:lang w:val="es-ES_tradnl"/>
              </w:rPr>
              <w:t>ó</w:t>
            </w:r>
            <w:r>
              <w:rPr>
                <w:rStyle w:val="Ninguno"/>
                <w:sz w:val="16"/>
                <w:szCs w:val="16"/>
                <w:shd w:val="nil" w:color="auto" w:fill="auto"/>
                <w:rtl w:val="0"/>
                <w:lang w:val="es-ES_tradnl"/>
              </w:rPr>
              <w:t>n sustancial de cogeneraciones existentes</w:t>
            </w:r>
          </w:p>
          <w:p>
            <w:pPr>
              <w:pStyle w:val="Cuerpo"/>
              <w:numPr>
                <w:ilvl w:val="0"/>
                <w:numId w:val="24"/>
              </w:numPr>
              <w:jc w:val="left"/>
              <w:rPr>
                <w:sz w:val="16"/>
                <w:szCs w:val="16"/>
                <w:lang w:val="es-ES_tradnl"/>
              </w:rPr>
            </w:pPr>
            <w:r>
              <w:rPr>
                <w:rStyle w:val="Ninguno"/>
                <w:sz w:val="16"/>
                <w:szCs w:val="16"/>
                <w:shd w:val="nil" w:color="auto" w:fill="auto"/>
                <w:rtl w:val="0"/>
                <w:lang w:val="es-ES_tradnl"/>
              </w:rPr>
              <w:t>Mejora de eficiencia energ</w:t>
            </w:r>
            <w:r>
              <w:rPr>
                <w:rStyle w:val="Ninguno"/>
                <w:sz w:val="16"/>
                <w:szCs w:val="16"/>
                <w:shd w:val="nil" w:color="auto" w:fill="auto"/>
                <w:rtl w:val="0"/>
                <w:lang w:val="es-ES_tradnl"/>
              </w:rPr>
              <w:t>é</w:t>
            </w:r>
            <w:r>
              <w:rPr>
                <w:rStyle w:val="Ninguno"/>
                <w:sz w:val="16"/>
                <w:szCs w:val="16"/>
                <w:shd w:val="nil" w:color="auto" w:fill="auto"/>
                <w:rtl w:val="0"/>
                <w:lang w:val="es-ES_tradnl"/>
              </w:rPr>
              <w:t>tica en cogeneraci</w:t>
            </w:r>
            <w:r>
              <w:rPr>
                <w:rStyle w:val="Ninguno"/>
                <w:sz w:val="16"/>
                <w:szCs w:val="16"/>
                <w:shd w:val="nil" w:color="auto" w:fill="auto"/>
                <w:rtl w:val="0"/>
                <w:lang w:val="es-ES_tradnl"/>
              </w:rPr>
              <w:t>ó</w:t>
            </w:r>
            <w:r>
              <w:rPr>
                <w:rStyle w:val="Ninguno"/>
                <w:sz w:val="16"/>
                <w:szCs w:val="16"/>
                <w:shd w:val="nil" w:color="auto" w:fill="auto"/>
                <w:rtl w:val="0"/>
                <w:lang w:val="es-ES_tradnl"/>
              </w:rPr>
              <w:t>n</w:t>
            </w:r>
          </w:p>
          <w:p>
            <w:pPr>
              <w:pStyle w:val="Cuerpo"/>
              <w:numPr>
                <w:ilvl w:val="0"/>
                <w:numId w:val="24"/>
              </w:numPr>
              <w:jc w:val="left"/>
              <w:rPr>
                <w:sz w:val="16"/>
                <w:szCs w:val="16"/>
                <w:lang w:val="es-ES_tradnl"/>
              </w:rPr>
            </w:pPr>
            <w:r>
              <w:rPr>
                <w:rStyle w:val="Ninguno"/>
                <w:sz w:val="16"/>
                <w:szCs w:val="16"/>
                <w:shd w:val="nil" w:color="auto" w:fill="auto"/>
                <w:rtl w:val="0"/>
                <w:lang w:val="es-ES_tradnl"/>
              </w:rPr>
              <w:t>Sector P</w:t>
            </w:r>
            <w:r>
              <w:rPr>
                <w:rStyle w:val="Ninguno"/>
                <w:sz w:val="16"/>
                <w:szCs w:val="16"/>
                <w:shd w:val="nil" w:color="auto" w:fill="auto"/>
                <w:rtl w:val="0"/>
                <w:lang w:val="es-ES_tradnl"/>
              </w:rPr>
              <w:t>ú</w:t>
            </w:r>
            <w:r>
              <w:rPr>
                <w:rStyle w:val="Ninguno"/>
                <w:sz w:val="16"/>
                <w:szCs w:val="16"/>
                <w:shd w:val="nil" w:color="auto" w:fill="auto"/>
                <w:rtl w:val="0"/>
                <w:lang w:val="es-ES_tradnl"/>
              </w:rPr>
              <w:t>blico</w:t>
              <w:tab/>
              <w:t>Renovaci</w:t>
            </w:r>
            <w:r>
              <w:rPr>
                <w:rStyle w:val="Ninguno"/>
                <w:sz w:val="16"/>
                <w:szCs w:val="16"/>
                <w:shd w:val="nil" w:color="auto" w:fill="auto"/>
                <w:rtl w:val="0"/>
                <w:lang w:val="es-ES_tradnl"/>
              </w:rPr>
              <w:t>ó</w:t>
            </w:r>
            <w:r>
              <w:rPr>
                <w:rStyle w:val="Ninguno"/>
                <w:sz w:val="16"/>
                <w:szCs w:val="16"/>
                <w:shd w:val="nil" w:color="auto" w:fill="auto"/>
                <w:rtl w:val="0"/>
                <w:lang w:val="es-ES_tradnl"/>
              </w:rPr>
              <w:t>n de las instalaciones de alumbrado p</w:t>
            </w:r>
            <w:r>
              <w:rPr>
                <w:rStyle w:val="Ninguno"/>
                <w:sz w:val="16"/>
                <w:szCs w:val="16"/>
                <w:shd w:val="nil" w:color="auto" w:fill="auto"/>
                <w:rtl w:val="0"/>
                <w:lang w:val="es-ES_tradnl"/>
              </w:rPr>
              <w:t>ú</w:t>
            </w:r>
            <w:r>
              <w:rPr>
                <w:rStyle w:val="Ninguno"/>
                <w:sz w:val="16"/>
                <w:szCs w:val="16"/>
                <w:shd w:val="nil" w:color="auto" w:fill="auto"/>
                <w:rtl w:val="0"/>
                <w:lang w:val="es-ES_tradnl"/>
              </w:rPr>
              <w:t>blico exterior existentes</w:t>
            </w:r>
          </w:p>
          <w:p>
            <w:pPr>
              <w:pStyle w:val="Cuerpo"/>
              <w:numPr>
                <w:ilvl w:val="0"/>
                <w:numId w:val="24"/>
              </w:numPr>
              <w:jc w:val="left"/>
              <w:rPr>
                <w:sz w:val="16"/>
                <w:szCs w:val="16"/>
                <w:lang w:val="es-ES_tradnl"/>
              </w:rPr>
            </w:pPr>
            <w:r>
              <w:rPr>
                <w:rStyle w:val="Ninguno"/>
                <w:sz w:val="16"/>
                <w:szCs w:val="16"/>
                <w:shd w:val="nil" w:color="auto" w:fill="auto"/>
                <w:rtl w:val="0"/>
                <w:lang w:val="es-ES_tradnl"/>
              </w:rPr>
              <w:t>Estudios, an</w:t>
            </w:r>
            <w:r>
              <w:rPr>
                <w:rStyle w:val="Ninguno"/>
                <w:sz w:val="16"/>
                <w:szCs w:val="16"/>
                <w:shd w:val="nil" w:color="auto" w:fill="auto"/>
                <w:rtl w:val="0"/>
                <w:lang w:val="es-ES_tradnl"/>
              </w:rPr>
              <w:t>á</w:t>
            </w:r>
            <w:r>
              <w:rPr>
                <w:rStyle w:val="Ninguno"/>
                <w:sz w:val="16"/>
                <w:szCs w:val="16"/>
                <w:shd w:val="nil" w:color="auto" w:fill="auto"/>
                <w:rtl w:val="0"/>
                <w:lang w:val="es-ES_tradnl"/>
              </w:rPr>
              <w:t>lisis de viabilidad y auditor</w:t>
            </w:r>
            <w:r>
              <w:rPr>
                <w:rStyle w:val="Ninguno"/>
                <w:sz w:val="16"/>
                <w:szCs w:val="16"/>
                <w:shd w:val="nil" w:color="auto" w:fill="auto"/>
                <w:rtl w:val="0"/>
                <w:lang w:val="es-ES_tradnl"/>
              </w:rPr>
              <w:t>í</w:t>
            </w:r>
            <w:r>
              <w:rPr>
                <w:rStyle w:val="Ninguno"/>
                <w:sz w:val="16"/>
                <w:szCs w:val="16"/>
                <w:shd w:val="nil" w:color="auto" w:fill="auto"/>
                <w:rtl w:val="0"/>
                <w:lang w:val="es-ES_tradnl"/>
              </w:rPr>
              <w:t>as en instalaciones de alumbrado exterior existentes</w:t>
            </w:r>
          </w:p>
          <w:p>
            <w:pPr>
              <w:pStyle w:val="Cuerpo"/>
              <w:numPr>
                <w:ilvl w:val="0"/>
                <w:numId w:val="24"/>
              </w:numPr>
              <w:jc w:val="left"/>
              <w:rPr>
                <w:sz w:val="16"/>
                <w:szCs w:val="16"/>
                <w:lang w:val="es-ES_tradnl"/>
              </w:rPr>
            </w:pPr>
            <w:r>
              <w:rPr>
                <w:rStyle w:val="Ninguno"/>
                <w:sz w:val="16"/>
                <w:szCs w:val="16"/>
                <w:shd w:val="nil" w:color="auto" w:fill="auto"/>
                <w:rtl w:val="0"/>
                <w:lang w:val="es-ES_tradnl"/>
              </w:rPr>
              <w:t>Formaci</w:t>
            </w:r>
            <w:r>
              <w:rPr>
                <w:rStyle w:val="Ninguno"/>
                <w:sz w:val="16"/>
                <w:szCs w:val="16"/>
                <w:shd w:val="nil" w:color="auto" w:fill="auto"/>
                <w:rtl w:val="0"/>
                <w:lang w:val="es-ES_tradnl"/>
              </w:rPr>
              <w:t>ó</w:t>
            </w:r>
            <w:r>
              <w:rPr>
                <w:rStyle w:val="Ninguno"/>
                <w:sz w:val="16"/>
                <w:szCs w:val="16"/>
                <w:shd w:val="nil" w:color="auto" w:fill="auto"/>
                <w:rtl w:val="0"/>
                <w:lang w:val="es-ES_tradnl"/>
              </w:rPr>
              <w:t>n de gestores energ</w:t>
            </w:r>
            <w:r>
              <w:rPr>
                <w:rStyle w:val="Ninguno"/>
                <w:sz w:val="16"/>
                <w:szCs w:val="16"/>
                <w:shd w:val="nil" w:color="auto" w:fill="auto"/>
                <w:rtl w:val="0"/>
                <w:lang w:val="es-ES_tradnl"/>
              </w:rPr>
              <w:t>é</w:t>
            </w:r>
            <w:r>
              <w:rPr>
                <w:rStyle w:val="Ninguno"/>
                <w:sz w:val="16"/>
                <w:szCs w:val="16"/>
                <w:shd w:val="nil" w:color="auto" w:fill="auto"/>
                <w:rtl w:val="0"/>
                <w:lang w:val="es-ES_tradnl"/>
              </w:rPr>
              <w:t>ticos municipales</w:t>
            </w:r>
          </w:p>
          <w:p>
            <w:pPr>
              <w:pStyle w:val="Cuerpo"/>
              <w:numPr>
                <w:ilvl w:val="0"/>
                <w:numId w:val="24"/>
              </w:numPr>
              <w:jc w:val="left"/>
              <w:rPr>
                <w:sz w:val="16"/>
                <w:szCs w:val="16"/>
                <w:lang w:val="es-ES_tradnl"/>
              </w:rPr>
            </w:pPr>
            <w:r>
              <w:rPr>
                <w:rStyle w:val="Ninguno"/>
                <w:sz w:val="16"/>
                <w:szCs w:val="16"/>
                <w:shd w:val="nil" w:color="auto" w:fill="auto"/>
                <w:rtl w:val="0"/>
                <w:lang w:val="es-ES_tradnl"/>
              </w:rPr>
              <w:t>Mejora de la eficiencia energ</w:t>
            </w:r>
            <w:r>
              <w:rPr>
                <w:rStyle w:val="Ninguno"/>
                <w:sz w:val="16"/>
                <w:szCs w:val="16"/>
                <w:shd w:val="nil" w:color="auto" w:fill="auto"/>
                <w:rtl w:val="0"/>
                <w:lang w:val="es-ES_tradnl"/>
              </w:rPr>
              <w:t>é</w:t>
            </w:r>
            <w:r>
              <w:rPr>
                <w:rStyle w:val="Ninguno"/>
                <w:sz w:val="16"/>
                <w:szCs w:val="16"/>
                <w:shd w:val="nil" w:color="auto" w:fill="auto"/>
                <w:rtl w:val="0"/>
                <w:lang w:val="es-ES_tradnl"/>
              </w:rPr>
              <w:t>tica de las instalaciones actuales de potabilizaci</w:t>
            </w:r>
            <w:r>
              <w:rPr>
                <w:rStyle w:val="Ninguno"/>
                <w:sz w:val="16"/>
                <w:szCs w:val="16"/>
                <w:shd w:val="nil" w:color="auto" w:fill="auto"/>
                <w:rtl w:val="0"/>
                <w:lang w:val="es-ES_tradnl"/>
              </w:rPr>
              <w:t>ó</w:t>
            </w:r>
            <w:r>
              <w:rPr>
                <w:rStyle w:val="Ninguno"/>
                <w:sz w:val="16"/>
                <w:szCs w:val="16"/>
                <w:shd w:val="nil" w:color="auto" w:fill="auto"/>
                <w:rtl w:val="0"/>
                <w:lang w:val="es-ES_tradnl"/>
              </w:rPr>
              <w:t>n, abastecimiento, depuraci</w:t>
            </w:r>
            <w:r>
              <w:rPr>
                <w:rStyle w:val="Ninguno"/>
                <w:sz w:val="16"/>
                <w:szCs w:val="16"/>
                <w:shd w:val="nil" w:color="auto" w:fill="auto"/>
                <w:rtl w:val="0"/>
                <w:lang w:val="es-ES_tradnl"/>
              </w:rPr>
              <w:t>ó</w:t>
            </w:r>
            <w:r>
              <w:rPr>
                <w:rStyle w:val="Ninguno"/>
                <w:sz w:val="16"/>
                <w:szCs w:val="16"/>
                <w:shd w:val="nil" w:color="auto" w:fill="auto"/>
                <w:rtl w:val="0"/>
                <w:lang w:val="es-ES_tradnl"/>
              </w:rPr>
              <w:t>n de aguas residuales y desalaci</w:t>
            </w:r>
            <w:r>
              <w:rPr>
                <w:rStyle w:val="Ninguno"/>
                <w:sz w:val="16"/>
                <w:szCs w:val="16"/>
                <w:shd w:val="nil" w:color="auto" w:fill="auto"/>
                <w:rtl w:val="0"/>
                <w:lang w:val="es-ES_tradnl"/>
              </w:rPr>
              <w:t>ó</w:t>
            </w:r>
            <w:r>
              <w:rPr>
                <w:rStyle w:val="Ninguno"/>
                <w:sz w:val="16"/>
                <w:szCs w:val="16"/>
                <w:shd w:val="nil" w:color="auto" w:fill="auto"/>
                <w:rtl w:val="0"/>
                <w:lang w:val="es-ES_tradnl"/>
              </w:rPr>
              <w:t>n</w:t>
            </w:r>
          </w:p>
        </w:tc>
      </w:tr>
    </w:tbl>
    <w:p>
      <w:pPr>
        <w:pStyle w:val="Cuerpo"/>
        <w:widowControl w:val="0"/>
        <w:ind w:left="108" w:hanging="108"/>
        <w:rPr>
          <w:rStyle w:val="Ninguno"/>
          <w:outline w:val="0"/>
          <w:color w:val="000000"/>
          <w:sz w:val="22"/>
          <w:szCs w:val="22"/>
          <w:u w:color="000000"/>
          <w14:textFill>
            <w14:solidFill>
              <w14:srgbClr w14:val="000000"/>
            </w14:solidFill>
          </w14:textFill>
        </w:rPr>
      </w:pPr>
    </w:p>
    <w:p>
      <w:pPr>
        <w:pStyle w:val="Cuerpo"/>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Pasados los tres a</w:t>
      </w:r>
      <w:r>
        <w:rPr>
          <w:rStyle w:val="Ninguno"/>
          <w:sz w:val="22"/>
          <w:szCs w:val="22"/>
          <w:rtl w:val="0"/>
          <w:lang w:val="es-ES_tradnl"/>
        </w:rPr>
        <w:t>ñ</w:t>
      </w:r>
      <w:r>
        <w:rPr>
          <w:rStyle w:val="Ninguno"/>
          <w:sz w:val="22"/>
          <w:szCs w:val="22"/>
          <w:rtl w:val="0"/>
          <w:lang w:val="es-ES_tradnl"/>
        </w:rPr>
        <w:t>os desde la elaboraci</w:t>
      </w:r>
      <w:r>
        <w:rPr>
          <w:rStyle w:val="Ninguno"/>
          <w:sz w:val="22"/>
          <w:szCs w:val="22"/>
          <w:rtl w:val="0"/>
          <w:lang w:val="es-ES_tradnl"/>
        </w:rPr>
        <w:t>ó</w:t>
      </w:r>
      <w:r>
        <w:rPr>
          <w:rStyle w:val="Ninguno"/>
          <w:sz w:val="22"/>
          <w:szCs w:val="22"/>
          <w:rtl w:val="0"/>
          <w:lang w:val="es-ES_tradnl"/>
        </w:rPr>
        <w:t>n del PNAEE 2011-2020, surge el 2014-2020 para responder al art</w:t>
      </w:r>
      <w:r>
        <w:rPr>
          <w:rStyle w:val="Ninguno"/>
          <w:sz w:val="22"/>
          <w:szCs w:val="22"/>
          <w:rtl w:val="0"/>
        </w:rPr>
        <w:t>í</w:t>
      </w:r>
      <w:r>
        <w:rPr>
          <w:rStyle w:val="Ninguno"/>
          <w:sz w:val="22"/>
          <w:szCs w:val="22"/>
          <w:rtl w:val="0"/>
          <w:lang w:val="es-ES_tradnl"/>
        </w:rPr>
        <w:t>culo 24.2 de la directiva 2012/27/UE. El entorno macroecon</w:t>
      </w:r>
      <w:r>
        <w:rPr>
          <w:rStyle w:val="Ninguno"/>
          <w:sz w:val="22"/>
          <w:szCs w:val="22"/>
          <w:rtl w:val="0"/>
          <w:lang w:val="es-ES_tradnl"/>
        </w:rPr>
        <w:t>ó</w:t>
      </w:r>
      <w:r>
        <w:rPr>
          <w:rStyle w:val="Ninguno"/>
          <w:sz w:val="22"/>
          <w:szCs w:val="22"/>
          <w:rtl w:val="0"/>
          <w:lang w:val="es-ES_tradnl"/>
        </w:rPr>
        <w:t>mico oblig</w:t>
      </w:r>
      <w:r>
        <w:rPr>
          <w:rStyle w:val="Ninguno"/>
          <w:sz w:val="22"/>
          <w:szCs w:val="22"/>
          <w:rtl w:val="0"/>
        </w:rPr>
        <w:t xml:space="preserve">ó </w:t>
      </w:r>
      <w:r>
        <w:rPr>
          <w:rStyle w:val="Ninguno"/>
          <w:sz w:val="22"/>
          <w:szCs w:val="22"/>
          <w:rtl w:val="0"/>
          <w:lang w:val="es-ES_tradnl"/>
        </w:rPr>
        <w:t>a Espa</w:t>
      </w:r>
      <w:r>
        <w:rPr>
          <w:rStyle w:val="Ninguno"/>
          <w:sz w:val="22"/>
          <w:szCs w:val="22"/>
          <w:rtl w:val="0"/>
          <w:lang w:val="es-ES_tradnl"/>
        </w:rPr>
        <w:t>ñ</w:t>
      </w:r>
      <w:r>
        <w:rPr>
          <w:rStyle w:val="Ninguno"/>
          <w:sz w:val="22"/>
          <w:szCs w:val="22"/>
          <w:rtl w:val="0"/>
          <w:lang w:val="es-ES_tradnl"/>
        </w:rPr>
        <w:t>a a rehacer sus previsiones de consumo de energ</w:t>
      </w:r>
      <w:r>
        <w:rPr>
          <w:rStyle w:val="Ninguno"/>
          <w:sz w:val="22"/>
          <w:szCs w:val="22"/>
          <w:rtl w:val="0"/>
        </w:rPr>
        <w:t>í</w:t>
      </w:r>
      <w:r>
        <w:rPr>
          <w:rStyle w:val="Ninguno"/>
          <w:sz w:val="22"/>
          <w:szCs w:val="22"/>
          <w:rtl w:val="0"/>
          <w:lang w:val="es-ES_tradnl"/>
        </w:rPr>
        <w:t>a primaria hasta 2020 estimando un total de 125 Mtep, lo que se traduce en una reducci</w:t>
      </w:r>
      <w:r>
        <w:rPr>
          <w:rStyle w:val="Ninguno"/>
          <w:sz w:val="22"/>
          <w:szCs w:val="22"/>
          <w:rtl w:val="0"/>
          <w:lang w:val="es-ES_tradnl"/>
        </w:rPr>
        <w:t>ó</w:t>
      </w:r>
      <w:r>
        <w:rPr>
          <w:rStyle w:val="Ninguno"/>
          <w:sz w:val="22"/>
          <w:szCs w:val="22"/>
          <w:rtl w:val="0"/>
          <w:lang w:val="es-ES_tradnl"/>
        </w:rPr>
        <w:t xml:space="preserve">n de 43 Mtep respecto al tendencial.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Con la aparici</w:t>
      </w:r>
      <w:r>
        <w:rPr>
          <w:rStyle w:val="Ninguno"/>
          <w:sz w:val="22"/>
          <w:szCs w:val="22"/>
          <w:rtl w:val="0"/>
          <w:lang w:val="es-ES_tradnl"/>
        </w:rPr>
        <w:t>ó</w:t>
      </w:r>
      <w:r>
        <w:rPr>
          <w:rStyle w:val="Ninguno"/>
          <w:sz w:val="22"/>
          <w:szCs w:val="22"/>
          <w:rtl w:val="0"/>
          <w:lang w:val="es-ES_tradnl"/>
        </w:rPr>
        <w:t xml:space="preserve">n del PNAEE 2017 </w:t>
      </w:r>
      <w:r>
        <w:rPr>
          <w:rStyle w:val="Ninguno"/>
          <w:sz w:val="22"/>
          <w:szCs w:val="22"/>
          <w:rtl w:val="0"/>
        </w:rPr>
        <w:t xml:space="preserve">– </w:t>
      </w:r>
      <w:r>
        <w:rPr>
          <w:rStyle w:val="Ninguno"/>
          <w:sz w:val="22"/>
          <w:szCs w:val="22"/>
          <w:rtl w:val="0"/>
          <w:lang w:val="es-ES_tradnl"/>
        </w:rPr>
        <w:t>2020, Espa</w:t>
      </w:r>
      <w:r>
        <w:rPr>
          <w:rStyle w:val="Ninguno"/>
          <w:sz w:val="22"/>
          <w:szCs w:val="22"/>
          <w:rtl w:val="0"/>
          <w:lang w:val="es-ES_tradnl"/>
        </w:rPr>
        <w:t>ñ</w:t>
      </w:r>
      <w:r>
        <w:rPr>
          <w:rStyle w:val="Ninguno"/>
          <w:sz w:val="22"/>
          <w:szCs w:val="22"/>
          <w:rtl w:val="0"/>
          <w:lang w:val="es-ES_tradnl"/>
        </w:rPr>
        <w:t>a se fija como objetivo el marcado en el informe de revisi</w:t>
      </w:r>
      <w:r>
        <w:rPr>
          <w:rStyle w:val="Ninguno"/>
          <w:sz w:val="22"/>
          <w:szCs w:val="22"/>
          <w:rtl w:val="0"/>
          <w:lang w:val="es-ES_tradnl"/>
        </w:rPr>
        <w:t>ó</w:t>
      </w:r>
      <w:r>
        <w:rPr>
          <w:rStyle w:val="Ninguno"/>
          <w:sz w:val="22"/>
          <w:szCs w:val="22"/>
          <w:rtl w:val="0"/>
          <w:lang w:val="es-ES_tradnl"/>
        </w:rPr>
        <w:t xml:space="preserve">n de 2013 siendo </w:t>
      </w:r>
      <w:r>
        <w:rPr>
          <w:rStyle w:val="Ninguno"/>
          <w:sz w:val="22"/>
          <w:szCs w:val="22"/>
          <w:rtl w:val="0"/>
          <w:lang w:val="fr-FR"/>
        </w:rPr>
        <w:t>é</w:t>
      </w:r>
      <w:r>
        <w:rPr>
          <w:rStyle w:val="Ninguno"/>
          <w:sz w:val="22"/>
          <w:szCs w:val="22"/>
          <w:rtl w:val="0"/>
          <w:lang w:val="es-ES_tradnl"/>
        </w:rPr>
        <w:t>ste un total de energ</w:t>
      </w:r>
      <w:r>
        <w:rPr>
          <w:rStyle w:val="Ninguno"/>
          <w:sz w:val="22"/>
          <w:szCs w:val="22"/>
          <w:rtl w:val="0"/>
        </w:rPr>
        <w:t>í</w:t>
      </w:r>
      <w:r>
        <w:rPr>
          <w:rStyle w:val="Ninguno"/>
          <w:sz w:val="22"/>
          <w:szCs w:val="22"/>
          <w:rtl w:val="0"/>
          <w:lang w:val="es-ES_tradnl"/>
        </w:rPr>
        <w:t>a primaria consumida de 123 Mtep, lo que representa una reducci</w:t>
      </w:r>
      <w:r>
        <w:rPr>
          <w:rStyle w:val="Ninguno"/>
          <w:sz w:val="22"/>
          <w:szCs w:val="22"/>
          <w:rtl w:val="0"/>
          <w:lang w:val="es-ES_tradnl"/>
        </w:rPr>
        <w:t>ó</w:t>
      </w:r>
      <w:r>
        <w:rPr>
          <w:rStyle w:val="Ninguno"/>
          <w:sz w:val="22"/>
          <w:szCs w:val="22"/>
          <w:rtl w:val="0"/>
          <w:lang w:val="es-ES_tradnl"/>
        </w:rPr>
        <w:t>n total del 25% respecto al tendencial.</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 xml:space="preserve">En la </w:t>
      </w:r>
      <w:r>
        <w:rPr>
          <w:rStyle w:val="Hyperlink.2"/>
          <w:rtl w:val="0"/>
          <w:lang w:val="pt-PT"/>
        </w:rPr>
        <w:t>Figura 3-1</w:t>
      </w:r>
      <w:r>
        <w:rPr>
          <w:rStyle w:val="Ninguno"/>
          <w:sz w:val="22"/>
          <w:szCs w:val="22"/>
          <w:rtl w:val="0"/>
          <w:lang w:val="es-ES_tradnl"/>
        </w:rPr>
        <w:t xml:space="preserve"> se muestra c</w:t>
      </w:r>
      <w:r>
        <w:rPr>
          <w:rStyle w:val="Ninguno"/>
          <w:sz w:val="22"/>
          <w:szCs w:val="22"/>
          <w:rtl w:val="0"/>
          <w:lang w:val="es-ES_tradnl"/>
        </w:rPr>
        <w:t>ó</w:t>
      </w:r>
      <w:r>
        <w:rPr>
          <w:rStyle w:val="Ninguno"/>
          <w:sz w:val="22"/>
          <w:szCs w:val="22"/>
          <w:rtl w:val="0"/>
          <w:lang w:val="es-ES_tradnl"/>
        </w:rPr>
        <w:t>mo ha ido evolucionando el consumo de energ</w:t>
      </w:r>
      <w:r>
        <w:rPr>
          <w:rStyle w:val="Ninguno"/>
          <w:sz w:val="22"/>
          <w:szCs w:val="22"/>
          <w:rtl w:val="0"/>
        </w:rPr>
        <w:t>í</w:t>
      </w:r>
      <w:r>
        <w:rPr>
          <w:rStyle w:val="Ninguno"/>
          <w:sz w:val="22"/>
          <w:szCs w:val="22"/>
          <w:rtl w:val="0"/>
          <w:lang w:val="pt-PT"/>
        </w:rPr>
        <w:t>a primaria desde 2007, compar</w:t>
      </w:r>
      <w:r>
        <w:rPr>
          <w:rStyle w:val="Ninguno"/>
          <w:sz w:val="22"/>
          <w:szCs w:val="22"/>
          <w:rtl w:val="0"/>
        </w:rPr>
        <w:t>á</w:t>
      </w:r>
      <w:r>
        <w:rPr>
          <w:rStyle w:val="Ninguno"/>
          <w:sz w:val="22"/>
          <w:szCs w:val="22"/>
          <w:rtl w:val="0"/>
          <w:lang w:val="es-ES_tradnl"/>
        </w:rPr>
        <w:t>ndola con el objetivo de reducci</w:t>
      </w:r>
      <w:r>
        <w:rPr>
          <w:rStyle w:val="Ninguno"/>
          <w:sz w:val="22"/>
          <w:szCs w:val="22"/>
          <w:rtl w:val="0"/>
          <w:lang w:val="es-ES_tradnl"/>
        </w:rPr>
        <w:t>ó</w:t>
      </w:r>
      <w:r>
        <w:rPr>
          <w:rStyle w:val="Ninguno"/>
          <w:sz w:val="22"/>
          <w:szCs w:val="22"/>
          <w:rtl w:val="0"/>
          <w:lang w:val="es-ES_tradnl"/>
        </w:rPr>
        <w:t>n del 20% de consumo de energ</w:t>
      </w:r>
      <w:r>
        <w:rPr>
          <w:rStyle w:val="Ninguno"/>
          <w:sz w:val="22"/>
          <w:szCs w:val="22"/>
          <w:rtl w:val="0"/>
        </w:rPr>
        <w:t>í</w:t>
      </w:r>
      <w:r>
        <w:rPr>
          <w:rStyle w:val="Ninguno"/>
          <w:sz w:val="22"/>
          <w:szCs w:val="22"/>
          <w:rtl w:val="0"/>
          <w:lang w:val="es-ES_tradnl"/>
        </w:rPr>
        <w:t>a primaria a 2020 y que ponen al Estado Espa</w:t>
      </w:r>
      <w:r>
        <w:rPr>
          <w:rStyle w:val="Ninguno"/>
          <w:sz w:val="22"/>
          <w:szCs w:val="22"/>
          <w:rtl w:val="0"/>
          <w:lang w:val="es-ES_tradnl"/>
        </w:rPr>
        <w:t>ñ</w:t>
      </w:r>
      <w:r>
        <w:rPr>
          <w:rStyle w:val="Ninguno"/>
          <w:sz w:val="22"/>
          <w:szCs w:val="22"/>
          <w:rtl w:val="0"/>
          <w:lang w:val="es-ES_tradnl"/>
        </w:rPr>
        <w:t>ol en buena situaci</w:t>
      </w:r>
      <w:r>
        <w:rPr>
          <w:rStyle w:val="Ninguno"/>
          <w:sz w:val="22"/>
          <w:szCs w:val="22"/>
          <w:rtl w:val="0"/>
          <w:lang w:val="es-ES_tradnl"/>
        </w:rPr>
        <w:t>ó</w:t>
      </w:r>
      <w:r>
        <w:rPr>
          <w:rStyle w:val="Ninguno"/>
          <w:sz w:val="22"/>
          <w:szCs w:val="22"/>
          <w:rtl w:val="0"/>
          <w:lang w:val="es-ES_tradnl"/>
        </w:rPr>
        <w:t>n para alcanzar los objetivos del 27% para 2030.</w:t>
      </w:r>
    </w:p>
    <w:p>
      <w:pPr>
        <w:pStyle w:val="Cuerpo"/>
        <w:ind w:right="567"/>
        <w:rPr>
          <w:rStyle w:val="Ninguno"/>
          <w:sz w:val="22"/>
          <w:szCs w:val="22"/>
        </w:rPr>
      </w:pPr>
    </w:p>
    <w:tbl>
      <w:tblPr>
        <w:tblW w:w="104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951"/>
        <w:gridCol w:w="8470"/>
      </w:tblGrid>
      <w:tr>
        <w:tblPrEx>
          <w:shd w:val="clear" w:color="auto" w:fill="ced7e7"/>
        </w:tblPrEx>
        <w:trPr>
          <w:trHeight w:val="3810" w:hRule="atLeast"/>
        </w:trPr>
        <w:tc>
          <w:tcPr>
            <w:tcW w:type="dxa" w:w="1951"/>
            <w:tcBorders>
              <w:top w:val="nil"/>
              <w:left w:val="nil"/>
              <w:bottom w:val="nil"/>
              <w:right w:val="nil"/>
            </w:tcBorders>
            <w:shd w:val="clear" w:color="auto" w:fill="auto"/>
            <w:tcMar>
              <w:top w:type="dxa" w:w="80"/>
              <w:left w:type="dxa" w:w="80"/>
              <w:bottom w:type="dxa" w:w="80"/>
              <w:right w:type="dxa" w:w="647"/>
            </w:tcMar>
            <w:vAlign w:val="top"/>
          </w:tcPr>
          <w:p>
            <w:pPr>
              <w:pStyle w:val="Cuerpo"/>
              <w:ind w:right="567"/>
              <w:rPr>
                <w:rStyle w:val="Ninguno"/>
                <w:sz w:val="22"/>
                <w:szCs w:val="22"/>
                <w:shd w:val="nil" w:color="auto" w:fill="auto"/>
                <w:lang w:val="es-ES_tradnl"/>
              </w:rPr>
            </w:pPr>
          </w:p>
          <w:p>
            <w:pPr>
              <w:pStyle w:val="Cuerpo"/>
              <w:bidi w:val="0"/>
              <w:ind w:left="0" w:right="567" w:firstLine="0"/>
              <w:jc w:val="left"/>
              <w:rPr>
                <w:rStyle w:val="Ninguno"/>
                <w:outline w:val="0"/>
                <w:color w:val="4f882c"/>
                <w:sz w:val="22"/>
                <w:szCs w:val="22"/>
                <w:u w:color="4f882c"/>
                <w:shd w:val="nil" w:color="auto" w:fill="auto"/>
                <w:rtl w:val="0"/>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Figura 3-1. Evoluci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de la energ</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a primaria desde 2007</w:t>
            </w:r>
          </w:p>
          <w:p>
            <w:pPr>
              <w:pStyle w:val="Cuerpo"/>
              <w:ind w:right="567"/>
              <w:jc w:val="left"/>
              <w:rPr>
                <w:rStyle w:val="Ninguno"/>
                <w:outline w:val="0"/>
                <w:color w:val="4f882c"/>
                <w:sz w:val="22"/>
                <w:szCs w:val="22"/>
                <w:u w:color="4f882c"/>
                <w:shd w:val="nil" w:color="auto" w:fill="auto"/>
                <w:lang w:val="es-ES_tradnl"/>
                <w14:textFill>
                  <w14:solidFill>
                    <w14:srgbClr w14:val="4F882C"/>
                  </w14:solidFill>
                </w14:textFill>
              </w:rPr>
            </w:pPr>
          </w:p>
          <w:p>
            <w:pPr>
              <w:pStyle w:val="Cuerpo"/>
              <w:bidi w:val="0"/>
              <w:ind w:left="0" w:right="567" w:firstLine="0"/>
              <w:jc w:val="left"/>
              <w:rPr>
                <w:rtl w:val="0"/>
              </w:rPr>
            </w:pPr>
            <w:r>
              <w:rPr>
                <w:rStyle w:val="Ninguno"/>
                <w:i w:val="1"/>
                <w:iCs w:val="1"/>
                <w:outline w:val="0"/>
                <w:color w:val="4f882c"/>
                <w:sz w:val="20"/>
                <w:szCs w:val="20"/>
                <w:u w:color="4f882c"/>
                <w:shd w:val="nil" w:color="auto" w:fill="auto"/>
                <w:rtl w:val="0"/>
                <w:lang w:val="es-ES_tradnl"/>
                <w14:textFill>
                  <w14:solidFill>
                    <w14:srgbClr w14:val="4F882C"/>
                  </w14:solidFill>
                </w14:textFill>
              </w:rPr>
              <w:t>Fuente: PNAAE 2017 - 2020</w:t>
            </w:r>
          </w:p>
        </w:tc>
        <w:tc>
          <w:tcPr>
            <w:tcW w:type="dxa" w:w="8470"/>
            <w:tcBorders>
              <w:top w:val="nil"/>
              <w:left w:val="nil"/>
              <w:bottom w:val="nil"/>
              <w:right w:val="nil"/>
            </w:tcBorders>
            <w:shd w:val="clear" w:color="auto" w:fill="auto"/>
            <w:tcMar>
              <w:top w:type="dxa" w:w="80"/>
              <w:left w:type="dxa" w:w="80"/>
              <w:bottom w:type="dxa" w:w="80"/>
              <w:right w:type="dxa" w:w="647"/>
            </w:tcMar>
            <w:vAlign w:val="top"/>
          </w:tcPr>
          <w:p>
            <w:pPr>
              <w:pStyle w:val="Cuerpo"/>
              <w:ind w:right="567"/>
            </w:pPr>
            <w:r>
              <w:rPr>
                <w:rStyle w:val="Ninguno"/>
                <w:sz w:val="20"/>
                <w:szCs w:val="20"/>
                <w:shd w:val="nil" w:color="auto" w:fill="auto"/>
              </w:rPr>
              <w:drawing xmlns:a="http://schemas.openxmlformats.org/drawingml/2006/main">
                <wp:inline distT="0" distB="0" distL="0" distR="0">
                  <wp:extent cx="4957445" cy="2377357"/>
                  <wp:effectExtent l="0" t="0" r="0" b="0"/>
                  <wp:docPr id="1073741864" name="officeArt object" descr="Picture 47"/>
                  <wp:cNvGraphicFramePr/>
                  <a:graphic xmlns:a="http://schemas.openxmlformats.org/drawingml/2006/main">
                    <a:graphicData uri="http://schemas.openxmlformats.org/drawingml/2006/picture">
                      <pic:pic xmlns:pic="http://schemas.openxmlformats.org/drawingml/2006/picture">
                        <pic:nvPicPr>
                          <pic:cNvPr id="1073741864" name="Picture 47" descr="Picture 47"/>
                          <pic:cNvPicPr>
                            <a:picLocks noChangeAspect="1"/>
                          </pic:cNvPicPr>
                        </pic:nvPicPr>
                        <pic:blipFill>
                          <a:blip r:embed="rId29">
                            <a:extLst/>
                          </a:blip>
                          <a:stretch>
                            <a:fillRect/>
                          </a:stretch>
                        </pic:blipFill>
                        <pic:spPr>
                          <a:xfrm>
                            <a:off x="0" y="0"/>
                            <a:ext cx="4957445" cy="2377357"/>
                          </a:xfrm>
                          <a:prstGeom prst="rect">
                            <a:avLst/>
                          </a:prstGeom>
                          <a:ln w="12700" cap="flat">
                            <a:noFill/>
                            <a:miter lim="400000"/>
                          </a:ln>
                          <a:effectLst/>
                        </pic:spPr>
                      </pic:pic>
                    </a:graphicData>
                  </a:graphic>
                </wp:inline>
              </w:drawing>
            </w:r>
          </w:p>
        </w:tc>
      </w:tr>
    </w:tbl>
    <w:p>
      <w:pPr>
        <w:pStyle w:val="Cuerpo"/>
        <w:widowControl w:val="0"/>
        <w:rPr>
          <w:rStyle w:val="Ninguno"/>
          <w:sz w:val="22"/>
          <w:szCs w:val="22"/>
        </w:rPr>
      </w:pPr>
    </w:p>
    <w:p>
      <w:pPr>
        <w:pStyle w:val="Cuerpo"/>
        <w:ind w:right="567"/>
        <w:rPr>
          <w:rStyle w:val="Ninguno"/>
          <w:sz w:val="22"/>
          <w:szCs w:val="22"/>
        </w:rPr>
      </w:pPr>
    </w:p>
    <w:p>
      <w:pPr>
        <w:pStyle w:val="Cuerpo"/>
        <w:jc w:val="left"/>
      </w:pPr>
      <w:r>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br w:type="page"/>
      </w:r>
    </w:p>
    <w:p>
      <w:pPr>
        <w:pStyle w:val="ME.Titulo"/>
        <w:numPr>
          <w:ilvl w:val="1"/>
          <w:numId w:val="25"/>
        </w:numPr>
        <w:bidi w:val="0"/>
        <w:ind w:right="0"/>
        <w:jc w:val="both"/>
        <w:rPr>
          <w:sz w:val="30"/>
          <w:szCs w:val="30"/>
          <w:rtl w:val="0"/>
          <w:lang w:val="es-ES_tradnl"/>
        </w:rPr>
      </w:pPr>
      <w:r>
        <w:rPr>
          <w:rStyle w:val="Ninguno"/>
          <w:sz w:val="30"/>
          <w:szCs w:val="30"/>
          <w:rtl w:val="0"/>
          <w:lang w:val="es-ES_tradnl"/>
        </w:rPr>
        <w:t>Plan de Eficiencia Energ</w:t>
      </w:r>
      <w:r>
        <w:rPr>
          <w:rStyle w:val="Ninguno"/>
          <w:sz w:val="30"/>
          <w:szCs w:val="30"/>
          <w:rtl w:val="0"/>
          <w:lang w:val="es-ES_tradnl"/>
        </w:rPr>
        <w:t>é</w:t>
      </w:r>
      <w:r>
        <w:rPr>
          <w:rStyle w:val="Ninguno"/>
          <w:sz w:val="30"/>
          <w:szCs w:val="30"/>
          <w:rtl w:val="0"/>
          <w:lang w:val="es-ES_tradnl"/>
        </w:rPr>
        <w:t>tica 2011 en la Uni</w:t>
      </w:r>
      <w:r>
        <w:rPr>
          <w:rStyle w:val="Ninguno"/>
          <w:sz w:val="30"/>
          <w:szCs w:val="30"/>
          <w:rtl w:val="0"/>
          <w:lang w:val="es-ES_tradnl"/>
        </w:rPr>
        <w:t>ó</w:t>
      </w:r>
      <w:r>
        <w:rPr>
          <w:rStyle w:val="Ninguno"/>
          <w:sz w:val="30"/>
          <w:szCs w:val="30"/>
          <w:rtl w:val="0"/>
          <w:lang w:val="es-ES_tradnl"/>
        </w:rPr>
        <w:t>n Europea</w:t>
      </w: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sz w:val="22"/>
          <w:szCs w:val="22"/>
        </w:rPr>
      </w:pPr>
      <w:r>
        <w:rPr>
          <w:rStyle w:val="Ninguno"/>
          <w:sz w:val="22"/>
          <w:szCs w:val="22"/>
          <w:rtl w:val="0"/>
          <w:lang w:val="es-ES_tradnl"/>
        </w:rPr>
        <w:t>La eficiencia energ</w:t>
      </w:r>
      <w:r>
        <w:rPr>
          <w:rStyle w:val="Ninguno"/>
          <w:sz w:val="22"/>
          <w:szCs w:val="22"/>
          <w:rtl w:val="0"/>
          <w:lang w:val="fr-FR"/>
        </w:rPr>
        <w:t>é</w:t>
      </w:r>
      <w:r>
        <w:rPr>
          <w:rStyle w:val="Ninguno"/>
          <w:sz w:val="22"/>
          <w:szCs w:val="22"/>
          <w:rtl w:val="0"/>
          <w:lang w:val="es-ES_tradnl"/>
        </w:rPr>
        <w:t>tica es uno de los retos m</w:t>
      </w:r>
      <w:r>
        <w:rPr>
          <w:rStyle w:val="Ninguno"/>
          <w:sz w:val="22"/>
          <w:szCs w:val="22"/>
          <w:rtl w:val="0"/>
        </w:rPr>
        <w:t>á</w:t>
      </w:r>
      <w:r>
        <w:rPr>
          <w:rStyle w:val="Ninguno"/>
          <w:sz w:val="22"/>
          <w:szCs w:val="22"/>
          <w:rtl w:val="0"/>
          <w:lang w:val="es-ES_tradnl"/>
        </w:rPr>
        <w:t>s importantes dentro de la Uni</w:t>
      </w:r>
      <w:r>
        <w:rPr>
          <w:rStyle w:val="Ninguno"/>
          <w:sz w:val="22"/>
          <w:szCs w:val="22"/>
          <w:rtl w:val="0"/>
          <w:lang w:val="es-ES_tradnl"/>
        </w:rPr>
        <w:t>ó</w:t>
      </w:r>
      <w:r>
        <w:rPr>
          <w:rStyle w:val="Ninguno"/>
          <w:sz w:val="22"/>
          <w:szCs w:val="22"/>
          <w:rtl w:val="0"/>
          <w:lang w:val="es-ES_tradnl"/>
        </w:rPr>
        <w:t>n Europea. Tanto es as</w:t>
      </w:r>
      <w:r>
        <w:rPr>
          <w:rStyle w:val="Ninguno"/>
          <w:sz w:val="22"/>
          <w:szCs w:val="22"/>
          <w:rtl w:val="0"/>
        </w:rPr>
        <w:t>í</w:t>
      </w:r>
      <w:r>
        <w:rPr>
          <w:rStyle w:val="Ninguno"/>
          <w:sz w:val="22"/>
          <w:szCs w:val="22"/>
          <w:rtl w:val="0"/>
          <w:lang w:val="es-ES_tradnl"/>
        </w:rPr>
        <w:t>, que en el objetivo vigente para 2020 en la UE donde se exige reducir un 20% de la energ</w:t>
      </w:r>
      <w:r>
        <w:rPr>
          <w:rStyle w:val="Ninguno"/>
          <w:sz w:val="22"/>
          <w:szCs w:val="22"/>
          <w:rtl w:val="0"/>
        </w:rPr>
        <w:t>í</w:t>
      </w:r>
      <w:r>
        <w:rPr>
          <w:rStyle w:val="Ninguno"/>
          <w:sz w:val="22"/>
          <w:szCs w:val="22"/>
          <w:rtl w:val="0"/>
          <w:lang w:val="es-ES_tradnl"/>
        </w:rPr>
        <w:t>a primaria consumida y al menos un 27% para el a</w:t>
      </w:r>
      <w:r>
        <w:rPr>
          <w:rStyle w:val="Ninguno"/>
          <w:sz w:val="22"/>
          <w:szCs w:val="22"/>
          <w:rtl w:val="0"/>
          <w:lang w:val="es-ES_tradnl"/>
        </w:rPr>
        <w:t>ñ</w:t>
      </w:r>
      <w:r>
        <w:rPr>
          <w:rStyle w:val="Ninguno"/>
          <w:sz w:val="22"/>
          <w:szCs w:val="22"/>
          <w:rtl w:val="0"/>
          <w:lang w:val="es-ES_tradnl"/>
        </w:rPr>
        <w:t>o 2030, la eficiencia energ</w:t>
      </w:r>
      <w:r>
        <w:rPr>
          <w:rStyle w:val="Ninguno"/>
          <w:sz w:val="22"/>
          <w:szCs w:val="22"/>
          <w:rtl w:val="0"/>
          <w:lang w:val="fr-FR"/>
        </w:rPr>
        <w:t>é</w:t>
      </w:r>
      <w:r>
        <w:rPr>
          <w:rStyle w:val="Ninguno"/>
          <w:sz w:val="22"/>
          <w:szCs w:val="22"/>
          <w:rtl w:val="0"/>
          <w:lang w:val="es-ES_tradnl"/>
        </w:rPr>
        <w:t>tica juega un papel fundamental, pretendiendo que sea una herramienta importante para conseguir frenar el gasto de energ</w:t>
      </w:r>
      <w:r>
        <w:rPr>
          <w:rStyle w:val="Ninguno"/>
          <w:sz w:val="22"/>
          <w:szCs w:val="22"/>
          <w:rtl w:val="0"/>
        </w:rPr>
        <w:t>í</w:t>
      </w:r>
      <w:r>
        <w:rPr>
          <w:rStyle w:val="Ninguno"/>
          <w:sz w:val="22"/>
          <w:szCs w:val="22"/>
          <w:rtl w:val="0"/>
          <w:lang w:val="es-ES_tradnl"/>
        </w:rPr>
        <w:t>a y el cambio clim</w:t>
      </w:r>
      <w:r>
        <w:rPr>
          <w:rStyle w:val="Ninguno"/>
          <w:sz w:val="22"/>
          <w:szCs w:val="22"/>
          <w:rtl w:val="0"/>
        </w:rPr>
        <w:t>á</w:t>
      </w:r>
      <w:r>
        <w:rPr>
          <w:rStyle w:val="Ninguno"/>
          <w:sz w:val="22"/>
          <w:szCs w:val="22"/>
          <w:rtl w:val="0"/>
          <w:lang w:val="es-ES_tradnl"/>
        </w:rPr>
        <w:t>tico. Hoy en d</w:t>
      </w:r>
      <w:r>
        <w:rPr>
          <w:rStyle w:val="Ninguno"/>
          <w:sz w:val="22"/>
          <w:szCs w:val="22"/>
          <w:rtl w:val="0"/>
        </w:rPr>
        <w:t>í</w:t>
      </w:r>
      <w:r>
        <w:rPr>
          <w:rStyle w:val="Ninguno"/>
          <w:sz w:val="22"/>
          <w:szCs w:val="22"/>
          <w:rtl w:val="0"/>
          <w:lang w:val="es-ES_tradnl"/>
        </w:rPr>
        <w:t xml:space="preserve">a se puede decir que es una de las mejores armas de las que dispone la UE para acometer estos objetivos del 2020 (ver </w:t>
      </w:r>
      <w:r>
        <w:rPr>
          <w:rStyle w:val="Hyperlink.1"/>
        </w:rPr>
        <w:fldChar w:fldCharType="begin" w:fldLock="0"/>
      </w:r>
      <w:r>
        <w:rPr>
          <w:rStyle w:val="Hyperlink.1"/>
        </w:rPr>
        <w:instrText xml:space="preserve"> HYPERLINK "http://www.energiaysociedad.es/ficha/2-1-normativa-basica-comunitaria"</w:instrText>
      </w:r>
      <w:r>
        <w:rPr>
          <w:rStyle w:val="Hyperlink.1"/>
        </w:rPr>
        <w:fldChar w:fldCharType="separate" w:fldLock="0"/>
      </w:r>
      <w:r>
        <w:rPr>
          <w:rStyle w:val="Hyperlink.1"/>
          <w:rtl w:val="0"/>
          <w:lang w:val="it-IT"/>
        </w:rPr>
        <w:t>Normativa b</w:t>
      </w:r>
      <w:r>
        <w:rPr>
          <w:rStyle w:val="Hyperlink.1"/>
          <w:rtl w:val="0"/>
        </w:rPr>
        <w:t>á</w:t>
      </w:r>
      <w:r>
        <w:rPr>
          <w:rStyle w:val="Hyperlink.1"/>
          <w:rtl w:val="0"/>
          <w:lang w:val="it-IT"/>
        </w:rPr>
        <w:t>sica comunitaria</w:t>
      </w:r>
      <w:r>
        <w:rPr/>
        <w:fldChar w:fldCharType="end" w:fldLock="0"/>
      </w:r>
      <w:r>
        <w:rPr>
          <w:rStyle w:val="Ninguno"/>
          <w:sz w:val="22"/>
          <w:szCs w:val="22"/>
          <w:rtl w:val="0"/>
        </w:rPr>
        <w:t xml:space="preserve">).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El Plan de Eficiencia Energ</w:t>
      </w:r>
      <w:r>
        <w:rPr>
          <w:rStyle w:val="Ninguno"/>
          <w:sz w:val="22"/>
          <w:szCs w:val="22"/>
          <w:rtl w:val="0"/>
          <w:lang w:val="fr-FR"/>
        </w:rPr>
        <w:t>é</w:t>
      </w:r>
      <w:r>
        <w:rPr>
          <w:rStyle w:val="Ninguno"/>
          <w:sz w:val="22"/>
          <w:szCs w:val="22"/>
          <w:rtl w:val="0"/>
          <w:lang w:val="es-ES_tradnl"/>
        </w:rPr>
        <w:t>tica 2011 de la Uni</w:t>
      </w:r>
      <w:r>
        <w:rPr>
          <w:rStyle w:val="Ninguno"/>
          <w:sz w:val="22"/>
          <w:szCs w:val="22"/>
          <w:rtl w:val="0"/>
          <w:lang w:val="es-ES_tradnl"/>
        </w:rPr>
        <w:t>ó</w:t>
      </w:r>
      <w:r>
        <w:rPr>
          <w:rStyle w:val="Ninguno"/>
          <w:sz w:val="22"/>
          <w:szCs w:val="22"/>
          <w:rtl w:val="0"/>
          <w:lang w:val="it-IT"/>
        </w:rPr>
        <w:t>n Europea</w:t>
      </w:r>
      <w:r>
        <w:rPr>
          <w:rStyle w:val="Ninguno"/>
          <w:sz w:val="22"/>
          <w:szCs w:val="22"/>
          <w:vertAlign w:val="superscript"/>
        </w:rPr>
        <w:footnoteReference w:id="26"/>
      </w:r>
      <w:r>
        <w:rPr>
          <w:rStyle w:val="Ninguno"/>
          <w:sz w:val="22"/>
          <w:szCs w:val="22"/>
          <w:rtl w:val="0"/>
          <w:lang w:val="es-ES_tradnl"/>
        </w:rPr>
        <w:t xml:space="preserve"> estaba muy dirigido a fomentar el ahorro de energ</w:t>
      </w:r>
      <w:r>
        <w:rPr>
          <w:rStyle w:val="Ninguno"/>
          <w:sz w:val="22"/>
          <w:szCs w:val="22"/>
          <w:rtl w:val="0"/>
        </w:rPr>
        <w:t>í</w:t>
      </w:r>
      <w:r>
        <w:rPr>
          <w:rStyle w:val="Ninguno"/>
          <w:sz w:val="22"/>
          <w:szCs w:val="22"/>
          <w:rtl w:val="0"/>
          <w:lang w:val="es-ES_tradnl"/>
        </w:rPr>
        <w:t>a por medio de la aplicaci</w:t>
      </w:r>
      <w:r>
        <w:rPr>
          <w:rStyle w:val="Ninguno"/>
          <w:sz w:val="22"/>
          <w:szCs w:val="22"/>
          <w:rtl w:val="0"/>
          <w:lang w:val="es-ES_tradnl"/>
        </w:rPr>
        <w:t>ó</w:t>
      </w:r>
      <w:r>
        <w:rPr>
          <w:rStyle w:val="Ninguno"/>
          <w:sz w:val="22"/>
          <w:szCs w:val="22"/>
          <w:rtl w:val="0"/>
          <w:lang w:val="es-ES_tradnl"/>
        </w:rPr>
        <w:t>n de soluciones eficientes. Uno de los sectores con mayor potencial era y sigue siendo el dom</w:t>
      </w:r>
      <w:r>
        <w:rPr>
          <w:rStyle w:val="Ninguno"/>
          <w:sz w:val="22"/>
          <w:szCs w:val="22"/>
          <w:rtl w:val="0"/>
          <w:lang w:val="fr-FR"/>
        </w:rPr>
        <w:t>é</w:t>
      </w:r>
      <w:r>
        <w:rPr>
          <w:rStyle w:val="Ninguno"/>
          <w:sz w:val="22"/>
          <w:szCs w:val="22"/>
          <w:rtl w:val="0"/>
          <w:lang w:val="es-ES_tradnl"/>
        </w:rPr>
        <w:t>stico, donde los edificios consumen mucha energ</w:t>
      </w:r>
      <w:r>
        <w:rPr>
          <w:rStyle w:val="Ninguno"/>
          <w:sz w:val="22"/>
          <w:szCs w:val="22"/>
          <w:rtl w:val="0"/>
        </w:rPr>
        <w:t>í</w:t>
      </w:r>
      <w:r>
        <w:rPr>
          <w:rStyle w:val="Ninguno"/>
          <w:sz w:val="22"/>
          <w:szCs w:val="22"/>
          <w:rtl w:val="0"/>
          <w:lang w:val="es-ES_tradnl"/>
        </w:rPr>
        <w:t>a desperdiciada. Uno de los objetivos consist</w:t>
      </w:r>
      <w:r>
        <w:rPr>
          <w:rStyle w:val="Ninguno"/>
          <w:sz w:val="22"/>
          <w:szCs w:val="22"/>
          <w:rtl w:val="0"/>
        </w:rPr>
        <w:t>í</w:t>
      </w:r>
      <w:r>
        <w:rPr>
          <w:rStyle w:val="Ninguno"/>
          <w:sz w:val="22"/>
          <w:szCs w:val="22"/>
          <w:rtl w:val="0"/>
          <w:lang w:val="es-ES_tradnl"/>
        </w:rPr>
        <w:t>a en presentar las herramientas necesarias para activar su desarrollo con el fin de que comenzara un proceso de regeneraci</w:t>
      </w:r>
      <w:r>
        <w:rPr>
          <w:rStyle w:val="Ninguno"/>
          <w:sz w:val="22"/>
          <w:szCs w:val="22"/>
          <w:rtl w:val="0"/>
          <w:lang w:val="es-ES_tradnl"/>
        </w:rPr>
        <w:t>ó</w:t>
      </w:r>
      <w:r>
        <w:rPr>
          <w:rStyle w:val="Ninguno"/>
          <w:sz w:val="22"/>
          <w:szCs w:val="22"/>
          <w:rtl w:val="0"/>
          <w:lang w:val="es-ES_tradnl"/>
        </w:rPr>
        <w:t>n de los edificios p</w:t>
      </w:r>
      <w:r>
        <w:rPr>
          <w:rStyle w:val="Ninguno"/>
          <w:sz w:val="22"/>
          <w:szCs w:val="22"/>
          <w:rtl w:val="0"/>
        </w:rPr>
        <w:t>ú</w:t>
      </w:r>
      <w:r>
        <w:rPr>
          <w:rStyle w:val="Ninguno"/>
          <w:sz w:val="22"/>
          <w:szCs w:val="22"/>
          <w:rtl w:val="0"/>
          <w:lang w:val="es-ES_tradnl"/>
        </w:rPr>
        <w:t>blicos y privados. Es muy importante que el sector p</w:t>
      </w:r>
      <w:r>
        <w:rPr>
          <w:rStyle w:val="Ninguno"/>
          <w:sz w:val="22"/>
          <w:szCs w:val="22"/>
          <w:rtl w:val="0"/>
        </w:rPr>
        <w:t>ú</w:t>
      </w:r>
      <w:r>
        <w:rPr>
          <w:rStyle w:val="Ninguno"/>
          <w:sz w:val="22"/>
          <w:szCs w:val="22"/>
          <w:rtl w:val="0"/>
          <w:lang w:val="es-ES_tradnl"/>
        </w:rPr>
        <w:t>blico se involucre en el proceso ya que funcionar</w:t>
      </w:r>
      <w:r>
        <w:rPr>
          <w:rStyle w:val="Ninguno"/>
          <w:sz w:val="22"/>
          <w:szCs w:val="22"/>
          <w:rtl w:val="0"/>
        </w:rPr>
        <w:t>í</w:t>
      </w:r>
      <w:r>
        <w:rPr>
          <w:rStyle w:val="Ninguno"/>
          <w:sz w:val="22"/>
          <w:szCs w:val="22"/>
          <w:rtl w:val="0"/>
          <w:lang w:val="es-ES_tradnl"/>
        </w:rPr>
        <w:t xml:space="preserve">a como ejemplo para el resto de las personas e instituciones.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El sector p</w:t>
      </w:r>
      <w:r>
        <w:rPr>
          <w:rStyle w:val="Ninguno"/>
          <w:sz w:val="22"/>
          <w:szCs w:val="22"/>
          <w:rtl w:val="0"/>
        </w:rPr>
        <w:t>ú</w:t>
      </w:r>
      <w:r>
        <w:rPr>
          <w:rStyle w:val="Ninguno"/>
          <w:sz w:val="22"/>
          <w:szCs w:val="22"/>
          <w:rtl w:val="0"/>
          <w:lang w:val="es-ES_tradnl"/>
        </w:rPr>
        <w:t>blico representa el 19% del PIB de la UE y sus edificios son el 13% de los existentes en el parque inmobiliario europeo. Por tanto, es esencial que este plan siga dirigiendo parte de sus esfuerzos a fomentar la aplicaci</w:t>
      </w:r>
      <w:r>
        <w:rPr>
          <w:rStyle w:val="Ninguno"/>
          <w:sz w:val="22"/>
          <w:szCs w:val="22"/>
          <w:rtl w:val="0"/>
          <w:lang w:val="es-ES_tradnl"/>
        </w:rPr>
        <w:t>ó</w:t>
      </w:r>
      <w:r>
        <w:rPr>
          <w:rStyle w:val="Ninguno"/>
          <w:sz w:val="22"/>
          <w:szCs w:val="22"/>
          <w:rtl w:val="0"/>
          <w:lang w:val="es-ES_tradnl"/>
        </w:rPr>
        <w:t>n de soluciones de eficiencia energ</w:t>
      </w:r>
      <w:r>
        <w:rPr>
          <w:rStyle w:val="Ninguno"/>
          <w:sz w:val="22"/>
          <w:szCs w:val="22"/>
          <w:rtl w:val="0"/>
          <w:lang w:val="fr-FR"/>
        </w:rPr>
        <w:t>é</w:t>
      </w:r>
      <w:r>
        <w:rPr>
          <w:rStyle w:val="Ninguno"/>
          <w:sz w:val="22"/>
          <w:szCs w:val="22"/>
          <w:rtl w:val="0"/>
          <w:lang w:val="es-ES_tradnl"/>
        </w:rPr>
        <w:t>tica en este sector por lo que se propone una incentivaci</w:t>
      </w:r>
      <w:r>
        <w:rPr>
          <w:rStyle w:val="Ninguno"/>
          <w:sz w:val="22"/>
          <w:szCs w:val="22"/>
          <w:rtl w:val="0"/>
          <w:lang w:val="es-ES_tradnl"/>
        </w:rPr>
        <w:t>ó</w:t>
      </w:r>
      <w:r>
        <w:rPr>
          <w:rStyle w:val="Ninguno"/>
          <w:sz w:val="22"/>
          <w:szCs w:val="22"/>
          <w:rtl w:val="0"/>
          <w:lang w:val="es-ES_tradnl"/>
        </w:rPr>
        <w:t>n por parte de los gobiernos de los Estados miembros para que se activen las medidas y se apliquen soluciones basadas en la eficiencia energ</w:t>
      </w:r>
      <w:r>
        <w:rPr>
          <w:rStyle w:val="Ninguno"/>
          <w:sz w:val="22"/>
          <w:szCs w:val="22"/>
          <w:rtl w:val="0"/>
          <w:lang w:val="fr-FR"/>
        </w:rPr>
        <w:t>é</w:t>
      </w:r>
      <w:r>
        <w:rPr>
          <w:rStyle w:val="Ninguno"/>
          <w:sz w:val="22"/>
          <w:szCs w:val="22"/>
          <w:rtl w:val="0"/>
          <w:lang w:val="it-IT"/>
        </w:rPr>
        <w:t xml:space="preserve">tica.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Adem</w:t>
      </w:r>
      <w:r>
        <w:rPr>
          <w:rStyle w:val="Ninguno"/>
          <w:sz w:val="22"/>
          <w:szCs w:val="22"/>
          <w:rtl w:val="0"/>
        </w:rPr>
        <w:t>á</w:t>
      </w:r>
      <w:r>
        <w:rPr>
          <w:rStyle w:val="Ninguno"/>
          <w:sz w:val="22"/>
          <w:szCs w:val="22"/>
          <w:rtl w:val="0"/>
          <w:lang w:val="pt-PT"/>
        </w:rPr>
        <w:t>s, seg</w:t>
      </w:r>
      <w:r>
        <w:rPr>
          <w:rStyle w:val="Ninguno"/>
          <w:sz w:val="22"/>
          <w:szCs w:val="22"/>
          <w:rtl w:val="0"/>
        </w:rPr>
        <w:t>ú</w:t>
      </w:r>
      <w:r>
        <w:rPr>
          <w:rStyle w:val="Ninguno"/>
          <w:sz w:val="22"/>
          <w:szCs w:val="22"/>
          <w:rtl w:val="0"/>
          <w:lang w:val="es-ES_tradnl"/>
        </w:rPr>
        <w:t>n este plan, los organismos p</w:t>
      </w:r>
      <w:r>
        <w:rPr>
          <w:rStyle w:val="Ninguno"/>
          <w:sz w:val="22"/>
          <w:szCs w:val="22"/>
          <w:rtl w:val="0"/>
        </w:rPr>
        <w:t>ú</w:t>
      </w:r>
      <w:r>
        <w:rPr>
          <w:rStyle w:val="Ninguno"/>
          <w:sz w:val="22"/>
          <w:szCs w:val="22"/>
          <w:rtl w:val="0"/>
          <w:lang w:val="es-ES_tradnl"/>
        </w:rPr>
        <w:t>blicos deber</w:t>
      </w:r>
      <w:r>
        <w:rPr>
          <w:rStyle w:val="Ninguno"/>
          <w:sz w:val="22"/>
          <w:szCs w:val="22"/>
          <w:rtl w:val="0"/>
        </w:rPr>
        <w:t>í</w:t>
      </w:r>
      <w:r>
        <w:rPr>
          <w:rStyle w:val="Ninguno"/>
          <w:sz w:val="22"/>
          <w:szCs w:val="22"/>
          <w:rtl w:val="0"/>
          <w:lang w:val="es-ES_tradnl"/>
        </w:rPr>
        <w:t>an haber elevado el grado de eficiencia energ</w:t>
      </w:r>
      <w:r>
        <w:rPr>
          <w:rStyle w:val="Ninguno"/>
          <w:sz w:val="22"/>
          <w:szCs w:val="22"/>
          <w:rtl w:val="0"/>
          <w:lang w:val="fr-FR"/>
        </w:rPr>
        <w:t>é</w:t>
      </w:r>
      <w:r>
        <w:rPr>
          <w:rStyle w:val="Ninguno"/>
          <w:sz w:val="22"/>
          <w:szCs w:val="22"/>
          <w:rtl w:val="0"/>
          <w:lang w:val="pt-PT"/>
        </w:rPr>
        <w:t>tica que dispon</w:t>
      </w:r>
      <w:r>
        <w:rPr>
          <w:rStyle w:val="Ninguno"/>
          <w:sz w:val="22"/>
          <w:szCs w:val="22"/>
          <w:rtl w:val="0"/>
        </w:rPr>
        <w:t>í</w:t>
      </w:r>
      <w:r>
        <w:rPr>
          <w:rStyle w:val="Ninguno"/>
          <w:sz w:val="22"/>
          <w:szCs w:val="22"/>
          <w:rtl w:val="0"/>
          <w:lang w:val="es-ES_tradnl"/>
        </w:rPr>
        <w:t>an sus edificios en el 2011. Se deber</w:t>
      </w:r>
      <w:r>
        <w:rPr>
          <w:rStyle w:val="Ninguno"/>
          <w:sz w:val="22"/>
          <w:szCs w:val="22"/>
          <w:rtl w:val="0"/>
        </w:rPr>
        <w:t xml:space="preserve">á </w:t>
      </w:r>
      <w:r>
        <w:rPr>
          <w:rStyle w:val="Ninguno"/>
          <w:sz w:val="22"/>
          <w:szCs w:val="22"/>
          <w:rtl w:val="0"/>
          <w:lang w:val="es-ES_tradnl"/>
        </w:rPr>
        <w:t>actualizar la renovaci</w:t>
      </w:r>
      <w:r>
        <w:rPr>
          <w:rStyle w:val="Ninguno"/>
          <w:sz w:val="22"/>
          <w:szCs w:val="22"/>
          <w:rtl w:val="0"/>
          <w:lang w:val="es-ES_tradnl"/>
        </w:rPr>
        <w:t>ó</w:t>
      </w:r>
      <w:r>
        <w:rPr>
          <w:rStyle w:val="Ninguno"/>
          <w:sz w:val="22"/>
          <w:szCs w:val="22"/>
          <w:rtl w:val="0"/>
          <w:lang w:val="es-ES_tradnl"/>
        </w:rPr>
        <w:t>n de sus instalaciones cada cierto tiempo y estar</w:t>
      </w:r>
      <w:r>
        <w:rPr>
          <w:rStyle w:val="Ninguno"/>
          <w:sz w:val="22"/>
          <w:szCs w:val="22"/>
          <w:rtl w:val="0"/>
        </w:rPr>
        <w:t>á</w:t>
      </w:r>
      <w:r>
        <w:rPr>
          <w:rStyle w:val="Ninguno"/>
          <w:sz w:val="22"/>
          <w:szCs w:val="22"/>
          <w:rtl w:val="0"/>
          <w:lang w:val="es-ES_tradnl"/>
        </w:rPr>
        <w:t>n obligados a renovar al menos el 3% de sus edificios cada a</w:t>
      </w:r>
      <w:r>
        <w:rPr>
          <w:rStyle w:val="Ninguno"/>
          <w:sz w:val="22"/>
          <w:szCs w:val="22"/>
          <w:rtl w:val="0"/>
          <w:lang w:val="es-ES_tradnl"/>
        </w:rPr>
        <w:t>ñ</w:t>
      </w:r>
      <w:r>
        <w:rPr>
          <w:rStyle w:val="Ninguno"/>
          <w:sz w:val="22"/>
          <w:szCs w:val="22"/>
          <w:rtl w:val="0"/>
          <w:lang w:val="es-ES_tradnl"/>
        </w:rPr>
        <w:t>o. Estas renovaciones deber</w:t>
      </w:r>
      <w:r>
        <w:rPr>
          <w:rStyle w:val="Ninguno"/>
          <w:sz w:val="22"/>
          <w:szCs w:val="22"/>
          <w:rtl w:val="0"/>
        </w:rPr>
        <w:t>í</w:t>
      </w:r>
      <w:r>
        <w:rPr>
          <w:rStyle w:val="Ninguno"/>
          <w:sz w:val="22"/>
          <w:szCs w:val="22"/>
          <w:rtl w:val="0"/>
          <w:lang w:val="es-ES_tradnl"/>
        </w:rPr>
        <w:t>an colocar el parque inmobiliario perteneciente al Estado en el 10% de los edificios con mayor grado de eficiencia energ</w:t>
      </w:r>
      <w:r>
        <w:rPr>
          <w:rStyle w:val="Ninguno"/>
          <w:sz w:val="22"/>
          <w:szCs w:val="22"/>
          <w:rtl w:val="0"/>
          <w:lang w:val="fr-FR"/>
        </w:rPr>
        <w:t>é</w:t>
      </w:r>
      <w:r>
        <w:rPr>
          <w:rStyle w:val="Ninguno"/>
          <w:sz w:val="22"/>
          <w:szCs w:val="22"/>
          <w:rtl w:val="0"/>
          <w:lang w:val="pt-PT"/>
        </w:rPr>
        <w:t>tica de cada pa</w:t>
      </w:r>
      <w:r>
        <w:rPr>
          <w:rStyle w:val="Ninguno"/>
          <w:sz w:val="22"/>
          <w:szCs w:val="22"/>
          <w:rtl w:val="0"/>
        </w:rPr>
        <w:t>í</w:t>
      </w:r>
      <w:r>
        <w:rPr>
          <w:rStyle w:val="Ninguno"/>
          <w:sz w:val="22"/>
          <w:szCs w:val="22"/>
          <w:rtl w:val="0"/>
          <w:lang w:val="pt-PT"/>
        </w:rPr>
        <w:t xml:space="preserve">s. </w:t>
      </w:r>
    </w:p>
    <w:p>
      <w:pPr>
        <w:pStyle w:val="Cuerpo"/>
        <w:ind w:right="567"/>
        <w:rPr>
          <w:rStyle w:val="Ninguno"/>
          <w:sz w:val="22"/>
          <w:szCs w:val="22"/>
        </w:rPr>
      </w:pPr>
      <w:r>
        <w:rPr>
          <w:rStyle w:val="Ninguno"/>
          <w:sz w:val="22"/>
          <w:szCs w:val="22"/>
        </w:rPr>
        <mc:AlternateContent>
          <mc:Choice Requires="wps">
            <w:drawing xmlns:a="http://schemas.openxmlformats.org/drawingml/2006/main">
              <wp:anchor distT="57150" distB="57150" distL="57150" distR="57150" simplePos="0" relativeHeight="251664384" behindDoc="0" locked="0" layoutInCell="1" allowOverlap="1">
                <wp:simplePos x="0" y="0"/>
                <wp:positionH relativeFrom="column">
                  <wp:posOffset>4067809</wp:posOffset>
                </wp:positionH>
                <wp:positionV relativeFrom="line">
                  <wp:posOffset>158114</wp:posOffset>
                </wp:positionV>
                <wp:extent cx="2051050" cy="1981200"/>
                <wp:effectExtent l="0" t="0" r="0" b="0"/>
                <wp:wrapSquare wrapText="bothSides" distL="57150" distR="57150" distT="57150" distB="57150"/>
                <wp:docPr id="1073741865" name="officeArt object" descr="Rectangle 31"/>
                <wp:cNvGraphicFramePr/>
                <a:graphic xmlns:a="http://schemas.openxmlformats.org/drawingml/2006/main">
                  <a:graphicData uri="http://schemas.microsoft.com/office/word/2010/wordprocessingShape">
                    <wps:wsp>
                      <wps:cNvSpPr/>
                      <wps:spPr>
                        <a:xfrm>
                          <a:off x="0" y="0"/>
                          <a:ext cx="2051050" cy="1981200"/>
                        </a:xfrm>
                        <a:prstGeom prst="rect">
                          <a:avLst/>
                        </a:prstGeom>
                        <a:solidFill>
                          <a:srgbClr val="FFFFFF"/>
                        </a:solidFill>
                        <a:ln w="9525" cap="flat">
                          <a:solidFill>
                            <a:srgbClr val="FFFFFF"/>
                          </a:solidFill>
                          <a:prstDash val="solid"/>
                          <a:miter lim="800000"/>
                        </a:ln>
                        <a:effectLst/>
                      </wps:spPr>
                      <wps:txbx>
                        <w:txbxContent>
                          <w:p>
                            <w:pPr>
                              <w:pStyle w:val="Cuerpo"/>
                              <w:jc w:val="right"/>
                            </w:pPr>
                            <w:r>
                              <w:rPr>
                                <w:rStyle w:val="Ninguno"/>
                                <w:outline w:val="0"/>
                                <w:color w:val="00567c"/>
                                <w:sz w:val="28"/>
                                <w:szCs w:val="28"/>
                                <w:u w:color="00567c"/>
                                <w:rtl w:val="0"/>
                                <w:lang w:val="es-ES_tradnl"/>
                                <w14:textFill>
                                  <w14:solidFill>
                                    <w14:srgbClr w14:val="00567C"/>
                                  </w14:solidFill>
                                </w14:textFill>
                              </w:rPr>
                              <w:t>Uno de los objetivos es presentar las herramientas necesarias para activar el desarrollo del sector dom</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stico con el fin de que comience un proceso de regeneraci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de los edificios p</w:t>
                            </w:r>
                            <w:r>
                              <w:rPr>
                                <w:rStyle w:val="Ninguno"/>
                                <w:outline w:val="0"/>
                                <w:color w:val="00567c"/>
                                <w:sz w:val="28"/>
                                <w:szCs w:val="28"/>
                                <w:u w:color="00567c"/>
                                <w:rtl w:val="0"/>
                                <w14:textFill>
                                  <w14:solidFill>
                                    <w14:srgbClr w14:val="00567C"/>
                                  </w14:solidFill>
                                </w14:textFill>
                              </w:rPr>
                              <w:t>ú</w:t>
                            </w:r>
                            <w:r>
                              <w:rPr>
                                <w:rStyle w:val="Ninguno"/>
                                <w:outline w:val="0"/>
                                <w:color w:val="00567c"/>
                                <w:sz w:val="28"/>
                                <w:szCs w:val="28"/>
                                <w:u w:color="00567c"/>
                                <w:rtl w:val="0"/>
                                <w:lang w:val="es-ES_tradnl"/>
                                <w14:textFill>
                                  <w14:solidFill>
                                    <w14:srgbClr w14:val="00567C"/>
                                  </w14:solidFill>
                                </w14:textFill>
                              </w:rPr>
                              <w:t>blicos y privados</w:t>
                            </w:r>
                          </w:p>
                        </w:txbxContent>
                      </wps:txbx>
                      <wps:bodyPr wrap="square" lIns="45719" tIns="45719" rIns="45719" bIns="45719" numCol="1" anchor="t">
                        <a:noAutofit/>
                      </wps:bodyPr>
                    </wps:wsp>
                  </a:graphicData>
                </a:graphic>
              </wp:anchor>
            </w:drawing>
          </mc:Choice>
          <mc:Fallback>
            <w:pict>
              <v:rect id="_x0000_s1032" style="visibility:visible;position:absolute;margin-left:320.3pt;margin-top:12.4pt;width:161.5pt;height:156.0pt;z-index:251664384;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Cuerpo"/>
                        <w:jc w:val="right"/>
                      </w:pPr>
                      <w:r>
                        <w:rPr>
                          <w:rStyle w:val="Ninguno"/>
                          <w:outline w:val="0"/>
                          <w:color w:val="00567c"/>
                          <w:sz w:val="28"/>
                          <w:szCs w:val="28"/>
                          <w:u w:color="00567c"/>
                          <w:rtl w:val="0"/>
                          <w:lang w:val="es-ES_tradnl"/>
                          <w14:textFill>
                            <w14:solidFill>
                              <w14:srgbClr w14:val="00567C"/>
                            </w14:solidFill>
                          </w14:textFill>
                        </w:rPr>
                        <w:t>Uno de los objetivos es presentar las herramientas necesarias para activar el desarrollo del sector dom</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stico con el fin de que comience un proceso de regeneraci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de los edificios p</w:t>
                      </w:r>
                      <w:r>
                        <w:rPr>
                          <w:rStyle w:val="Ninguno"/>
                          <w:outline w:val="0"/>
                          <w:color w:val="00567c"/>
                          <w:sz w:val="28"/>
                          <w:szCs w:val="28"/>
                          <w:u w:color="00567c"/>
                          <w:rtl w:val="0"/>
                          <w14:textFill>
                            <w14:solidFill>
                              <w14:srgbClr w14:val="00567C"/>
                            </w14:solidFill>
                          </w14:textFill>
                        </w:rPr>
                        <w:t>ú</w:t>
                      </w:r>
                      <w:r>
                        <w:rPr>
                          <w:rStyle w:val="Ninguno"/>
                          <w:outline w:val="0"/>
                          <w:color w:val="00567c"/>
                          <w:sz w:val="28"/>
                          <w:szCs w:val="28"/>
                          <w:u w:color="00567c"/>
                          <w:rtl w:val="0"/>
                          <w:lang w:val="es-ES_tradnl"/>
                          <w14:textFill>
                            <w14:solidFill>
                              <w14:srgbClr w14:val="00567C"/>
                            </w14:solidFill>
                          </w14:textFill>
                        </w:rPr>
                        <w:t>blicos y privados</w:t>
                      </w:r>
                    </w:p>
                  </w:txbxContent>
                </v:textbox>
                <w10:wrap type="square" side="bothSides" anchorx="text"/>
              </v:rect>
            </w:pict>
          </mc:Fallback>
        </mc:AlternateContent>
      </w:r>
    </w:p>
    <w:p>
      <w:pPr>
        <w:pStyle w:val="Cuerpo"/>
        <w:ind w:right="567"/>
        <w:rPr>
          <w:rStyle w:val="Ninguno"/>
          <w:sz w:val="22"/>
          <w:szCs w:val="22"/>
        </w:rPr>
      </w:pPr>
      <w:r>
        <w:rPr>
          <w:rStyle w:val="Ninguno"/>
          <w:sz w:val="22"/>
          <w:szCs w:val="22"/>
          <w:rtl w:val="0"/>
          <w:lang w:val="es-ES_tradnl"/>
        </w:rPr>
        <w:t>Siguiendo con este objetivo, el contrato de rendimiento energ</w:t>
      </w:r>
      <w:r>
        <w:rPr>
          <w:rStyle w:val="Ninguno"/>
          <w:sz w:val="22"/>
          <w:szCs w:val="22"/>
          <w:rtl w:val="0"/>
          <w:lang w:val="fr-FR"/>
        </w:rPr>
        <w:t>é</w:t>
      </w:r>
      <w:r>
        <w:rPr>
          <w:rStyle w:val="Ninguno"/>
          <w:sz w:val="22"/>
          <w:szCs w:val="22"/>
          <w:rtl w:val="0"/>
          <w:lang w:val="es-ES_tradnl"/>
        </w:rPr>
        <w:t>tico podr</w:t>
      </w:r>
      <w:r>
        <w:rPr>
          <w:rStyle w:val="Ninguno"/>
          <w:sz w:val="22"/>
          <w:szCs w:val="22"/>
          <w:rtl w:val="0"/>
        </w:rPr>
        <w:t>í</w:t>
      </w:r>
      <w:r>
        <w:rPr>
          <w:rStyle w:val="Ninguno"/>
          <w:sz w:val="22"/>
          <w:szCs w:val="22"/>
          <w:rtl w:val="0"/>
          <w:lang w:val="es-ES_tradnl"/>
        </w:rPr>
        <w:t>a ayudar a facilitar el desarrollo y modernizaci</w:t>
      </w:r>
      <w:r>
        <w:rPr>
          <w:rStyle w:val="Ninguno"/>
          <w:sz w:val="22"/>
          <w:szCs w:val="22"/>
          <w:rtl w:val="0"/>
          <w:lang w:val="es-ES_tradnl"/>
        </w:rPr>
        <w:t>ó</w:t>
      </w:r>
      <w:r>
        <w:rPr>
          <w:rStyle w:val="Ninguno"/>
          <w:sz w:val="22"/>
          <w:szCs w:val="22"/>
          <w:rtl w:val="0"/>
          <w:lang w:val="es-ES_tradnl"/>
        </w:rPr>
        <w:t>n de los edificos actuales. Este plan, ya est</w:t>
      </w:r>
      <w:r>
        <w:rPr>
          <w:rStyle w:val="Ninguno"/>
          <w:sz w:val="22"/>
          <w:szCs w:val="22"/>
          <w:rtl w:val="0"/>
        </w:rPr>
        <w:t xml:space="preserve">á </w:t>
      </w:r>
      <w:r>
        <w:rPr>
          <w:rStyle w:val="Ninguno"/>
          <w:sz w:val="22"/>
          <w:szCs w:val="22"/>
          <w:rtl w:val="0"/>
          <w:lang w:val="es-ES_tradnl"/>
        </w:rPr>
        <w:t>asentado en varios pa</w:t>
      </w:r>
      <w:r>
        <w:rPr>
          <w:rStyle w:val="Ninguno"/>
          <w:sz w:val="22"/>
          <w:szCs w:val="22"/>
          <w:rtl w:val="0"/>
        </w:rPr>
        <w:t>í</w:t>
      </w:r>
      <w:r>
        <w:rPr>
          <w:rStyle w:val="Ninguno"/>
          <w:sz w:val="22"/>
          <w:szCs w:val="22"/>
          <w:rtl w:val="0"/>
          <w:lang w:val="es-ES_tradnl"/>
        </w:rPr>
        <w:t>ses de la UE, ayuda a financiar el coste incial de un proyecto de mejora de la eficiencia por medio de los ahorros en la factura, los cuales servir</w:t>
      </w:r>
      <w:r>
        <w:rPr>
          <w:rStyle w:val="Ninguno"/>
          <w:sz w:val="22"/>
          <w:szCs w:val="22"/>
          <w:rtl w:val="0"/>
        </w:rPr>
        <w:t>á</w:t>
      </w:r>
      <w:r>
        <w:rPr>
          <w:rStyle w:val="Ninguno"/>
          <w:sz w:val="22"/>
          <w:szCs w:val="22"/>
          <w:rtl w:val="0"/>
          <w:lang w:val="es-ES_tradnl"/>
        </w:rPr>
        <w:t>n para hacer frente al desembolso inicial.</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Adem</w:t>
      </w:r>
      <w:r>
        <w:rPr>
          <w:rStyle w:val="Ninguno"/>
          <w:sz w:val="22"/>
          <w:szCs w:val="22"/>
          <w:rtl w:val="0"/>
        </w:rPr>
        <w:t>á</w:t>
      </w:r>
      <w:r>
        <w:rPr>
          <w:rStyle w:val="Ninguno"/>
          <w:sz w:val="22"/>
          <w:szCs w:val="22"/>
          <w:rtl w:val="0"/>
          <w:lang w:val="es-ES_tradnl"/>
        </w:rPr>
        <w:t>s de los edificios, el sector p</w:t>
      </w:r>
      <w:r>
        <w:rPr>
          <w:rStyle w:val="Ninguno"/>
          <w:sz w:val="22"/>
          <w:szCs w:val="22"/>
          <w:rtl w:val="0"/>
        </w:rPr>
        <w:t>ú</w:t>
      </w:r>
      <w:r>
        <w:rPr>
          <w:rStyle w:val="Ninguno"/>
          <w:sz w:val="22"/>
          <w:szCs w:val="22"/>
          <w:rtl w:val="0"/>
          <w:lang w:val="es-ES_tradnl"/>
        </w:rPr>
        <w:t>blico debe hacer frente a la renovaci</w:t>
      </w:r>
      <w:r>
        <w:rPr>
          <w:rStyle w:val="Ninguno"/>
          <w:sz w:val="22"/>
          <w:szCs w:val="22"/>
          <w:rtl w:val="0"/>
          <w:lang w:val="es-ES_tradnl"/>
        </w:rPr>
        <w:t>ó</w:t>
      </w:r>
      <w:r>
        <w:rPr>
          <w:rStyle w:val="Ninguno"/>
          <w:sz w:val="22"/>
          <w:szCs w:val="22"/>
          <w:rtl w:val="0"/>
          <w:lang w:val="es-ES_tradnl"/>
        </w:rPr>
        <w:t>n de sus instalaciones a pie de calle. Multitud de ayuntamientos o diputaciones ya se han aplicado a la normativa, y se ha demostrado que los beneficios son mayores de lo esperado, donde la modernizaci</w:t>
      </w:r>
      <w:r>
        <w:rPr>
          <w:rStyle w:val="Ninguno"/>
          <w:sz w:val="22"/>
          <w:szCs w:val="22"/>
          <w:rtl w:val="0"/>
          <w:lang w:val="es-ES_tradnl"/>
        </w:rPr>
        <w:t>ó</w:t>
      </w:r>
      <w:r>
        <w:rPr>
          <w:rStyle w:val="Ninguno"/>
          <w:sz w:val="22"/>
          <w:szCs w:val="22"/>
          <w:rtl w:val="0"/>
          <w:lang w:val="es-ES_tradnl"/>
        </w:rPr>
        <w:t>n de la via urbana y de la movilidad de la misma mejoran, adem</w:t>
      </w:r>
      <w:r>
        <w:rPr>
          <w:rStyle w:val="Ninguno"/>
          <w:sz w:val="22"/>
          <w:szCs w:val="22"/>
          <w:rtl w:val="0"/>
        </w:rPr>
        <w:t>á</w:t>
      </w:r>
      <w:r>
        <w:rPr>
          <w:rStyle w:val="Ninguno"/>
          <w:sz w:val="22"/>
          <w:szCs w:val="22"/>
          <w:rtl w:val="0"/>
          <w:lang w:val="es-ES_tradnl"/>
        </w:rPr>
        <w:t>s de producir nuevos de puestos de trabajo.</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Por otra parte, el sector edificaci</w:t>
      </w:r>
      <w:r>
        <w:rPr>
          <w:rStyle w:val="Ninguno"/>
          <w:sz w:val="22"/>
          <w:szCs w:val="22"/>
          <w:rtl w:val="0"/>
          <w:lang w:val="es-ES_tradnl"/>
        </w:rPr>
        <w:t>ó</w:t>
      </w:r>
      <w:r>
        <w:rPr>
          <w:rStyle w:val="Ninguno"/>
          <w:sz w:val="22"/>
          <w:szCs w:val="22"/>
          <w:rtl w:val="0"/>
          <w:lang w:val="es-ES_tradnl"/>
        </w:rPr>
        <w:t>n consume el 25</w:t>
      </w:r>
      <w:r>
        <w:rPr>
          <w:rStyle w:val="Ninguno"/>
          <w:sz w:val="22"/>
          <w:szCs w:val="22"/>
          <w:vertAlign w:val="superscript"/>
        </w:rPr>
        <w:footnoteReference w:id="27"/>
      </w:r>
      <w:r>
        <w:rPr>
          <w:rStyle w:val="Ninguno"/>
          <w:sz w:val="22"/>
          <w:szCs w:val="22"/>
          <w:rtl w:val="0"/>
          <w:lang w:val="es-ES_tradnl"/>
        </w:rPr>
        <w:t>% del total de energ</w:t>
      </w:r>
      <w:r>
        <w:rPr>
          <w:rStyle w:val="Ninguno"/>
          <w:sz w:val="22"/>
          <w:szCs w:val="22"/>
          <w:rtl w:val="0"/>
        </w:rPr>
        <w:t>í</w:t>
      </w:r>
      <w:r>
        <w:rPr>
          <w:rStyle w:val="Ninguno"/>
          <w:sz w:val="22"/>
          <w:szCs w:val="22"/>
          <w:rtl w:val="0"/>
          <w:lang w:val="es-ES_tradnl"/>
        </w:rPr>
        <w:t>a final de la UE. Dentro de este sector, m</w:t>
      </w:r>
      <w:r>
        <w:rPr>
          <w:rStyle w:val="Ninguno"/>
          <w:sz w:val="22"/>
          <w:szCs w:val="22"/>
          <w:rtl w:val="0"/>
        </w:rPr>
        <w:t>á</w:t>
      </w:r>
      <w:r>
        <w:rPr>
          <w:rStyle w:val="Ninguno"/>
          <w:sz w:val="22"/>
          <w:szCs w:val="22"/>
          <w:rtl w:val="0"/>
          <w:lang w:val="es-ES_tradnl"/>
        </w:rPr>
        <w:t>s del 60% de este consumo tiene su origen en el uso de las calderas. Dadas estas cifras, se hace significativo el hecho de reducir parte del consumo de este sector, ya que con la aplicaci</w:t>
      </w:r>
      <w:r>
        <w:rPr>
          <w:rStyle w:val="Ninguno"/>
          <w:sz w:val="22"/>
          <w:szCs w:val="22"/>
          <w:rtl w:val="0"/>
          <w:lang w:val="es-ES_tradnl"/>
        </w:rPr>
        <w:t>ó</w:t>
      </w:r>
      <w:r>
        <w:rPr>
          <w:rStyle w:val="Ninguno"/>
          <w:sz w:val="22"/>
          <w:szCs w:val="22"/>
          <w:rtl w:val="0"/>
          <w:lang w:val="es-ES_tradnl"/>
        </w:rPr>
        <w:t>n de la tecnolog</w:t>
      </w:r>
      <w:r>
        <w:rPr>
          <w:rStyle w:val="Ninguno"/>
          <w:sz w:val="22"/>
          <w:szCs w:val="22"/>
          <w:rtl w:val="0"/>
        </w:rPr>
        <w:t>í</w:t>
      </w:r>
      <w:r>
        <w:rPr>
          <w:rStyle w:val="Ninguno"/>
          <w:sz w:val="22"/>
          <w:szCs w:val="22"/>
          <w:rtl w:val="0"/>
          <w:lang w:val="es-ES_tradnl"/>
        </w:rPr>
        <w:t>a conocida se podr</w:t>
      </w:r>
      <w:r>
        <w:rPr>
          <w:rStyle w:val="Ninguno"/>
          <w:sz w:val="22"/>
          <w:szCs w:val="22"/>
          <w:rtl w:val="0"/>
        </w:rPr>
        <w:t>í</w:t>
      </w:r>
      <w:r>
        <w:rPr>
          <w:rStyle w:val="Ninguno"/>
          <w:sz w:val="22"/>
          <w:szCs w:val="22"/>
          <w:rtl w:val="0"/>
          <w:lang w:val="es-ES_tradnl"/>
        </w:rPr>
        <w:t>a llegar a reducir el 75% del consumo de un hogar medio. Por tanto, este plan insta a los gobiernos a promover medidas con el fin de que esta actividad comience a activarse. Este reto debe acometerse de varias maneras, entre ellas se debe hacer frente a las barreras jur</w:t>
      </w:r>
      <w:r>
        <w:rPr>
          <w:rStyle w:val="Ninguno"/>
          <w:sz w:val="22"/>
          <w:szCs w:val="22"/>
          <w:rtl w:val="0"/>
        </w:rPr>
        <w:t>í</w:t>
      </w:r>
      <w:r>
        <w:rPr>
          <w:rStyle w:val="Ninguno"/>
          <w:sz w:val="22"/>
          <w:szCs w:val="22"/>
          <w:rtl w:val="0"/>
          <w:lang w:val="es-ES_tradnl"/>
        </w:rPr>
        <w:t>dicas que se encuentran los ciudadanos a la hora de intentar acometer las renovaciones, se debe promover el papel de las ESEs para llegar al cliente final y se debe hacer frente a la desinformaci</w:t>
      </w:r>
      <w:r>
        <w:rPr>
          <w:rStyle w:val="Ninguno"/>
          <w:sz w:val="22"/>
          <w:szCs w:val="22"/>
          <w:rtl w:val="0"/>
          <w:lang w:val="es-ES_tradnl"/>
        </w:rPr>
        <w:t>ó</w:t>
      </w:r>
      <w:r>
        <w:rPr>
          <w:rStyle w:val="Ninguno"/>
          <w:sz w:val="22"/>
          <w:szCs w:val="22"/>
          <w:rtl w:val="0"/>
          <w:lang w:val="es-ES_tradnl"/>
        </w:rPr>
        <w:t>n de la poblaci</w:t>
      </w:r>
      <w:r>
        <w:rPr>
          <w:rStyle w:val="Ninguno"/>
          <w:sz w:val="22"/>
          <w:szCs w:val="22"/>
          <w:rtl w:val="0"/>
          <w:lang w:val="es-ES_tradnl"/>
        </w:rPr>
        <w:t>ó</w:t>
      </w:r>
      <w:r>
        <w:rPr>
          <w:rStyle w:val="Ninguno"/>
          <w:sz w:val="22"/>
          <w:szCs w:val="22"/>
          <w:rtl w:val="0"/>
        </w:rPr>
        <w:t xml:space="preserve">n.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Respecto al sector energ</w:t>
      </w:r>
      <w:r>
        <w:rPr>
          <w:rStyle w:val="Ninguno"/>
          <w:sz w:val="22"/>
          <w:szCs w:val="22"/>
          <w:rtl w:val="0"/>
          <w:lang w:val="fr-FR"/>
        </w:rPr>
        <w:t>é</w:t>
      </w:r>
      <w:r>
        <w:rPr>
          <w:rStyle w:val="Ninguno"/>
          <w:sz w:val="22"/>
          <w:szCs w:val="22"/>
          <w:rtl w:val="0"/>
          <w:lang w:val="es-ES_tradnl"/>
        </w:rPr>
        <w:t>tico, protagonizado por la transformaci</w:t>
      </w:r>
      <w:r>
        <w:rPr>
          <w:rStyle w:val="Ninguno"/>
          <w:sz w:val="22"/>
          <w:szCs w:val="22"/>
          <w:rtl w:val="0"/>
          <w:lang w:val="es-ES_tradnl"/>
        </w:rPr>
        <w:t>ó</w:t>
      </w:r>
      <w:r>
        <w:rPr>
          <w:rStyle w:val="Ninguno"/>
          <w:sz w:val="22"/>
          <w:szCs w:val="22"/>
          <w:rtl w:val="0"/>
          <w:lang w:val="es-ES_tradnl"/>
        </w:rPr>
        <w:t>n de la energ</w:t>
      </w:r>
      <w:r>
        <w:rPr>
          <w:rStyle w:val="Ninguno"/>
          <w:sz w:val="22"/>
          <w:szCs w:val="22"/>
          <w:rtl w:val="0"/>
        </w:rPr>
        <w:t>í</w:t>
      </w:r>
      <w:r>
        <w:rPr>
          <w:rStyle w:val="Ninguno"/>
          <w:sz w:val="22"/>
          <w:szCs w:val="22"/>
          <w:rtl w:val="0"/>
          <w:lang w:val="es-ES_tradnl"/>
        </w:rPr>
        <w:t xml:space="preserve">a en electricidad, se deben construir nuevas instalaciones con mayor </w:t>
      </w:r>
      <w:r>
        <w:rPr>
          <w:rStyle w:val="Ninguno"/>
          <w:sz w:val="22"/>
          <w:szCs w:val="22"/>
          <w:rtl w:val="0"/>
        </w:rPr>
        <w:t>í</w:t>
      </w:r>
      <w:r>
        <w:rPr>
          <w:rStyle w:val="Ninguno"/>
          <w:sz w:val="22"/>
          <w:szCs w:val="22"/>
          <w:rtl w:val="0"/>
          <w:lang w:val="es-ES_tradnl"/>
        </w:rPr>
        <w:t>ndice de eficiencia ya que se calcula que el 33% del consumo de energ</w:t>
      </w:r>
      <w:r>
        <w:rPr>
          <w:rStyle w:val="Ninguno"/>
          <w:sz w:val="22"/>
          <w:szCs w:val="22"/>
          <w:rtl w:val="0"/>
        </w:rPr>
        <w:t>í</w:t>
      </w:r>
      <w:r>
        <w:rPr>
          <w:rStyle w:val="Ninguno"/>
          <w:sz w:val="22"/>
          <w:szCs w:val="22"/>
          <w:rtl w:val="0"/>
          <w:lang w:val="es-ES_tradnl"/>
        </w:rPr>
        <w:t>a primaria en la UE corresponde a este sector</w:t>
      </w:r>
      <w:r>
        <w:rPr>
          <w:rStyle w:val="Ninguno"/>
          <w:sz w:val="22"/>
          <w:szCs w:val="22"/>
          <w:vertAlign w:val="superscript"/>
        </w:rPr>
        <w:footnoteReference w:id="28"/>
      </w:r>
      <w:r>
        <w:rPr>
          <w:rStyle w:val="Ninguno"/>
          <w:sz w:val="22"/>
          <w:szCs w:val="22"/>
          <w:rtl w:val="0"/>
          <w:lang w:val="es-ES_tradnl"/>
        </w:rPr>
        <w:t>. La renovaci</w:t>
      </w:r>
      <w:r>
        <w:rPr>
          <w:rStyle w:val="Ninguno"/>
          <w:sz w:val="22"/>
          <w:szCs w:val="22"/>
          <w:rtl w:val="0"/>
          <w:lang w:val="es-ES_tradnl"/>
        </w:rPr>
        <w:t>ó</w:t>
      </w:r>
      <w:r>
        <w:rPr>
          <w:rStyle w:val="Ninguno"/>
          <w:sz w:val="22"/>
          <w:szCs w:val="22"/>
          <w:rtl w:val="0"/>
          <w:lang w:val="es-ES_tradnl"/>
        </w:rPr>
        <w:t>n de instalaciones que van quedando obsoletas es una de las medidas a realizar, siempre teniendo en cuenta la posibilidad de incorporar soluciones de eficiencia energ</w:t>
      </w:r>
      <w:r>
        <w:rPr>
          <w:rStyle w:val="Ninguno"/>
          <w:sz w:val="22"/>
          <w:szCs w:val="22"/>
          <w:rtl w:val="0"/>
          <w:lang w:val="fr-FR"/>
        </w:rPr>
        <w:t>é</w:t>
      </w:r>
      <w:r>
        <w:rPr>
          <w:rStyle w:val="Ninguno"/>
          <w:sz w:val="22"/>
          <w:szCs w:val="22"/>
          <w:rtl w:val="0"/>
          <w:lang w:val="es-ES_tradnl"/>
        </w:rPr>
        <w:t>tica. Ciertas directivas internacionales contribuyen a este objetivo limitando la cantidad de emisiones industriales posibles. En este sector, a</w:t>
      </w:r>
      <w:r>
        <w:rPr>
          <w:rStyle w:val="Ninguno"/>
          <w:sz w:val="22"/>
          <w:szCs w:val="22"/>
          <w:rtl w:val="0"/>
        </w:rPr>
        <w:t>ú</w:t>
      </w:r>
      <w:r>
        <w:rPr>
          <w:rStyle w:val="Ninguno"/>
          <w:sz w:val="22"/>
          <w:szCs w:val="22"/>
          <w:rtl w:val="0"/>
          <w:lang w:val="es-ES_tradnl"/>
        </w:rPr>
        <w:t>n se debe mejorar sustancialmente ya que tiene un alto potencial de mejora. Uno de los objetivos es poder utilizar todo el calor de los procesos de producci</w:t>
      </w:r>
      <w:r>
        <w:rPr>
          <w:rStyle w:val="Ninguno"/>
          <w:sz w:val="22"/>
          <w:szCs w:val="22"/>
          <w:rtl w:val="0"/>
          <w:lang w:val="es-ES_tradnl"/>
        </w:rPr>
        <w:t>ó</w:t>
      </w:r>
      <w:r>
        <w:rPr>
          <w:rStyle w:val="Ninguno"/>
          <w:sz w:val="22"/>
          <w:szCs w:val="22"/>
          <w:rtl w:val="0"/>
          <w:lang w:val="es-ES_tradnl"/>
        </w:rPr>
        <w:t>n de electricidad e industrial como recurso t</w:t>
      </w:r>
      <w:r>
        <w:rPr>
          <w:rStyle w:val="Ninguno"/>
          <w:sz w:val="22"/>
          <w:szCs w:val="22"/>
          <w:rtl w:val="0"/>
          <w:lang w:val="fr-FR"/>
        </w:rPr>
        <w:t>é</w:t>
      </w:r>
      <w:r>
        <w:rPr>
          <w:rStyle w:val="Ninguno"/>
          <w:sz w:val="22"/>
          <w:szCs w:val="22"/>
          <w:rtl w:val="0"/>
          <w:lang w:val="it-IT"/>
        </w:rPr>
        <w:t xml:space="preserve">rmico.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A su vez, el uso de los mecanismos de mercado para el ahorro de energ</w:t>
      </w:r>
      <w:r>
        <w:rPr>
          <w:rStyle w:val="Ninguno"/>
          <w:sz w:val="22"/>
          <w:szCs w:val="22"/>
          <w:rtl w:val="0"/>
        </w:rPr>
        <w:t>í</w:t>
      </w:r>
      <w:r>
        <w:rPr>
          <w:rStyle w:val="Ninguno"/>
          <w:sz w:val="22"/>
          <w:szCs w:val="22"/>
          <w:rtl w:val="0"/>
          <w:lang w:val="es-ES_tradnl"/>
        </w:rPr>
        <w:t>a, la mejora de la competitividad de la industria manufacturera europea y la investigaci</w:t>
      </w:r>
      <w:r>
        <w:rPr>
          <w:rStyle w:val="Ninguno"/>
          <w:sz w:val="22"/>
          <w:szCs w:val="22"/>
          <w:rtl w:val="0"/>
          <w:lang w:val="es-ES_tradnl"/>
        </w:rPr>
        <w:t>ó</w:t>
      </w:r>
      <w:r>
        <w:rPr>
          <w:rStyle w:val="Ninguno"/>
          <w:sz w:val="22"/>
          <w:szCs w:val="22"/>
          <w:rtl w:val="0"/>
          <w:lang w:val="es-ES_tradnl"/>
        </w:rPr>
        <w:t>n de nuevas tecnolog</w:t>
      </w:r>
      <w:r>
        <w:rPr>
          <w:rStyle w:val="Ninguno"/>
          <w:sz w:val="22"/>
          <w:szCs w:val="22"/>
          <w:rtl w:val="0"/>
        </w:rPr>
        <w:t>í</w:t>
      </w:r>
      <w:r>
        <w:rPr>
          <w:rStyle w:val="Ninguno"/>
          <w:sz w:val="22"/>
          <w:szCs w:val="22"/>
          <w:rtl w:val="0"/>
          <w:lang w:val="es-ES_tradnl"/>
        </w:rPr>
        <w:t xml:space="preserve">as son otros objetivos que busca activar este plan dentro del sector industrial como tal. </w:t>
      </w:r>
    </w:p>
    <w:p>
      <w:pPr>
        <w:pStyle w:val="Cuerpo"/>
        <w:ind w:right="567"/>
        <w:rPr>
          <w:rStyle w:val="Ninguno"/>
          <w:sz w:val="22"/>
          <w:szCs w:val="22"/>
        </w:rPr>
      </w:pPr>
      <w:r>
        <w:rPr>
          <w:rStyle w:val="Ninguno"/>
          <w:sz w:val="22"/>
          <w:szCs w:val="22"/>
        </w:rPr>
        <mc:AlternateContent>
          <mc:Choice Requires="wps">
            <w:drawing xmlns:a="http://schemas.openxmlformats.org/drawingml/2006/main">
              <wp:anchor distT="57150" distB="57150" distL="57150" distR="57150" simplePos="0" relativeHeight="251666432" behindDoc="0" locked="0" layoutInCell="1" allowOverlap="1">
                <wp:simplePos x="0" y="0"/>
                <wp:positionH relativeFrom="column">
                  <wp:posOffset>-52705</wp:posOffset>
                </wp:positionH>
                <wp:positionV relativeFrom="line">
                  <wp:posOffset>141714</wp:posOffset>
                </wp:positionV>
                <wp:extent cx="1820545" cy="3540125"/>
                <wp:effectExtent l="0" t="0" r="0" b="0"/>
                <wp:wrapSquare wrapText="bothSides" distL="57150" distR="57150" distT="57150" distB="57150"/>
                <wp:docPr id="1073741866" name="officeArt object" descr="Rectangle 35"/>
                <wp:cNvGraphicFramePr/>
                <a:graphic xmlns:a="http://schemas.openxmlformats.org/drawingml/2006/main">
                  <a:graphicData uri="http://schemas.microsoft.com/office/word/2010/wordprocessingShape">
                    <wps:wsp>
                      <wps:cNvSpPr/>
                      <wps:spPr>
                        <a:xfrm>
                          <a:off x="0" y="0"/>
                          <a:ext cx="1820545" cy="3540125"/>
                        </a:xfrm>
                        <a:prstGeom prst="rect">
                          <a:avLst/>
                        </a:prstGeom>
                        <a:solidFill>
                          <a:srgbClr val="FFFFFF"/>
                        </a:solidFill>
                        <a:ln w="9525" cap="flat">
                          <a:solidFill>
                            <a:srgbClr val="FFFFFF"/>
                          </a:solidFill>
                          <a:prstDash val="solid"/>
                          <a:miter lim="800000"/>
                        </a:ln>
                        <a:effectLst/>
                      </wps:spPr>
                      <wps:txbx>
                        <w:txbxContent>
                          <w:p>
                            <w:pPr>
                              <w:pStyle w:val="Cuerpo"/>
                              <w:jc w:val="left"/>
                            </w:pPr>
                            <w:r>
                              <w:rPr>
                                <w:rStyle w:val="Ninguno"/>
                                <w:outline w:val="0"/>
                                <w:color w:val="00567c"/>
                                <w:sz w:val="28"/>
                                <w:szCs w:val="28"/>
                                <w:u w:color="00567c"/>
                                <w:rtl w:val="0"/>
                                <w:lang w:val="es-ES_tradnl"/>
                                <w14:textFill>
                                  <w14:solidFill>
                                    <w14:srgbClr w14:val="00567C"/>
                                  </w14:solidFill>
                                </w14:textFill>
                              </w:rPr>
                              <w:t>Ciertas barreras de mercado impiden o desincentivan la inversi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en proyectos para la mejora de la eficiencia energ</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tica. Por ello, los gobiernos de los pa</w:t>
                            </w:r>
                            <w:r>
                              <w:rPr>
                                <w:rStyle w:val="Ninguno"/>
                                <w:outline w:val="0"/>
                                <w:color w:val="00567c"/>
                                <w:sz w:val="28"/>
                                <w:szCs w:val="28"/>
                                <w:u w:color="00567c"/>
                                <w:rtl w:val="0"/>
                                <w14:textFill>
                                  <w14:solidFill>
                                    <w14:srgbClr w14:val="00567C"/>
                                  </w14:solidFill>
                                </w14:textFill>
                              </w:rPr>
                              <w:t>í</w:t>
                            </w:r>
                            <w:r>
                              <w:rPr>
                                <w:rStyle w:val="Ninguno"/>
                                <w:outline w:val="0"/>
                                <w:color w:val="00567c"/>
                                <w:sz w:val="28"/>
                                <w:szCs w:val="28"/>
                                <w:u w:color="00567c"/>
                                <w:rtl w:val="0"/>
                                <w:lang w:val="es-ES_tradnl"/>
                                <w14:textFill>
                                  <w14:solidFill>
                                    <w14:srgbClr w14:val="00567C"/>
                                  </w14:solidFill>
                                </w14:textFill>
                              </w:rPr>
                              <w:t>ses de la UE deber</w:t>
                            </w:r>
                            <w:r>
                              <w:rPr>
                                <w:rStyle w:val="Ninguno"/>
                                <w:outline w:val="0"/>
                                <w:color w:val="00567c"/>
                                <w:sz w:val="28"/>
                                <w:szCs w:val="28"/>
                                <w:u w:color="00567c"/>
                                <w:rtl w:val="0"/>
                                <w14:textFill>
                                  <w14:solidFill>
                                    <w14:srgbClr w14:val="00567C"/>
                                  </w14:solidFill>
                                </w14:textFill>
                              </w:rPr>
                              <w:t>á</w:t>
                            </w:r>
                            <w:r>
                              <w:rPr>
                                <w:rStyle w:val="Ninguno"/>
                                <w:outline w:val="0"/>
                                <w:color w:val="00567c"/>
                                <w:sz w:val="28"/>
                                <w:szCs w:val="28"/>
                                <w:u w:color="00567c"/>
                                <w:rtl w:val="0"/>
                                <w:lang w:val="es-ES_tradnl"/>
                                <w14:textFill>
                                  <w14:solidFill>
                                    <w14:srgbClr w14:val="00567C"/>
                                  </w14:solidFill>
                                </w14:textFill>
                              </w:rPr>
                              <w:t>n corregir esta problem</w:t>
                            </w:r>
                            <w:r>
                              <w:rPr>
                                <w:rStyle w:val="Ninguno"/>
                                <w:outline w:val="0"/>
                                <w:color w:val="00567c"/>
                                <w:sz w:val="28"/>
                                <w:szCs w:val="28"/>
                                <w:u w:color="00567c"/>
                                <w:rtl w:val="0"/>
                                <w14:textFill>
                                  <w14:solidFill>
                                    <w14:srgbClr w14:val="00567C"/>
                                  </w14:solidFill>
                                </w14:textFill>
                              </w:rPr>
                              <w:t>á</w:t>
                            </w:r>
                            <w:r>
                              <w:rPr>
                                <w:rStyle w:val="Ninguno"/>
                                <w:outline w:val="0"/>
                                <w:color w:val="00567c"/>
                                <w:sz w:val="28"/>
                                <w:szCs w:val="28"/>
                                <w:u w:color="00567c"/>
                                <w:rtl w:val="0"/>
                                <w:lang w:val="pt-PT"/>
                                <w14:textFill>
                                  <w14:solidFill>
                                    <w14:srgbClr w14:val="00567C"/>
                                  </w14:solidFill>
                                </w14:textFill>
                              </w:rPr>
                              <w:t>tica a trav</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s de imposici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de objetivos de ahorro y de medidas financieras que apoyen el proceso de aplicaci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de proyectos de mejora de la eficiencia</w:t>
                            </w:r>
                          </w:p>
                        </w:txbxContent>
                      </wps:txbx>
                      <wps:bodyPr wrap="square" lIns="45719" tIns="45719" rIns="45719" bIns="45719" numCol="1" anchor="t">
                        <a:noAutofit/>
                      </wps:bodyPr>
                    </wps:wsp>
                  </a:graphicData>
                </a:graphic>
              </wp:anchor>
            </w:drawing>
          </mc:Choice>
          <mc:Fallback>
            <w:pict>
              <v:rect id="_x0000_s1033" style="visibility:visible;position:absolute;margin-left:-4.2pt;margin-top:11.2pt;width:143.3pt;height:278.7pt;z-index:251666432;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Cuerpo"/>
                        <w:jc w:val="left"/>
                      </w:pPr>
                      <w:r>
                        <w:rPr>
                          <w:rStyle w:val="Ninguno"/>
                          <w:outline w:val="0"/>
                          <w:color w:val="00567c"/>
                          <w:sz w:val="28"/>
                          <w:szCs w:val="28"/>
                          <w:u w:color="00567c"/>
                          <w:rtl w:val="0"/>
                          <w:lang w:val="es-ES_tradnl"/>
                          <w14:textFill>
                            <w14:solidFill>
                              <w14:srgbClr w14:val="00567C"/>
                            </w14:solidFill>
                          </w14:textFill>
                        </w:rPr>
                        <w:t>Ciertas barreras de mercado impiden o desincentivan la inversi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en proyectos para la mejora de la eficiencia energ</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tica. Por ello, los gobiernos de los pa</w:t>
                      </w:r>
                      <w:r>
                        <w:rPr>
                          <w:rStyle w:val="Ninguno"/>
                          <w:outline w:val="0"/>
                          <w:color w:val="00567c"/>
                          <w:sz w:val="28"/>
                          <w:szCs w:val="28"/>
                          <w:u w:color="00567c"/>
                          <w:rtl w:val="0"/>
                          <w14:textFill>
                            <w14:solidFill>
                              <w14:srgbClr w14:val="00567C"/>
                            </w14:solidFill>
                          </w14:textFill>
                        </w:rPr>
                        <w:t>í</w:t>
                      </w:r>
                      <w:r>
                        <w:rPr>
                          <w:rStyle w:val="Ninguno"/>
                          <w:outline w:val="0"/>
                          <w:color w:val="00567c"/>
                          <w:sz w:val="28"/>
                          <w:szCs w:val="28"/>
                          <w:u w:color="00567c"/>
                          <w:rtl w:val="0"/>
                          <w:lang w:val="es-ES_tradnl"/>
                          <w14:textFill>
                            <w14:solidFill>
                              <w14:srgbClr w14:val="00567C"/>
                            </w14:solidFill>
                          </w14:textFill>
                        </w:rPr>
                        <w:t>ses de la UE deber</w:t>
                      </w:r>
                      <w:r>
                        <w:rPr>
                          <w:rStyle w:val="Ninguno"/>
                          <w:outline w:val="0"/>
                          <w:color w:val="00567c"/>
                          <w:sz w:val="28"/>
                          <w:szCs w:val="28"/>
                          <w:u w:color="00567c"/>
                          <w:rtl w:val="0"/>
                          <w14:textFill>
                            <w14:solidFill>
                              <w14:srgbClr w14:val="00567C"/>
                            </w14:solidFill>
                          </w14:textFill>
                        </w:rPr>
                        <w:t>á</w:t>
                      </w:r>
                      <w:r>
                        <w:rPr>
                          <w:rStyle w:val="Ninguno"/>
                          <w:outline w:val="0"/>
                          <w:color w:val="00567c"/>
                          <w:sz w:val="28"/>
                          <w:szCs w:val="28"/>
                          <w:u w:color="00567c"/>
                          <w:rtl w:val="0"/>
                          <w:lang w:val="es-ES_tradnl"/>
                          <w14:textFill>
                            <w14:solidFill>
                              <w14:srgbClr w14:val="00567C"/>
                            </w14:solidFill>
                          </w14:textFill>
                        </w:rPr>
                        <w:t>n corregir esta problem</w:t>
                      </w:r>
                      <w:r>
                        <w:rPr>
                          <w:rStyle w:val="Ninguno"/>
                          <w:outline w:val="0"/>
                          <w:color w:val="00567c"/>
                          <w:sz w:val="28"/>
                          <w:szCs w:val="28"/>
                          <w:u w:color="00567c"/>
                          <w:rtl w:val="0"/>
                          <w14:textFill>
                            <w14:solidFill>
                              <w14:srgbClr w14:val="00567C"/>
                            </w14:solidFill>
                          </w14:textFill>
                        </w:rPr>
                        <w:t>á</w:t>
                      </w:r>
                      <w:r>
                        <w:rPr>
                          <w:rStyle w:val="Ninguno"/>
                          <w:outline w:val="0"/>
                          <w:color w:val="00567c"/>
                          <w:sz w:val="28"/>
                          <w:szCs w:val="28"/>
                          <w:u w:color="00567c"/>
                          <w:rtl w:val="0"/>
                          <w:lang w:val="pt-PT"/>
                          <w14:textFill>
                            <w14:solidFill>
                              <w14:srgbClr w14:val="00567C"/>
                            </w14:solidFill>
                          </w14:textFill>
                        </w:rPr>
                        <w:t>tica a trav</w:t>
                      </w:r>
                      <w:r>
                        <w:rPr>
                          <w:rStyle w:val="Ninguno"/>
                          <w:outline w:val="0"/>
                          <w:color w:val="00567c"/>
                          <w:sz w:val="28"/>
                          <w:szCs w:val="28"/>
                          <w:u w:color="00567c"/>
                          <w:rtl w:val="0"/>
                          <w:lang w:val="fr-FR"/>
                          <w14:textFill>
                            <w14:solidFill>
                              <w14:srgbClr w14:val="00567C"/>
                            </w14:solidFill>
                          </w14:textFill>
                        </w:rPr>
                        <w:t>é</w:t>
                      </w:r>
                      <w:r>
                        <w:rPr>
                          <w:rStyle w:val="Ninguno"/>
                          <w:outline w:val="0"/>
                          <w:color w:val="00567c"/>
                          <w:sz w:val="28"/>
                          <w:szCs w:val="28"/>
                          <w:u w:color="00567c"/>
                          <w:rtl w:val="0"/>
                          <w:lang w:val="es-ES_tradnl"/>
                          <w14:textFill>
                            <w14:solidFill>
                              <w14:srgbClr w14:val="00567C"/>
                            </w14:solidFill>
                          </w14:textFill>
                        </w:rPr>
                        <w:t>s de imposici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de objetivos de ahorro y de medidas financieras que apoyen el proceso de aplicaci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de proyectos de mejora de la eficiencia</w:t>
                      </w:r>
                    </w:p>
                  </w:txbxContent>
                </v:textbox>
                <w10:wrap type="square" side="bothSides" anchorx="text"/>
              </v:rect>
            </w:pict>
          </mc:Fallback>
        </mc:AlternateContent>
      </w:r>
    </w:p>
    <w:p>
      <w:pPr>
        <w:pStyle w:val="Cuerpo"/>
        <w:ind w:right="567"/>
        <w:rPr>
          <w:rStyle w:val="Ninguno"/>
          <w:sz w:val="22"/>
          <w:szCs w:val="22"/>
        </w:rPr>
      </w:pPr>
      <w:r>
        <w:rPr>
          <w:rStyle w:val="Ninguno"/>
          <w:sz w:val="22"/>
          <w:szCs w:val="22"/>
          <w:rtl w:val="0"/>
          <w:lang w:val="es-ES_tradnl"/>
        </w:rPr>
        <w:t>Sin embargo, ciertas barreras de mercado impiden o desincentivan la inversi</w:t>
      </w:r>
      <w:r>
        <w:rPr>
          <w:rStyle w:val="Ninguno"/>
          <w:sz w:val="22"/>
          <w:szCs w:val="22"/>
          <w:rtl w:val="0"/>
          <w:lang w:val="es-ES_tradnl"/>
        </w:rPr>
        <w:t>ó</w:t>
      </w:r>
      <w:r>
        <w:rPr>
          <w:rStyle w:val="Ninguno"/>
          <w:sz w:val="22"/>
          <w:szCs w:val="22"/>
          <w:rtl w:val="0"/>
          <w:lang w:val="es-ES_tradnl"/>
        </w:rPr>
        <w:t>n en proyectos para la mejora de la eficiencia energ</w:t>
      </w:r>
      <w:r>
        <w:rPr>
          <w:rStyle w:val="Ninguno"/>
          <w:sz w:val="22"/>
          <w:szCs w:val="22"/>
          <w:rtl w:val="0"/>
          <w:lang w:val="fr-FR"/>
        </w:rPr>
        <w:t>é</w:t>
      </w:r>
      <w:r>
        <w:rPr>
          <w:rStyle w:val="Ninguno"/>
          <w:sz w:val="22"/>
          <w:szCs w:val="22"/>
          <w:rtl w:val="0"/>
          <w:lang w:val="es-ES_tradnl"/>
        </w:rPr>
        <w:t>tica. Por ello los gobiernos de los pa</w:t>
      </w:r>
      <w:r>
        <w:rPr>
          <w:rStyle w:val="Ninguno"/>
          <w:sz w:val="22"/>
          <w:szCs w:val="22"/>
          <w:rtl w:val="0"/>
        </w:rPr>
        <w:t>í</w:t>
      </w:r>
      <w:r>
        <w:rPr>
          <w:rStyle w:val="Ninguno"/>
          <w:sz w:val="22"/>
          <w:szCs w:val="22"/>
          <w:rtl w:val="0"/>
          <w:lang w:val="es-ES_tradnl"/>
        </w:rPr>
        <w:t>ses de la UE deber</w:t>
      </w:r>
      <w:r>
        <w:rPr>
          <w:rStyle w:val="Ninguno"/>
          <w:sz w:val="22"/>
          <w:szCs w:val="22"/>
          <w:rtl w:val="0"/>
        </w:rPr>
        <w:t>á</w:t>
      </w:r>
      <w:r>
        <w:rPr>
          <w:rStyle w:val="Ninguno"/>
          <w:sz w:val="22"/>
          <w:szCs w:val="22"/>
          <w:rtl w:val="0"/>
          <w:lang w:val="es-ES_tradnl"/>
        </w:rPr>
        <w:t>n corregir esta problem</w:t>
      </w:r>
      <w:r>
        <w:rPr>
          <w:rStyle w:val="Ninguno"/>
          <w:sz w:val="22"/>
          <w:szCs w:val="22"/>
          <w:rtl w:val="0"/>
        </w:rPr>
        <w:t>á</w:t>
      </w:r>
      <w:r>
        <w:rPr>
          <w:rStyle w:val="Ninguno"/>
          <w:sz w:val="22"/>
          <w:szCs w:val="22"/>
          <w:rtl w:val="0"/>
          <w:lang w:val="pt-PT"/>
        </w:rPr>
        <w:t>tica a trav</w:t>
      </w:r>
      <w:r>
        <w:rPr>
          <w:rStyle w:val="Ninguno"/>
          <w:sz w:val="22"/>
          <w:szCs w:val="22"/>
          <w:rtl w:val="0"/>
          <w:lang w:val="fr-FR"/>
        </w:rPr>
        <w:t>é</w:t>
      </w:r>
      <w:r>
        <w:rPr>
          <w:rStyle w:val="Ninguno"/>
          <w:sz w:val="22"/>
          <w:szCs w:val="22"/>
          <w:rtl w:val="0"/>
          <w:lang w:val="es-ES_tradnl"/>
        </w:rPr>
        <w:t>s de la imposici</w:t>
      </w:r>
      <w:r>
        <w:rPr>
          <w:rStyle w:val="Ninguno"/>
          <w:sz w:val="22"/>
          <w:szCs w:val="22"/>
          <w:rtl w:val="0"/>
          <w:lang w:val="es-ES_tradnl"/>
        </w:rPr>
        <w:t>ó</w:t>
      </w:r>
      <w:r>
        <w:rPr>
          <w:rStyle w:val="Ninguno"/>
          <w:sz w:val="22"/>
          <w:szCs w:val="22"/>
          <w:rtl w:val="0"/>
          <w:lang w:val="es-ES_tradnl"/>
        </w:rPr>
        <w:t>n de objetivos de ahorro, y de medidas financieras que apoyen el proceso de aplicaci</w:t>
      </w:r>
      <w:r>
        <w:rPr>
          <w:rStyle w:val="Ninguno"/>
          <w:sz w:val="22"/>
          <w:szCs w:val="22"/>
          <w:rtl w:val="0"/>
          <w:lang w:val="es-ES_tradnl"/>
        </w:rPr>
        <w:t>ó</w:t>
      </w:r>
      <w:r>
        <w:rPr>
          <w:rStyle w:val="Ninguno"/>
          <w:sz w:val="22"/>
          <w:szCs w:val="22"/>
          <w:rtl w:val="0"/>
          <w:lang w:val="es-ES_tradnl"/>
        </w:rPr>
        <w:t xml:space="preserve">n de proyectos de mejora de la eficiencia. Para ello, se proponen ciertos planes o programas de ayuda a nivel europeo, los cuales pueden enfrentar el problema de varias maneras, incluyendo la financiera.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El control y monitorizaci</w:t>
      </w:r>
      <w:r>
        <w:rPr>
          <w:rStyle w:val="Ninguno"/>
          <w:sz w:val="22"/>
          <w:szCs w:val="22"/>
          <w:rtl w:val="0"/>
          <w:lang w:val="es-ES_tradnl"/>
        </w:rPr>
        <w:t>ó</w:t>
      </w:r>
      <w:r>
        <w:rPr>
          <w:rStyle w:val="Ninguno"/>
          <w:sz w:val="22"/>
          <w:szCs w:val="22"/>
          <w:rtl w:val="0"/>
          <w:lang w:val="es-ES_tradnl"/>
        </w:rPr>
        <w:t>n del consumo puede jugar tambi</w:t>
      </w:r>
      <w:r>
        <w:rPr>
          <w:rStyle w:val="Ninguno"/>
          <w:sz w:val="22"/>
          <w:szCs w:val="22"/>
          <w:rtl w:val="0"/>
          <w:lang w:val="fr-FR"/>
        </w:rPr>
        <w:t>é</w:t>
      </w:r>
      <w:r>
        <w:rPr>
          <w:rStyle w:val="Ninguno"/>
          <w:sz w:val="22"/>
          <w:szCs w:val="22"/>
          <w:rtl w:val="0"/>
          <w:lang w:val="es-ES_tradnl"/>
        </w:rPr>
        <w:t>n un papel importante a la hora de conseguir los objetivos. Las herramientas que aportan este tipo de servicios conciencian a los clientes finales, los cuales acostumbran a desinteresarse por estos datos, siendo un 53% de ellos los que dicen desconocer su gasto energ</w:t>
      </w:r>
      <w:r>
        <w:rPr>
          <w:rStyle w:val="Ninguno"/>
          <w:sz w:val="22"/>
          <w:szCs w:val="22"/>
          <w:rtl w:val="0"/>
          <w:lang w:val="fr-FR"/>
        </w:rPr>
        <w:t>é</w:t>
      </w:r>
      <w:r>
        <w:rPr>
          <w:rStyle w:val="Ninguno"/>
          <w:sz w:val="22"/>
          <w:szCs w:val="22"/>
          <w:rtl w:val="0"/>
          <w:lang w:val="es-ES_tradnl"/>
        </w:rPr>
        <w:t>tico. Por ello, la C</w:t>
      </w:r>
      <w:r>
        <w:rPr>
          <w:rStyle w:val="Ninguno"/>
          <w:sz w:val="22"/>
          <w:szCs w:val="22"/>
          <w:rtl w:val="0"/>
        </w:rPr>
        <w:t>ú</w:t>
      </w:r>
      <w:r>
        <w:rPr>
          <w:rStyle w:val="Ninguno"/>
          <w:sz w:val="22"/>
          <w:szCs w:val="22"/>
          <w:rtl w:val="0"/>
        </w:rPr>
        <w:t>misi</w:t>
      </w:r>
      <w:r>
        <w:rPr>
          <w:rStyle w:val="Ninguno"/>
          <w:sz w:val="22"/>
          <w:szCs w:val="22"/>
          <w:rtl w:val="0"/>
          <w:lang w:val="es-ES_tradnl"/>
        </w:rPr>
        <w:t>ó</w:t>
      </w:r>
      <w:r>
        <w:rPr>
          <w:rStyle w:val="Ninguno"/>
          <w:sz w:val="22"/>
          <w:szCs w:val="22"/>
          <w:rtl w:val="0"/>
          <w:lang w:val="en-US"/>
        </w:rPr>
        <w:t>n examinar</w:t>
      </w:r>
      <w:r>
        <w:rPr>
          <w:rStyle w:val="Ninguno"/>
          <w:sz w:val="22"/>
          <w:szCs w:val="22"/>
          <w:rtl w:val="0"/>
        </w:rPr>
        <w:t xml:space="preserve">á </w:t>
      </w:r>
      <w:r>
        <w:rPr>
          <w:rStyle w:val="Ninguno"/>
          <w:sz w:val="22"/>
          <w:szCs w:val="22"/>
          <w:rtl w:val="0"/>
          <w:lang w:val="es-ES_tradnl"/>
        </w:rPr>
        <w:t>el comportamiento de estos clientes con el prop</w:t>
      </w:r>
      <w:r>
        <w:rPr>
          <w:rStyle w:val="Ninguno"/>
          <w:sz w:val="22"/>
          <w:szCs w:val="22"/>
          <w:rtl w:val="0"/>
          <w:lang w:val="es-ES_tradnl"/>
        </w:rPr>
        <w:t>ó</w:t>
      </w:r>
      <w:r>
        <w:rPr>
          <w:rStyle w:val="Ninguno"/>
          <w:sz w:val="22"/>
          <w:szCs w:val="22"/>
          <w:rtl w:val="0"/>
          <w:lang w:val="es-ES_tradnl"/>
        </w:rPr>
        <w:t>sito de implementar una estrategia para el desarrollo de mecanismos de ahorro de energ</w:t>
      </w:r>
      <w:r>
        <w:rPr>
          <w:rStyle w:val="Ninguno"/>
          <w:sz w:val="22"/>
          <w:szCs w:val="22"/>
          <w:rtl w:val="0"/>
        </w:rPr>
        <w:t>í</w:t>
      </w:r>
      <w:r>
        <w:rPr>
          <w:rStyle w:val="Ninguno"/>
          <w:sz w:val="22"/>
          <w:szCs w:val="22"/>
          <w:rtl w:val="0"/>
          <w:lang w:val="es-ES_tradnl"/>
        </w:rPr>
        <w:t>a, a traves de la informaci</w:t>
      </w:r>
      <w:r>
        <w:rPr>
          <w:rStyle w:val="Ninguno"/>
          <w:sz w:val="22"/>
          <w:szCs w:val="22"/>
          <w:rtl w:val="0"/>
          <w:lang w:val="es-ES_tradnl"/>
        </w:rPr>
        <w:t>ó</w:t>
      </w:r>
      <w:r>
        <w:rPr>
          <w:rStyle w:val="Ninguno"/>
          <w:sz w:val="22"/>
          <w:szCs w:val="22"/>
          <w:rtl w:val="0"/>
          <w:lang w:val="es-ES_tradnl"/>
        </w:rPr>
        <w:t>n recibida, junto con la consulta a las organizaciones de consumidores. El uso de determinadas estrategias como la de clasificar los edificios con una nota en funci</w:t>
      </w:r>
      <w:r>
        <w:rPr>
          <w:rStyle w:val="Ninguno"/>
          <w:sz w:val="22"/>
          <w:szCs w:val="22"/>
          <w:rtl w:val="0"/>
          <w:lang w:val="es-ES_tradnl"/>
        </w:rPr>
        <w:t>ó</w:t>
      </w:r>
      <w:r>
        <w:rPr>
          <w:rStyle w:val="Ninguno"/>
          <w:sz w:val="22"/>
          <w:szCs w:val="22"/>
          <w:rtl w:val="0"/>
          <w:lang w:val="es-ES_tradnl"/>
        </w:rPr>
        <w:t>n de su calidad de la eficiencia energ</w:t>
      </w:r>
      <w:r>
        <w:rPr>
          <w:rStyle w:val="Ninguno"/>
          <w:sz w:val="22"/>
          <w:szCs w:val="22"/>
          <w:rtl w:val="0"/>
          <w:lang w:val="fr-FR"/>
        </w:rPr>
        <w:t>é</w:t>
      </w:r>
      <w:r>
        <w:rPr>
          <w:rStyle w:val="Ninguno"/>
          <w:sz w:val="22"/>
          <w:szCs w:val="22"/>
          <w:rtl w:val="0"/>
          <w:lang w:val="es-ES_tradnl"/>
        </w:rPr>
        <w:t>tica, provoca una conducta en los consumidores de favorecimiento de estas instalaciones, lo cual genera la obligaci</w:t>
      </w:r>
      <w:r>
        <w:rPr>
          <w:rStyle w:val="Ninguno"/>
          <w:sz w:val="22"/>
          <w:szCs w:val="22"/>
          <w:rtl w:val="0"/>
          <w:lang w:val="es-ES_tradnl"/>
        </w:rPr>
        <w:t>ó</w:t>
      </w:r>
      <w:r>
        <w:rPr>
          <w:rStyle w:val="Ninguno"/>
          <w:sz w:val="22"/>
          <w:szCs w:val="22"/>
          <w:rtl w:val="0"/>
          <w:lang w:val="es-ES_tradnl"/>
        </w:rPr>
        <w:t>n de que la competencia necesite obtener esa misma calificaci</w:t>
      </w:r>
      <w:r>
        <w:rPr>
          <w:rStyle w:val="Ninguno"/>
          <w:sz w:val="22"/>
          <w:szCs w:val="22"/>
          <w:rtl w:val="0"/>
          <w:lang w:val="es-ES_tradnl"/>
        </w:rPr>
        <w:t>ó</w:t>
      </w:r>
      <w:r>
        <w:rPr>
          <w:rStyle w:val="Ninguno"/>
          <w:sz w:val="22"/>
          <w:szCs w:val="22"/>
          <w:rtl w:val="0"/>
          <w:lang w:val="es-ES_tradnl"/>
        </w:rPr>
        <w:t>n para no ofrecer un servicio m</w:t>
      </w:r>
      <w:r>
        <w:rPr>
          <w:rStyle w:val="Ninguno"/>
          <w:sz w:val="22"/>
          <w:szCs w:val="22"/>
          <w:rtl w:val="0"/>
        </w:rPr>
        <w:t>á</w:t>
      </w:r>
      <w:r>
        <w:rPr>
          <w:rStyle w:val="Ninguno"/>
          <w:sz w:val="22"/>
          <w:szCs w:val="22"/>
          <w:rtl w:val="0"/>
          <w:lang w:val="pt-PT"/>
        </w:rPr>
        <w:t>s pobre.</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En cuanto al sector del transporte, es vital para el ahorro de energ</w:t>
      </w:r>
      <w:r>
        <w:rPr>
          <w:rStyle w:val="Ninguno"/>
          <w:sz w:val="22"/>
          <w:szCs w:val="22"/>
          <w:rtl w:val="0"/>
        </w:rPr>
        <w:t>í</w:t>
      </w:r>
      <w:r>
        <w:rPr>
          <w:rStyle w:val="Ninguno"/>
          <w:sz w:val="22"/>
          <w:szCs w:val="22"/>
          <w:rtl w:val="0"/>
          <w:lang w:val="es-ES_tradnl"/>
        </w:rPr>
        <w:t>a en toda la Uni</w:t>
      </w:r>
      <w:r>
        <w:rPr>
          <w:rStyle w:val="Ninguno"/>
          <w:sz w:val="22"/>
          <w:szCs w:val="22"/>
          <w:rtl w:val="0"/>
          <w:lang w:val="es-ES_tradnl"/>
        </w:rPr>
        <w:t>ó</w:t>
      </w:r>
      <w:r>
        <w:rPr>
          <w:rStyle w:val="Ninguno"/>
          <w:sz w:val="22"/>
          <w:szCs w:val="22"/>
          <w:rtl w:val="0"/>
          <w:lang w:val="es-ES_tradnl"/>
        </w:rPr>
        <w:t>n Europea ya que supone el 33% del consumo de energ</w:t>
      </w:r>
      <w:r>
        <w:rPr>
          <w:rStyle w:val="Ninguno"/>
          <w:sz w:val="22"/>
          <w:szCs w:val="22"/>
          <w:rtl w:val="0"/>
        </w:rPr>
        <w:t>í</w:t>
      </w:r>
      <w:r>
        <w:rPr>
          <w:rStyle w:val="Ninguno"/>
          <w:sz w:val="22"/>
          <w:szCs w:val="22"/>
          <w:rtl w:val="0"/>
          <w:lang w:val="es-ES_tradnl"/>
        </w:rPr>
        <w:t>a final. Principalmente se depende del combustible f</w:t>
      </w:r>
      <w:r>
        <w:rPr>
          <w:rStyle w:val="Ninguno"/>
          <w:sz w:val="22"/>
          <w:szCs w:val="22"/>
          <w:rtl w:val="0"/>
          <w:lang w:val="es-ES_tradnl"/>
        </w:rPr>
        <w:t>ó</w:t>
      </w:r>
      <w:r>
        <w:rPr>
          <w:rStyle w:val="Ninguno"/>
          <w:sz w:val="22"/>
          <w:szCs w:val="22"/>
          <w:rtl w:val="0"/>
          <w:lang w:val="es-ES_tradnl"/>
        </w:rPr>
        <w:t>sil, pero tal y como se ver</w:t>
      </w:r>
      <w:r>
        <w:rPr>
          <w:rStyle w:val="Ninguno"/>
          <w:sz w:val="22"/>
          <w:szCs w:val="22"/>
          <w:rtl w:val="0"/>
        </w:rPr>
        <w:t xml:space="preserve">á </w:t>
      </w:r>
      <w:r>
        <w:rPr>
          <w:rStyle w:val="Ninguno"/>
          <w:sz w:val="22"/>
          <w:szCs w:val="22"/>
          <w:rtl w:val="0"/>
          <w:lang w:val="es-ES_tradnl"/>
        </w:rPr>
        <w:t>en el siguiente cap</w:t>
      </w:r>
      <w:r>
        <w:rPr>
          <w:rStyle w:val="Ninguno"/>
          <w:sz w:val="22"/>
          <w:szCs w:val="22"/>
          <w:rtl w:val="0"/>
        </w:rPr>
        <w:t>í</w:t>
      </w:r>
      <w:r>
        <w:rPr>
          <w:rStyle w:val="Ninguno"/>
          <w:sz w:val="22"/>
          <w:szCs w:val="22"/>
          <w:rtl w:val="0"/>
          <w:lang w:val="es-ES_tradnl"/>
        </w:rPr>
        <w:t>tulo, la introducci</w:t>
      </w:r>
      <w:r>
        <w:rPr>
          <w:rStyle w:val="Ninguno"/>
          <w:sz w:val="22"/>
          <w:szCs w:val="22"/>
          <w:rtl w:val="0"/>
          <w:lang w:val="es-ES_tradnl"/>
        </w:rPr>
        <w:t>ó</w:t>
      </w:r>
      <w:r>
        <w:rPr>
          <w:rStyle w:val="Ninguno"/>
          <w:sz w:val="22"/>
          <w:szCs w:val="22"/>
          <w:rtl w:val="0"/>
          <w:lang w:val="es-ES_tradnl"/>
        </w:rPr>
        <w:t>n del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puede aportar un gran avance en la sostenibilidad del sector. En referencia a la eficiencia energ</w:t>
      </w:r>
      <w:r>
        <w:rPr>
          <w:rStyle w:val="Ninguno"/>
          <w:sz w:val="22"/>
          <w:szCs w:val="22"/>
          <w:rtl w:val="0"/>
          <w:lang w:val="fr-FR"/>
        </w:rPr>
        <w:t>é</w:t>
      </w:r>
      <w:r>
        <w:rPr>
          <w:rStyle w:val="Ninguno"/>
          <w:sz w:val="22"/>
          <w:szCs w:val="22"/>
          <w:rtl w:val="0"/>
          <w:lang w:val="es-ES_tradnl"/>
        </w:rPr>
        <w:t>tica, un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posee un valor mucho mayor que un veh</w:t>
      </w:r>
      <w:r>
        <w:rPr>
          <w:rStyle w:val="Ninguno"/>
          <w:sz w:val="22"/>
          <w:szCs w:val="22"/>
          <w:rtl w:val="0"/>
        </w:rPr>
        <w:t>í</w:t>
      </w:r>
      <w:r>
        <w:rPr>
          <w:rStyle w:val="Ninguno"/>
          <w:sz w:val="22"/>
          <w:szCs w:val="22"/>
          <w:rtl w:val="0"/>
          <w:lang w:val="pt-PT"/>
        </w:rPr>
        <w:t>culo de combusti</w:t>
      </w:r>
      <w:r>
        <w:rPr>
          <w:rStyle w:val="Ninguno"/>
          <w:sz w:val="22"/>
          <w:szCs w:val="22"/>
          <w:rtl w:val="0"/>
          <w:lang w:val="es-ES_tradnl"/>
        </w:rPr>
        <w:t>ó</w:t>
      </w:r>
      <w:r>
        <w:rPr>
          <w:rStyle w:val="Ninguno"/>
          <w:sz w:val="22"/>
          <w:szCs w:val="22"/>
          <w:rtl w:val="0"/>
          <w:lang w:val="es-ES_tradnl"/>
        </w:rPr>
        <w:t>n, adem</w:t>
      </w:r>
      <w:r>
        <w:rPr>
          <w:rStyle w:val="Ninguno"/>
          <w:sz w:val="22"/>
          <w:szCs w:val="22"/>
          <w:rtl w:val="0"/>
        </w:rPr>
        <w:t>á</w:t>
      </w:r>
      <w:r>
        <w:rPr>
          <w:rStyle w:val="Ninguno"/>
          <w:sz w:val="22"/>
          <w:szCs w:val="22"/>
          <w:rtl w:val="0"/>
          <w:lang w:val="es-ES_tradnl"/>
        </w:rPr>
        <w:t>s de aportar una ayuda al ahorro de las emisiones de CO</w:t>
      </w:r>
      <w:r>
        <w:rPr>
          <w:rStyle w:val="Ninguno"/>
          <w:sz w:val="22"/>
          <w:szCs w:val="22"/>
          <w:vertAlign w:val="subscript"/>
          <w:rtl w:val="0"/>
        </w:rPr>
        <w:t>2</w:t>
      </w:r>
      <w:r>
        <w:rPr>
          <w:rStyle w:val="Ninguno"/>
          <w:sz w:val="22"/>
          <w:szCs w:val="22"/>
          <w:rtl w:val="0"/>
        </w:rPr>
        <w:t xml:space="preserve">. </w:t>
      </w:r>
    </w:p>
    <w:p>
      <w:pPr>
        <w:pStyle w:val="Cuerpo"/>
        <w:ind w:right="567"/>
        <w:rPr>
          <w:rStyle w:val="Ninguno"/>
          <w:sz w:val="22"/>
          <w:szCs w:val="22"/>
        </w:rPr>
      </w:pPr>
    </w:p>
    <w:p>
      <w:pPr>
        <w:pStyle w:val="Cuerpo"/>
        <w:ind w:right="567"/>
      </w:pPr>
      <w:r>
        <w:rPr>
          <w:rStyle w:val="Ninguno"/>
          <w:sz w:val="22"/>
          <w:szCs w:val="22"/>
          <w:rtl w:val="0"/>
          <w:lang w:val="es-ES_tradnl"/>
        </w:rPr>
        <w:t xml:space="preserve">Por </w:t>
      </w:r>
      <w:r>
        <w:rPr>
          <w:rStyle w:val="Ninguno"/>
          <w:sz w:val="22"/>
          <w:szCs w:val="22"/>
          <w:rtl w:val="0"/>
        </w:rPr>
        <w:t>ú</w:t>
      </w:r>
      <w:r>
        <w:rPr>
          <w:rStyle w:val="Ninguno"/>
          <w:sz w:val="22"/>
          <w:szCs w:val="22"/>
          <w:rtl w:val="0"/>
          <w:lang w:val="es-ES_tradnl"/>
        </w:rPr>
        <w:t>ltimo, este plan promueve la creaci</w:t>
      </w:r>
      <w:r>
        <w:rPr>
          <w:rStyle w:val="Ninguno"/>
          <w:sz w:val="22"/>
          <w:szCs w:val="22"/>
          <w:rtl w:val="0"/>
          <w:lang w:val="es-ES_tradnl"/>
        </w:rPr>
        <w:t>ó</w:t>
      </w:r>
      <w:r>
        <w:rPr>
          <w:rStyle w:val="Ninguno"/>
          <w:sz w:val="22"/>
          <w:szCs w:val="22"/>
          <w:rtl w:val="0"/>
          <w:lang w:val="es-ES_tradnl"/>
        </w:rPr>
        <w:t>n de un marco regulatorio fiable donde poder albergar las medidas de cara a desarrollar las acciones que permitan mejorar en el aspecto de eficiencia, y que este marco sea consensuado por los pa</w:t>
      </w:r>
      <w:r>
        <w:rPr>
          <w:rStyle w:val="Ninguno"/>
          <w:sz w:val="22"/>
          <w:szCs w:val="22"/>
          <w:rtl w:val="0"/>
        </w:rPr>
        <w:t>í</w:t>
      </w:r>
      <w:r>
        <w:rPr>
          <w:rStyle w:val="Ninguno"/>
          <w:sz w:val="22"/>
          <w:szCs w:val="22"/>
          <w:rtl w:val="0"/>
          <w:lang w:val="es-ES_tradnl"/>
        </w:rPr>
        <w:t>ses de la UE. Adem</w:t>
      </w:r>
      <w:r>
        <w:rPr>
          <w:rStyle w:val="Ninguno"/>
          <w:sz w:val="22"/>
          <w:szCs w:val="22"/>
          <w:rtl w:val="0"/>
        </w:rPr>
        <w:t>á</w:t>
      </w:r>
      <w:r>
        <w:rPr>
          <w:rStyle w:val="Ninguno"/>
          <w:sz w:val="22"/>
          <w:szCs w:val="22"/>
          <w:rtl w:val="0"/>
          <w:lang w:val="es-ES_tradnl"/>
        </w:rPr>
        <w:t>s, el lanzamiento del primer Semestre Europeo, en el marco de la Estrategia Europa 2020, otorga a la Comisi</w:t>
      </w:r>
      <w:r>
        <w:rPr>
          <w:rStyle w:val="Ninguno"/>
          <w:sz w:val="22"/>
          <w:szCs w:val="22"/>
          <w:rtl w:val="0"/>
          <w:lang w:val="es-ES_tradnl"/>
        </w:rPr>
        <w:t>ó</w:t>
      </w:r>
      <w:r>
        <w:rPr>
          <w:rStyle w:val="Ninguno"/>
          <w:sz w:val="22"/>
          <w:szCs w:val="22"/>
          <w:rtl w:val="0"/>
          <w:lang w:val="es-ES_tradnl"/>
        </w:rPr>
        <w:t xml:space="preserve">n potencial para seguir y analizar los progresos anuales de los Estados miembros. </w:t>
        <w:br w:type="page"/>
      </w:r>
    </w:p>
    <w:p>
      <w:pPr>
        <w:pStyle w:val="ME.Titulo"/>
        <w:numPr>
          <w:ilvl w:val="1"/>
          <w:numId w:val="20"/>
        </w:numPr>
        <w:bidi w:val="0"/>
        <w:ind w:right="0"/>
        <w:jc w:val="both"/>
        <w:rPr>
          <w:sz w:val="30"/>
          <w:szCs w:val="30"/>
          <w:rtl w:val="0"/>
          <w:lang w:val="es-ES_tradnl"/>
        </w:rPr>
      </w:pPr>
      <w:r>
        <w:rPr>
          <w:rStyle w:val="Ninguno"/>
          <w:sz w:val="30"/>
          <w:szCs w:val="30"/>
          <w:rtl w:val="0"/>
          <w:lang w:val="es-ES_tradnl"/>
        </w:rPr>
        <w:t>La vigente directiva de eficiencia energ</w:t>
      </w:r>
      <w:r>
        <w:rPr>
          <w:rStyle w:val="Ninguno"/>
          <w:sz w:val="30"/>
          <w:szCs w:val="30"/>
          <w:rtl w:val="0"/>
          <w:lang w:val="es-ES_tradnl"/>
        </w:rPr>
        <w:t>é</w:t>
      </w:r>
      <w:r>
        <w:rPr>
          <w:rStyle w:val="Ninguno"/>
          <w:sz w:val="30"/>
          <w:szCs w:val="30"/>
          <w:rtl w:val="0"/>
          <w:lang w:val="es-ES_tradnl"/>
        </w:rPr>
        <w:t>tica, Directiva 2012/27/UE</w:t>
      </w: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El 25 de octubre de 2012 se public</w:t>
      </w:r>
      <w:r>
        <w:rPr>
          <w:rStyle w:val="Ninguno"/>
          <w:outline w:val="0"/>
          <w:color w:val="000000"/>
          <w:sz w:val="22"/>
          <w:szCs w:val="22"/>
          <w:u w:color="000000"/>
          <w:rtl w:val="0"/>
          <w:lang w:val="es-ES_tradnl"/>
          <w14:textFill>
            <w14:solidFill>
              <w14:srgbClr w14:val="000000"/>
            </w14:solidFill>
          </w14:textFill>
        </w:rPr>
        <w:t xml:space="preserve">ó </w:t>
      </w:r>
      <w:r>
        <w:rPr>
          <w:rStyle w:val="Ninguno"/>
          <w:outline w:val="0"/>
          <w:color w:val="000000"/>
          <w:sz w:val="22"/>
          <w:szCs w:val="22"/>
          <w:u w:color="000000"/>
          <w:rtl w:val="0"/>
          <w:lang w:val="es-ES_tradnl"/>
          <w14:textFill>
            <w14:solidFill>
              <w14:srgbClr w14:val="000000"/>
            </w14:solidFill>
          </w14:textFill>
        </w:rPr>
        <w:t>en el Diario Oficial de la Uni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Europea (DOUE) la Directiva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w:t>
      </w:r>
      <w:r>
        <w:rPr>
          <w:rStyle w:val="Ninguno"/>
          <w:outline w:val="0"/>
          <w:color w:val="000000"/>
          <w:sz w:val="22"/>
          <w:szCs w:val="22"/>
          <w:u w:color="000000"/>
          <w:vertAlign w:val="superscript"/>
          <w:lang w:val="es-ES_tradnl"/>
          <w14:textFill>
            <w14:solidFill>
              <w14:srgbClr w14:val="000000"/>
            </w14:solidFill>
          </w14:textFill>
        </w:rPr>
        <w:footnoteReference w:id="29"/>
      </w:r>
      <w:r>
        <w:rPr>
          <w:rStyle w:val="Ninguno"/>
          <w:outline w:val="0"/>
          <w:color w:val="000000"/>
          <w:sz w:val="22"/>
          <w:szCs w:val="22"/>
          <w:u w:color="000000"/>
          <w:rtl w:val="0"/>
          <w:lang w:val="es-ES_tradnl"/>
          <w14:textFill>
            <w14:solidFill>
              <w14:srgbClr w14:val="000000"/>
            </w14:solidFill>
          </w14:textFill>
        </w:rPr>
        <w:t xml:space="preserve"> 2012/27/UE, que deroga las Directivas 2004/8/CE y 2006/32/CE y modifica las Directivas 2009/125/CE y 2010/30/EU. </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La negociaci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europea para aprobar esta Directiva fue muy compleja por la divergencia de posiciones entre Estados miembros y las fuertes presiones recibidas desde distintos sectores de la econom</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 De ah</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 que para alcanzar un acuerdo se optara por una redacci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generalista y un enfoque abierto en el que gran parte de las medidas incluidas ofrecen diversas alternativas a la hora de la trasposici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 xml:space="preserve">n. </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La Directiva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plantea una serie de objetivos globales y, a nivel sectorial, unos instrumentos regulatorios y propuestas de financiaci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as</w:t>
      </w:r>
      <w:r>
        <w:rPr>
          <w:rStyle w:val="Ninguno"/>
          <w:outline w:val="0"/>
          <w:color w:val="000000"/>
          <w:sz w:val="22"/>
          <w:szCs w:val="22"/>
          <w:u w:color="000000"/>
          <w:rtl w:val="0"/>
          <w:lang w:val="es-ES_tradnl"/>
          <w14:textFill>
            <w14:solidFill>
              <w14:srgbClr w14:val="000000"/>
            </w14:solidFill>
          </w14:textFill>
        </w:rPr>
        <w:t xml:space="preserve">í </w:t>
      </w:r>
      <w:r>
        <w:rPr>
          <w:rStyle w:val="Ninguno"/>
          <w:outline w:val="0"/>
          <w:color w:val="000000"/>
          <w:sz w:val="22"/>
          <w:szCs w:val="22"/>
          <w:u w:color="000000"/>
          <w:rtl w:val="0"/>
          <w:lang w:val="es-ES_tradnl"/>
          <w14:textFill>
            <w14:solidFill>
              <w14:srgbClr w14:val="000000"/>
            </w14:solidFill>
          </w14:textFill>
        </w:rPr>
        <w:t>como un marco conceptual de seguimiento y supervisi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 xml:space="preserve">n. </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14:textFill>
            <w14:solidFill>
              <w14:srgbClr w14:val="000000"/>
            </w14:solidFill>
          </w14:textFill>
        </w:rPr>
        <mc:AlternateContent>
          <mc:Choice Requires="wps">
            <w:drawing xmlns:a="http://schemas.openxmlformats.org/drawingml/2006/main">
              <wp:anchor distT="57150" distB="57150" distL="57150" distR="57150" simplePos="0" relativeHeight="251665408" behindDoc="0" locked="0" layoutInCell="1" allowOverlap="1">
                <wp:simplePos x="0" y="0"/>
                <wp:positionH relativeFrom="column">
                  <wp:posOffset>4124325</wp:posOffset>
                </wp:positionH>
                <wp:positionV relativeFrom="line">
                  <wp:posOffset>142874</wp:posOffset>
                </wp:positionV>
                <wp:extent cx="2148840" cy="1937386"/>
                <wp:effectExtent l="0" t="0" r="0" b="0"/>
                <wp:wrapSquare wrapText="bothSides" distL="57150" distR="57150" distT="57150" distB="57150"/>
                <wp:docPr id="1073741867" name="officeArt object" descr="Rectangle 32"/>
                <wp:cNvGraphicFramePr/>
                <a:graphic xmlns:a="http://schemas.openxmlformats.org/drawingml/2006/main">
                  <a:graphicData uri="http://schemas.microsoft.com/office/word/2010/wordprocessingShape">
                    <wps:wsp>
                      <wps:cNvSpPr/>
                      <wps:spPr>
                        <a:xfrm>
                          <a:off x="0" y="0"/>
                          <a:ext cx="2148840" cy="1937386"/>
                        </a:xfrm>
                        <a:prstGeom prst="rect">
                          <a:avLst/>
                        </a:prstGeom>
                        <a:solidFill>
                          <a:srgbClr val="FFFFFF"/>
                        </a:solidFill>
                        <a:ln w="9525" cap="flat">
                          <a:solidFill>
                            <a:srgbClr val="FFFFFF"/>
                          </a:solidFill>
                          <a:prstDash val="solid"/>
                          <a:miter lim="800000"/>
                        </a:ln>
                        <a:effectLst/>
                      </wps:spPr>
                      <wps:txbx>
                        <w:txbxContent>
                          <w:p>
                            <w:pPr>
                              <w:pStyle w:val="Cuerpo"/>
                              <w:jc w:val="right"/>
                            </w:pPr>
                            <w:r>
                              <w:rPr>
                                <w:rStyle w:val="Ninguno"/>
                                <w:outline w:val="0"/>
                                <w:color w:val="00567c"/>
                                <w:sz w:val="28"/>
                                <w:szCs w:val="28"/>
                                <w:u w:color="00567c"/>
                                <w:rtl w:val="0"/>
                                <w:lang w:val="es-ES_tradnl"/>
                                <w14:textFill>
                                  <w14:solidFill>
                                    <w14:srgbClr w14:val="00567C"/>
                                  </w14:solidFill>
                                </w14:textFill>
                              </w:rPr>
                              <w:t>Se fija como objetivo global alcanzar un ahorro del 20% del consumo de energ</w:t>
                            </w:r>
                            <w:r>
                              <w:rPr>
                                <w:rStyle w:val="Ninguno"/>
                                <w:outline w:val="0"/>
                                <w:color w:val="00567c"/>
                                <w:sz w:val="28"/>
                                <w:szCs w:val="28"/>
                                <w:u w:color="00567c"/>
                                <w:rtl w:val="0"/>
                                <w:lang w:val="es-ES_tradnl"/>
                                <w14:textFill>
                                  <w14:solidFill>
                                    <w14:srgbClr w14:val="00567C"/>
                                  </w14:solidFill>
                                </w14:textFill>
                              </w:rPr>
                              <w:t>í</w:t>
                            </w:r>
                            <w:r>
                              <w:rPr>
                                <w:rStyle w:val="Ninguno"/>
                                <w:outline w:val="0"/>
                                <w:color w:val="00567c"/>
                                <w:sz w:val="28"/>
                                <w:szCs w:val="28"/>
                                <w:u w:color="00567c"/>
                                <w:rtl w:val="0"/>
                                <w:lang w:val="es-ES_tradnl"/>
                                <w14:textFill>
                                  <w14:solidFill>
                                    <w14:srgbClr w14:val="00567C"/>
                                  </w14:solidFill>
                                </w14:textFill>
                              </w:rPr>
                              <w:t>a primaria en la UE en 2020 sobre la proyecci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que exist</w:t>
                            </w:r>
                            <w:r>
                              <w:rPr>
                                <w:rStyle w:val="Ninguno"/>
                                <w:outline w:val="0"/>
                                <w:color w:val="00567c"/>
                                <w:sz w:val="28"/>
                                <w:szCs w:val="28"/>
                                <w:u w:color="00567c"/>
                                <w:rtl w:val="0"/>
                                <w:lang w:val="es-ES_tradnl"/>
                                <w14:textFill>
                                  <w14:solidFill>
                                    <w14:srgbClr w14:val="00567C"/>
                                  </w14:solidFill>
                                </w14:textFill>
                              </w:rPr>
                              <w:t>í</w:t>
                            </w:r>
                            <w:r>
                              <w:rPr>
                                <w:rStyle w:val="Ninguno"/>
                                <w:outline w:val="0"/>
                                <w:color w:val="00567c"/>
                                <w:sz w:val="28"/>
                                <w:szCs w:val="28"/>
                                <w:u w:color="00567c"/>
                                <w:rtl w:val="0"/>
                                <w:lang w:val="es-ES_tradnl"/>
                                <w14:textFill>
                                  <w14:solidFill>
                                    <w14:srgbClr w14:val="00567C"/>
                                  </w14:solidFill>
                                </w14:textFill>
                              </w:rPr>
                              <w:t>a para ese a</w:t>
                            </w:r>
                            <w:r>
                              <w:rPr>
                                <w:rStyle w:val="Ninguno"/>
                                <w:outline w:val="0"/>
                                <w:color w:val="00567c"/>
                                <w:sz w:val="28"/>
                                <w:szCs w:val="28"/>
                                <w:u w:color="00567c"/>
                                <w:rtl w:val="0"/>
                                <w:lang w:val="es-ES_tradnl"/>
                                <w14:textFill>
                                  <w14:solidFill>
                                    <w14:srgbClr w14:val="00567C"/>
                                  </w14:solidFill>
                                </w14:textFill>
                              </w:rPr>
                              <w:t>ñ</w:t>
                            </w:r>
                            <w:r>
                              <w:rPr>
                                <w:rStyle w:val="Ninguno"/>
                                <w:outline w:val="0"/>
                                <w:color w:val="00567c"/>
                                <w:sz w:val="28"/>
                                <w:szCs w:val="28"/>
                                <w:u w:color="00567c"/>
                                <w:rtl w:val="0"/>
                                <w:lang w:val="es-ES_tradnl"/>
                                <w14:textFill>
                                  <w14:solidFill>
                                    <w14:srgbClr w14:val="00567C"/>
                                  </w14:solidFill>
                                </w14:textFill>
                              </w:rPr>
                              <w:t>o realizada en 2007</w:t>
                            </w:r>
                          </w:p>
                        </w:txbxContent>
                      </wps:txbx>
                      <wps:bodyPr wrap="square" lIns="45719" tIns="45719" rIns="45719" bIns="45719" numCol="1" anchor="t">
                        <a:noAutofit/>
                      </wps:bodyPr>
                    </wps:wsp>
                  </a:graphicData>
                </a:graphic>
              </wp:anchor>
            </w:drawing>
          </mc:Choice>
          <mc:Fallback>
            <w:pict>
              <v:rect id="_x0000_s1034" style="visibility:visible;position:absolute;margin-left:324.8pt;margin-top:11.2pt;width:169.2pt;height:152.6pt;z-index:251665408;mso-position-horizontal:absolute;mso-position-horizontal-relative:text;mso-position-vertical:absolute;mso-position-vertical-relative:line;mso-wrap-distance-left:4.5pt;mso-wrap-distance-top:4.5pt;mso-wrap-distance-right:4.5pt;mso-wrap-distance-bottom:4.5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Cuerpo"/>
                        <w:jc w:val="right"/>
                      </w:pPr>
                      <w:r>
                        <w:rPr>
                          <w:rStyle w:val="Ninguno"/>
                          <w:outline w:val="0"/>
                          <w:color w:val="00567c"/>
                          <w:sz w:val="28"/>
                          <w:szCs w:val="28"/>
                          <w:u w:color="00567c"/>
                          <w:rtl w:val="0"/>
                          <w:lang w:val="es-ES_tradnl"/>
                          <w14:textFill>
                            <w14:solidFill>
                              <w14:srgbClr w14:val="00567C"/>
                            </w14:solidFill>
                          </w14:textFill>
                        </w:rPr>
                        <w:t>Se fija como objetivo global alcanzar un ahorro del 20% del consumo de energ</w:t>
                      </w:r>
                      <w:r>
                        <w:rPr>
                          <w:rStyle w:val="Ninguno"/>
                          <w:outline w:val="0"/>
                          <w:color w:val="00567c"/>
                          <w:sz w:val="28"/>
                          <w:szCs w:val="28"/>
                          <w:u w:color="00567c"/>
                          <w:rtl w:val="0"/>
                          <w:lang w:val="es-ES_tradnl"/>
                          <w14:textFill>
                            <w14:solidFill>
                              <w14:srgbClr w14:val="00567C"/>
                            </w14:solidFill>
                          </w14:textFill>
                        </w:rPr>
                        <w:t>í</w:t>
                      </w:r>
                      <w:r>
                        <w:rPr>
                          <w:rStyle w:val="Ninguno"/>
                          <w:outline w:val="0"/>
                          <w:color w:val="00567c"/>
                          <w:sz w:val="28"/>
                          <w:szCs w:val="28"/>
                          <w:u w:color="00567c"/>
                          <w:rtl w:val="0"/>
                          <w:lang w:val="es-ES_tradnl"/>
                          <w14:textFill>
                            <w14:solidFill>
                              <w14:srgbClr w14:val="00567C"/>
                            </w14:solidFill>
                          </w14:textFill>
                        </w:rPr>
                        <w:t>a primaria en la UE en 2020 sobre la proyecci</w:t>
                      </w:r>
                      <w:r>
                        <w:rPr>
                          <w:rStyle w:val="Ninguno"/>
                          <w:outline w:val="0"/>
                          <w:color w:val="00567c"/>
                          <w:sz w:val="28"/>
                          <w:szCs w:val="28"/>
                          <w:u w:color="00567c"/>
                          <w:rtl w:val="0"/>
                          <w:lang w:val="es-ES_tradnl"/>
                          <w14:textFill>
                            <w14:solidFill>
                              <w14:srgbClr w14:val="00567C"/>
                            </w14:solidFill>
                          </w14:textFill>
                        </w:rPr>
                        <w:t>ó</w:t>
                      </w:r>
                      <w:r>
                        <w:rPr>
                          <w:rStyle w:val="Ninguno"/>
                          <w:outline w:val="0"/>
                          <w:color w:val="00567c"/>
                          <w:sz w:val="28"/>
                          <w:szCs w:val="28"/>
                          <w:u w:color="00567c"/>
                          <w:rtl w:val="0"/>
                          <w:lang w:val="es-ES_tradnl"/>
                          <w14:textFill>
                            <w14:solidFill>
                              <w14:srgbClr w14:val="00567C"/>
                            </w14:solidFill>
                          </w14:textFill>
                        </w:rPr>
                        <w:t>n que exist</w:t>
                      </w:r>
                      <w:r>
                        <w:rPr>
                          <w:rStyle w:val="Ninguno"/>
                          <w:outline w:val="0"/>
                          <w:color w:val="00567c"/>
                          <w:sz w:val="28"/>
                          <w:szCs w:val="28"/>
                          <w:u w:color="00567c"/>
                          <w:rtl w:val="0"/>
                          <w:lang w:val="es-ES_tradnl"/>
                          <w14:textFill>
                            <w14:solidFill>
                              <w14:srgbClr w14:val="00567C"/>
                            </w14:solidFill>
                          </w14:textFill>
                        </w:rPr>
                        <w:t>í</w:t>
                      </w:r>
                      <w:r>
                        <w:rPr>
                          <w:rStyle w:val="Ninguno"/>
                          <w:outline w:val="0"/>
                          <w:color w:val="00567c"/>
                          <w:sz w:val="28"/>
                          <w:szCs w:val="28"/>
                          <w:u w:color="00567c"/>
                          <w:rtl w:val="0"/>
                          <w:lang w:val="es-ES_tradnl"/>
                          <w14:textFill>
                            <w14:solidFill>
                              <w14:srgbClr w14:val="00567C"/>
                            </w14:solidFill>
                          </w14:textFill>
                        </w:rPr>
                        <w:t>a para ese a</w:t>
                      </w:r>
                      <w:r>
                        <w:rPr>
                          <w:rStyle w:val="Ninguno"/>
                          <w:outline w:val="0"/>
                          <w:color w:val="00567c"/>
                          <w:sz w:val="28"/>
                          <w:szCs w:val="28"/>
                          <w:u w:color="00567c"/>
                          <w:rtl w:val="0"/>
                          <w:lang w:val="es-ES_tradnl"/>
                          <w14:textFill>
                            <w14:solidFill>
                              <w14:srgbClr w14:val="00567C"/>
                            </w14:solidFill>
                          </w14:textFill>
                        </w:rPr>
                        <w:t>ñ</w:t>
                      </w:r>
                      <w:r>
                        <w:rPr>
                          <w:rStyle w:val="Ninguno"/>
                          <w:outline w:val="0"/>
                          <w:color w:val="00567c"/>
                          <w:sz w:val="28"/>
                          <w:szCs w:val="28"/>
                          <w:u w:color="00567c"/>
                          <w:rtl w:val="0"/>
                          <w:lang w:val="es-ES_tradnl"/>
                          <w14:textFill>
                            <w14:solidFill>
                              <w14:srgbClr w14:val="00567C"/>
                            </w14:solidFill>
                          </w14:textFill>
                        </w:rPr>
                        <w:t>o realizada en 2007</w:t>
                      </w:r>
                    </w:p>
                  </w:txbxContent>
                </v:textbox>
                <w10:wrap type="square" side="bothSides" anchorx="text"/>
              </v:rect>
            </w:pict>
          </mc:Fallback>
        </mc:AlternateConten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Objetivos de ahorro y eficiencia energ</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it-IT"/>
          <w14:textFill>
            <w14:solidFill>
              <w14:srgbClr w14:val="4F882C"/>
            </w14:solidFill>
          </w14:textFill>
        </w:rPr>
        <w:t>tica</w:t>
      </w:r>
      <w:r>
        <w:rPr>
          <w:rStyle w:val="Ninguno"/>
          <w:outline w:val="0"/>
          <w:color w:val="000000"/>
          <w:sz w:val="22"/>
          <w:szCs w:val="22"/>
          <w:u w:color="000000"/>
          <w:rtl w:val="0"/>
          <w:lang w:val="es-ES_tradnl"/>
          <w14:textFill>
            <w14:solidFill>
              <w14:srgbClr w14:val="000000"/>
            </w14:solidFill>
          </w14:textFill>
        </w:rPr>
        <w:t>. La Directiva no establece objetivos de ahorro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tico o mejora de la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por Estado miembro. Se fija como objetivo global alcanzar un ahorro del 20% del consumo de energ</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 primaria en la UE en 2020 sobre la proyecci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que exist</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 para ese a</w:t>
      </w:r>
      <w:r>
        <w:rPr>
          <w:rStyle w:val="Ninguno"/>
          <w:outline w:val="0"/>
          <w:color w:val="000000"/>
          <w:sz w:val="22"/>
          <w:szCs w:val="22"/>
          <w:u w:color="000000"/>
          <w:rtl w:val="0"/>
          <w:lang w:val="es-ES_tradnl"/>
          <w14:textFill>
            <w14:solidFill>
              <w14:srgbClr w14:val="000000"/>
            </w14:solidFill>
          </w14:textFill>
        </w:rPr>
        <w:t>ñ</w:t>
      </w:r>
      <w:r>
        <w:rPr>
          <w:rStyle w:val="Ninguno"/>
          <w:outline w:val="0"/>
          <w:color w:val="000000"/>
          <w:sz w:val="22"/>
          <w:szCs w:val="22"/>
          <w:u w:color="000000"/>
          <w:rtl w:val="0"/>
          <w:lang w:val="es-ES_tradnl"/>
          <w14:textFill>
            <w14:solidFill>
              <w14:srgbClr w14:val="000000"/>
            </w14:solidFill>
          </w14:textFill>
        </w:rPr>
        <w:t>o realizada en 2007, lo que supone que el consumo de energ</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 primaria en la UE no deber</w:t>
      </w:r>
      <w:r>
        <w:rPr>
          <w:rStyle w:val="Ninguno"/>
          <w:outline w:val="0"/>
          <w:color w:val="000000"/>
          <w:sz w:val="22"/>
          <w:szCs w:val="22"/>
          <w:u w:color="000000"/>
          <w:rtl w:val="0"/>
          <w:lang w:val="es-ES_tradnl"/>
          <w14:textFill>
            <w14:solidFill>
              <w14:srgbClr w14:val="000000"/>
            </w14:solidFill>
          </w14:textFill>
        </w:rPr>
        <w:t xml:space="preserve">á </w:t>
      </w:r>
      <w:r>
        <w:rPr>
          <w:rStyle w:val="Ninguno"/>
          <w:outline w:val="0"/>
          <w:color w:val="000000"/>
          <w:sz w:val="22"/>
          <w:szCs w:val="22"/>
          <w:u w:color="000000"/>
          <w:rtl w:val="0"/>
          <w:lang w:val="es-ES_tradnl"/>
          <w14:textFill>
            <w14:solidFill>
              <w14:srgbClr w14:val="000000"/>
            </w14:solidFill>
          </w14:textFill>
        </w:rPr>
        <w:t>superar en 2020 los 1.483 Mtep (1.086 Mtep de energ</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 xml:space="preserve">a final). </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Partiendo de este objetivo global establecido para la UE, el documento establece que cada Estado miembro fijar</w:t>
      </w:r>
      <w:r>
        <w:rPr>
          <w:rStyle w:val="Ninguno"/>
          <w:outline w:val="0"/>
          <w:color w:val="000000"/>
          <w:sz w:val="22"/>
          <w:szCs w:val="22"/>
          <w:u w:color="000000"/>
          <w:rtl w:val="0"/>
          <w:lang w:val="es-ES_tradnl"/>
          <w14:textFill>
            <w14:solidFill>
              <w14:srgbClr w14:val="000000"/>
            </w14:solidFill>
          </w14:textFill>
        </w:rPr>
        <w:t xml:space="preserve">á </w:t>
      </w:r>
      <w:r>
        <w:rPr>
          <w:rStyle w:val="Ninguno"/>
          <w:outline w:val="0"/>
          <w:color w:val="000000"/>
          <w:sz w:val="22"/>
          <w:szCs w:val="22"/>
          <w:u w:color="000000"/>
          <w:rtl w:val="0"/>
          <w:lang w:val="es-ES_tradnl"/>
          <w14:textFill>
            <w14:solidFill>
              <w14:srgbClr w14:val="000000"/>
            </w14:solidFill>
          </w14:textFill>
        </w:rPr>
        <w:t>un objetivo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orientativo basado en el consumo de energ</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 (primaria o final) o bien en la intensidad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 xml:space="preserve">tica. </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El art</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culo 7 impone a los Estados la obligaci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de desarrollar un sistema de obligaciones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a suministradores de energ</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 marc</w:t>
      </w:r>
      <w:r>
        <w:rPr>
          <w:rStyle w:val="Ninguno"/>
          <w:outline w:val="0"/>
          <w:color w:val="000000"/>
          <w:sz w:val="22"/>
          <w:szCs w:val="22"/>
          <w:u w:color="000000"/>
          <w:rtl w:val="0"/>
          <w:lang w:val="es-ES_tradnl"/>
          <w14:textFill>
            <w14:solidFill>
              <w14:srgbClr w14:val="000000"/>
            </w14:solidFill>
          </w14:textFill>
        </w:rPr>
        <w:t>á</w:t>
      </w:r>
      <w:r>
        <w:rPr>
          <w:rStyle w:val="Ninguno"/>
          <w:outline w:val="0"/>
          <w:color w:val="000000"/>
          <w:sz w:val="22"/>
          <w:szCs w:val="22"/>
          <w:u w:color="000000"/>
          <w:rtl w:val="0"/>
          <w:lang w:val="es-ES_tradnl"/>
          <w14:textFill>
            <w14:solidFill>
              <w14:srgbClr w14:val="000000"/>
            </w14:solidFill>
          </w14:textFill>
        </w:rPr>
        <w:t>ndoles un objetivo de ahorro anual (para el periodo contemplado entre 2014-2020) equivalente al 1,5% de las ventas anuales de energ</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 de todos los distribuidores o empresas minoristas de energ</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 xml:space="preserve">a, en volumen, como promedio de los tres </w:t>
      </w:r>
      <w:r>
        <w:rPr>
          <w:rStyle w:val="Ninguno"/>
          <w:outline w:val="0"/>
          <w:color w:val="000000"/>
          <w:sz w:val="22"/>
          <w:szCs w:val="22"/>
          <w:u w:color="000000"/>
          <w:rtl w:val="0"/>
          <w:lang w:val="es-ES_tradnl"/>
          <w14:textFill>
            <w14:solidFill>
              <w14:srgbClr w14:val="000000"/>
            </w14:solidFill>
          </w14:textFill>
        </w:rPr>
        <w:t>ú</w:t>
      </w:r>
      <w:r>
        <w:rPr>
          <w:rStyle w:val="Ninguno"/>
          <w:outline w:val="0"/>
          <w:color w:val="000000"/>
          <w:sz w:val="22"/>
          <w:szCs w:val="22"/>
          <w:u w:color="000000"/>
          <w:rtl w:val="0"/>
          <w:lang w:val="es-ES_tradnl"/>
          <w14:textFill>
            <w14:solidFill>
              <w14:srgbClr w14:val="000000"/>
            </w14:solidFill>
          </w14:textFill>
        </w:rPr>
        <w:t>ltimos a</w:t>
      </w:r>
      <w:r>
        <w:rPr>
          <w:rStyle w:val="Ninguno"/>
          <w:outline w:val="0"/>
          <w:color w:val="000000"/>
          <w:sz w:val="22"/>
          <w:szCs w:val="22"/>
          <w:u w:color="000000"/>
          <w:rtl w:val="0"/>
          <w:lang w:val="es-ES_tradnl"/>
          <w14:textFill>
            <w14:solidFill>
              <w14:srgbClr w14:val="000000"/>
            </w14:solidFill>
          </w14:textFill>
        </w:rPr>
        <w:t>ñ</w:t>
      </w:r>
      <w:r>
        <w:rPr>
          <w:rStyle w:val="Ninguno"/>
          <w:outline w:val="0"/>
          <w:color w:val="000000"/>
          <w:sz w:val="22"/>
          <w:szCs w:val="22"/>
          <w:u w:color="000000"/>
          <w:rtl w:val="0"/>
          <w:lang w:val="es-ES_tradnl"/>
          <w14:textFill>
            <w14:solidFill>
              <w14:srgbClr w14:val="000000"/>
            </w14:solidFill>
          </w14:textFill>
        </w:rPr>
        <w:t>os previos al 1 de enero de 2013. Algunas cuestiones sobre este objetivo:</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Los sujetos obligados a cumplir este objetivo podr</w:t>
      </w:r>
      <w:r>
        <w:rPr>
          <w:rStyle w:val="Ninguno"/>
          <w:sz w:val="22"/>
          <w:szCs w:val="22"/>
          <w:rtl w:val="0"/>
        </w:rPr>
        <w:t>í</w:t>
      </w:r>
      <w:r>
        <w:rPr>
          <w:rStyle w:val="Ninguno"/>
          <w:sz w:val="22"/>
          <w:szCs w:val="22"/>
          <w:rtl w:val="0"/>
          <w:lang w:val="pt-PT"/>
        </w:rPr>
        <w:t>an ser distribuidores o comercializadores o ambos.</w:t>
      </w:r>
    </w:p>
    <w:p>
      <w:pPr>
        <w:pStyle w:val="Cuerpo"/>
        <w:ind w:left="714" w:right="567" w:hanging="357"/>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No se concreta sobre los sectores energ</w:t>
      </w:r>
      <w:r>
        <w:rPr>
          <w:rStyle w:val="Ninguno"/>
          <w:sz w:val="22"/>
          <w:szCs w:val="22"/>
          <w:rtl w:val="0"/>
          <w:lang w:val="fr-FR"/>
        </w:rPr>
        <w:t>é</w:t>
      </w:r>
      <w:r>
        <w:rPr>
          <w:rStyle w:val="Ninguno"/>
          <w:sz w:val="22"/>
          <w:szCs w:val="22"/>
          <w:rtl w:val="0"/>
          <w:lang w:val="es-ES_tradnl"/>
        </w:rPr>
        <w:t>ticos que ser</w:t>
      </w:r>
      <w:r>
        <w:rPr>
          <w:rStyle w:val="Ninguno"/>
          <w:sz w:val="22"/>
          <w:szCs w:val="22"/>
          <w:rtl w:val="0"/>
        </w:rPr>
        <w:t>á</w:t>
      </w:r>
      <w:r>
        <w:rPr>
          <w:rStyle w:val="Ninguno"/>
          <w:sz w:val="22"/>
          <w:szCs w:val="22"/>
          <w:rtl w:val="0"/>
          <w:lang w:val="es-ES_tradnl"/>
        </w:rPr>
        <w:t>n utilizados como base para el c</w:t>
      </w:r>
      <w:r>
        <w:rPr>
          <w:rStyle w:val="Ninguno"/>
          <w:sz w:val="22"/>
          <w:szCs w:val="22"/>
          <w:rtl w:val="0"/>
        </w:rPr>
        <w:t>á</w:t>
      </w:r>
      <w:r>
        <w:rPr>
          <w:rStyle w:val="Ninguno"/>
          <w:sz w:val="22"/>
          <w:szCs w:val="22"/>
          <w:rtl w:val="0"/>
          <w:lang w:val="es-ES_tradnl"/>
        </w:rPr>
        <w:t>lculo del objetivo, ofreci</w:t>
      </w:r>
      <w:r>
        <w:rPr>
          <w:rStyle w:val="Ninguno"/>
          <w:sz w:val="22"/>
          <w:szCs w:val="22"/>
          <w:rtl w:val="0"/>
          <w:lang w:val="fr-FR"/>
        </w:rPr>
        <w:t>é</w:t>
      </w:r>
      <w:r>
        <w:rPr>
          <w:rStyle w:val="Ninguno"/>
          <w:sz w:val="22"/>
          <w:szCs w:val="22"/>
          <w:rtl w:val="0"/>
          <w:lang w:val="es-ES_tradnl"/>
        </w:rPr>
        <w:t>ndose la posibilidad de excluir el sector transporte.</w:t>
      </w:r>
    </w:p>
    <w:p>
      <w:pPr>
        <w:pStyle w:val="Cuerpo"/>
        <w:ind w:left="714" w:right="567" w:hanging="357"/>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El objetivo supone un ahorro nuevo cada a</w:t>
      </w:r>
      <w:r>
        <w:rPr>
          <w:rStyle w:val="Ninguno"/>
          <w:sz w:val="22"/>
          <w:szCs w:val="22"/>
          <w:rtl w:val="0"/>
          <w:lang w:val="es-ES_tradnl"/>
        </w:rPr>
        <w:t>ñ</w:t>
      </w:r>
      <w:r>
        <w:rPr>
          <w:rStyle w:val="Ninguno"/>
          <w:sz w:val="22"/>
          <w:szCs w:val="22"/>
          <w:rtl w:val="0"/>
          <w:lang w:val="es-ES_tradnl"/>
        </w:rPr>
        <w:t>o, equivalente al 1,5% de las ventas de los tres a</w:t>
      </w:r>
      <w:r>
        <w:rPr>
          <w:rStyle w:val="Ninguno"/>
          <w:sz w:val="22"/>
          <w:szCs w:val="22"/>
          <w:rtl w:val="0"/>
          <w:lang w:val="es-ES_tradnl"/>
        </w:rPr>
        <w:t>ñ</w:t>
      </w:r>
      <w:r>
        <w:rPr>
          <w:rStyle w:val="Ninguno"/>
          <w:sz w:val="22"/>
          <w:szCs w:val="22"/>
          <w:rtl w:val="0"/>
          <w:lang w:val="es-ES_tradnl"/>
        </w:rPr>
        <w:t>os previos al 1 de enero de 2013.</w:t>
      </w:r>
    </w:p>
    <w:p>
      <w:pPr>
        <w:pStyle w:val="Cuerpo"/>
        <w:ind w:right="567"/>
        <w:rPr>
          <w:rStyle w:val="Ninguno"/>
          <w:rFonts w:ascii="Pontano Sans" w:cs="Pontano Sans" w:hAnsi="Pontano Sans" w:eastAsia="Pontano Sans"/>
          <w:b w:val="1"/>
          <w:bCs w:val="1"/>
          <w:outline w:val="0"/>
          <w:color w:val="4f882c"/>
          <w:sz w:val="24"/>
          <w:szCs w:val="24"/>
          <w:u w:color="4f882c"/>
          <w:lang w:val="es-ES_tradnl"/>
          <w14:textFill>
            <w14:solidFill>
              <w14:srgbClr w14:val="4F882C"/>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Aunque, la Directiva ofrece elementos de flexibilidad para facilitar el cumplimiento de los objetivos esta flexibilidad est</w:t>
      </w:r>
      <w:r>
        <w:rPr>
          <w:rStyle w:val="Ninguno"/>
          <w:outline w:val="0"/>
          <w:color w:val="000000"/>
          <w:sz w:val="22"/>
          <w:szCs w:val="22"/>
          <w:u w:color="000000"/>
          <w:rtl w:val="0"/>
          <w:lang w:val="es-ES_tradnl"/>
          <w14:textFill>
            <w14:solidFill>
              <w14:srgbClr w14:val="000000"/>
            </w14:solidFill>
          </w14:textFill>
        </w:rPr>
        <w:t xml:space="preserve">á </w:t>
      </w:r>
      <w:r>
        <w:rPr>
          <w:rStyle w:val="Ninguno"/>
          <w:outline w:val="0"/>
          <w:color w:val="000000"/>
          <w:sz w:val="22"/>
          <w:szCs w:val="22"/>
          <w:u w:color="000000"/>
          <w:rtl w:val="0"/>
          <w:lang w:val="es-ES_tradnl"/>
          <w14:textFill>
            <w14:solidFill>
              <w14:srgbClr w14:val="000000"/>
            </w14:solidFill>
          </w14:textFill>
        </w:rPr>
        <w:t>limitada al 25% del objetivo. Es decir, el importe de ahorros conseguidos con estos instrumentos de flexibilidad no podr</w:t>
      </w:r>
      <w:r>
        <w:rPr>
          <w:rStyle w:val="Ninguno"/>
          <w:outline w:val="0"/>
          <w:color w:val="000000"/>
          <w:sz w:val="22"/>
          <w:szCs w:val="22"/>
          <w:u w:color="000000"/>
          <w:rtl w:val="0"/>
          <w:lang w:val="es-ES_tradnl"/>
          <w14:textFill>
            <w14:solidFill>
              <w14:srgbClr w14:val="000000"/>
            </w14:solidFill>
          </w14:textFill>
        </w:rPr>
        <w:t xml:space="preserve">á </w:t>
      </w:r>
      <w:r>
        <w:rPr>
          <w:rStyle w:val="Ninguno"/>
          <w:outline w:val="0"/>
          <w:color w:val="000000"/>
          <w:sz w:val="22"/>
          <w:szCs w:val="22"/>
          <w:u w:color="000000"/>
          <w:rtl w:val="0"/>
          <w:lang w:val="es-ES_tradnl"/>
          <w14:textFill>
            <w14:solidFill>
              <w14:srgbClr w14:val="000000"/>
            </w14:solidFill>
          </w14:textFill>
        </w:rPr>
        <w:t>ser superior al 25% del objetivo establecido. Algunos de los principales elementos de flexibilidad se enumeran a continuaci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 xml:space="preserve">n: </w:t>
      </w:r>
    </w:p>
    <w:p>
      <w:pPr>
        <w:pStyle w:val="Cuerpo"/>
        <w:ind w:left="714" w:right="567" w:hanging="5"/>
        <w:rPr>
          <w:rStyle w:val="Ninguno"/>
          <w:outline w:val="0"/>
          <w:color w:val="000000"/>
          <w:sz w:val="22"/>
          <w:szCs w:val="22"/>
          <w:u w:color="000000"/>
          <w:lang w:val="es-ES_tradnl"/>
          <w14:textFill>
            <w14:solidFill>
              <w14:srgbClr w14:val="000000"/>
            </w14:solidFill>
          </w14:textFill>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 xml:space="preserve">Flexibilidad en la senda de objetivos: 1% (2014 y 2015); 1,25% (2016); 1,5% (2018, 2019, 2020). </w:t>
      </w:r>
    </w:p>
    <w:p>
      <w:pPr>
        <w:pStyle w:val="Cuerpo"/>
        <w:ind w:left="714" w:right="567" w:firstLine="0"/>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Exclusi</w:t>
      </w:r>
      <w:r>
        <w:rPr>
          <w:rStyle w:val="Ninguno"/>
          <w:sz w:val="22"/>
          <w:szCs w:val="22"/>
          <w:rtl w:val="0"/>
          <w:lang w:val="es-ES_tradnl"/>
        </w:rPr>
        <w:t>ó</w:t>
      </w:r>
      <w:r>
        <w:rPr>
          <w:rStyle w:val="Ninguno"/>
          <w:sz w:val="22"/>
          <w:szCs w:val="22"/>
          <w:rtl w:val="0"/>
          <w:lang w:val="es-ES_tradnl"/>
        </w:rPr>
        <w:t>n de ventas a sectores sometidos al Sistema Europeo de Comercio de Derechos de Emisi</w:t>
      </w:r>
      <w:r>
        <w:rPr>
          <w:rStyle w:val="Ninguno"/>
          <w:sz w:val="22"/>
          <w:szCs w:val="22"/>
          <w:rtl w:val="0"/>
          <w:lang w:val="es-ES_tradnl"/>
        </w:rPr>
        <w:t>ó</w:t>
      </w:r>
      <w:r>
        <w:rPr>
          <w:rStyle w:val="Ninguno"/>
          <w:sz w:val="22"/>
          <w:szCs w:val="22"/>
          <w:rtl w:val="0"/>
        </w:rPr>
        <w:t>n.</w:t>
      </w:r>
    </w:p>
    <w:p>
      <w:pPr>
        <w:pStyle w:val="Cuerpo"/>
        <w:ind w:left="714" w:right="567" w:firstLine="0"/>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 xml:space="preserve">Posibilidad de contabilizar ahorros provenientes de medidas puestas en marcha desde enero de 2009 (con efecto en 2020). </w:t>
      </w:r>
    </w:p>
    <w:p>
      <w:pPr>
        <w:pStyle w:val="Cuerpo"/>
        <w:ind w:left="714" w:right="567" w:firstLine="0"/>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Contabilizaci</w:t>
      </w:r>
      <w:r>
        <w:rPr>
          <w:rStyle w:val="Ninguno"/>
          <w:sz w:val="22"/>
          <w:szCs w:val="22"/>
          <w:rtl w:val="0"/>
          <w:lang w:val="es-ES_tradnl"/>
        </w:rPr>
        <w:t>ó</w:t>
      </w:r>
      <w:r>
        <w:rPr>
          <w:rStyle w:val="Ninguno"/>
          <w:sz w:val="22"/>
          <w:szCs w:val="22"/>
          <w:rtl w:val="0"/>
          <w:lang w:val="es-ES_tradnl"/>
        </w:rPr>
        <w:t>n de ahorros de energ</w:t>
      </w:r>
      <w:r>
        <w:rPr>
          <w:rStyle w:val="Ninguno"/>
          <w:sz w:val="22"/>
          <w:szCs w:val="22"/>
          <w:rtl w:val="0"/>
        </w:rPr>
        <w:t>í</w:t>
      </w:r>
      <w:r>
        <w:rPr>
          <w:rStyle w:val="Ninguno"/>
          <w:sz w:val="22"/>
          <w:szCs w:val="22"/>
          <w:rtl w:val="0"/>
          <w:lang w:val="es-ES_tradnl"/>
        </w:rPr>
        <w:t>a por cogeneraci</w:t>
      </w:r>
      <w:r>
        <w:rPr>
          <w:rStyle w:val="Ninguno"/>
          <w:sz w:val="22"/>
          <w:szCs w:val="22"/>
          <w:rtl w:val="0"/>
          <w:lang w:val="es-ES_tradnl"/>
        </w:rPr>
        <w:t>ó</w:t>
      </w:r>
      <w:r>
        <w:rPr>
          <w:rStyle w:val="Ninguno"/>
          <w:sz w:val="22"/>
          <w:szCs w:val="22"/>
          <w:rtl w:val="0"/>
        </w:rPr>
        <w:t>n, tarifas</w:t>
      </w:r>
      <w:r>
        <w:rPr>
          <w:rStyle w:val="Ninguno"/>
          <w:rFonts w:ascii="Pontano Sans" w:cs="Pontano Sans" w:hAnsi="Pontano Sans" w:eastAsia="Pontano Sans"/>
          <w:i w:val="1"/>
          <w:iCs w:val="1"/>
          <w:sz w:val="22"/>
          <w:szCs w:val="22"/>
          <w:rtl w:val="0"/>
          <w:lang w:val="nl-NL"/>
        </w:rPr>
        <w:t>, smart meters</w:t>
      </w:r>
      <w:r>
        <w:rPr>
          <w:rStyle w:val="Ninguno"/>
          <w:sz w:val="22"/>
          <w:szCs w:val="22"/>
          <w:rtl w:val="0"/>
          <w:lang w:val="fr-FR"/>
        </w:rPr>
        <w:t>, etc.</w:t>
      </w:r>
    </w:p>
    <w:p>
      <w:pPr>
        <w:pStyle w:val="Cuerpo"/>
        <w:ind w:left="1434" w:right="567" w:hanging="357"/>
        <w:rPr>
          <w:rStyle w:val="Ninguno"/>
          <w:outline w:val="0"/>
          <w:color w:val="000000"/>
          <w:sz w:val="22"/>
          <w:szCs w:val="22"/>
          <w:u w:color="000000"/>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En principio, la propuesta europea enumera pero no obliga a incluir una serie de elementos que, sin embargo, son com</w:t>
      </w:r>
      <w:r>
        <w:rPr>
          <w:rStyle w:val="Ninguno"/>
          <w:outline w:val="0"/>
          <w:color w:val="000000"/>
          <w:sz w:val="22"/>
          <w:szCs w:val="22"/>
          <w:u w:color="000000"/>
          <w:rtl w:val="0"/>
          <w:lang w:val="es-ES_tradnl"/>
          <w14:textFill>
            <w14:solidFill>
              <w14:srgbClr w14:val="000000"/>
            </w14:solidFill>
          </w14:textFill>
        </w:rPr>
        <w:t>ú</w:t>
      </w:r>
      <w:r>
        <w:rPr>
          <w:rStyle w:val="Ninguno"/>
          <w:outline w:val="0"/>
          <w:color w:val="000000"/>
          <w:sz w:val="22"/>
          <w:szCs w:val="22"/>
          <w:u w:color="000000"/>
          <w:rtl w:val="0"/>
          <w:lang w:val="es-ES_tradnl"/>
          <w14:textFill>
            <w14:solidFill>
              <w14:srgbClr w14:val="000000"/>
            </w14:solidFill>
          </w14:textFill>
        </w:rPr>
        <w:t>nmente utilizados en los pa</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ses que tienen este tipo de marcos (a excepci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 xml:space="preserve">n del </w:t>
      </w:r>
      <w:r>
        <w:rPr>
          <w:rStyle w:val="Ninguno"/>
          <w:outline w:val="0"/>
          <w:color w:val="000000"/>
          <w:sz w:val="22"/>
          <w:szCs w:val="22"/>
          <w:u w:color="000000"/>
          <w:rtl w:val="0"/>
          <w:lang w:val="es-ES_tradnl"/>
          <w14:textFill>
            <w14:solidFill>
              <w14:srgbClr w14:val="000000"/>
            </w14:solidFill>
          </w14:textFill>
        </w:rPr>
        <w:t>ú</w:t>
      </w:r>
      <w:r>
        <w:rPr>
          <w:rStyle w:val="Ninguno"/>
          <w:outline w:val="0"/>
          <w:color w:val="000000"/>
          <w:sz w:val="22"/>
          <w:szCs w:val="22"/>
          <w:u w:color="000000"/>
          <w:rtl w:val="0"/>
          <w:lang w:val="es-ES_tradnl"/>
          <w14:textFill>
            <w14:solidFill>
              <w14:srgbClr w14:val="000000"/>
            </w14:solidFill>
          </w14:textFill>
        </w:rPr>
        <w:t>ltimo). Estos elementos ser</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an:</w:t>
      </w:r>
    </w:p>
    <w:p>
      <w:pPr>
        <w:pStyle w:val="List Paragraph"/>
        <w:ind w:left="714" w:right="566" w:firstLine="0"/>
        <w:rPr>
          <w:rStyle w:val="Ninguno"/>
          <w:outline w:val="0"/>
          <w:color w:val="000000"/>
          <w:sz w:val="22"/>
          <w:szCs w:val="22"/>
          <w:u w:color="000000"/>
          <w14:textFill>
            <w14:solidFill>
              <w14:srgbClr w14:val="000000"/>
            </w14:solidFill>
          </w14:textFill>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 xml:space="preserve">Banking/borrowing de ahorros (durante 3 </w:t>
      </w:r>
      <w:r>
        <w:rPr>
          <w:rStyle w:val="Ninguno"/>
          <w:sz w:val="22"/>
          <w:szCs w:val="22"/>
          <w:rtl w:val="0"/>
        </w:rPr>
        <w:t xml:space="preserve">ó </w:t>
      </w:r>
      <w:r>
        <w:rPr>
          <w:rStyle w:val="Ninguno"/>
          <w:sz w:val="22"/>
          <w:szCs w:val="22"/>
          <w:rtl w:val="0"/>
        </w:rPr>
        <w:t>4 a</w:t>
      </w:r>
      <w:r>
        <w:rPr>
          <w:rStyle w:val="Ninguno"/>
          <w:sz w:val="22"/>
          <w:szCs w:val="22"/>
          <w:rtl w:val="0"/>
          <w:lang w:val="es-ES_tradnl"/>
        </w:rPr>
        <w:t>ñ</w:t>
      </w:r>
      <w:r>
        <w:rPr>
          <w:rStyle w:val="Ninguno"/>
          <w:sz w:val="22"/>
          <w:szCs w:val="22"/>
          <w:rtl w:val="0"/>
          <w:lang w:val="pt-PT"/>
        </w:rPr>
        <w:t>os).</w:t>
      </w:r>
    </w:p>
    <w:p>
      <w:pPr>
        <w:pStyle w:val="Cuerpo"/>
        <w:ind w:left="714" w:right="567" w:firstLine="0"/>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Introducci</w:t>
      </w:r>
      <w:r>
        <w:rPr>
          <w:rStyle w:val="Ninguno"/>
          <w:sz w:val="22"/>
          <w:szCs w:val="22"/>
          <w:rtl w:val="0"/>
          <w:lang w:val="es-ES_tradnl"/>
        </w:rPr>
        <w:t>ó</w:t>
      </w:r>
      <w:r>
        <w:rPr>
          <w:rStyle w:val="Ninguno"/>
          <w:sz w:val="22"/>
          <w:szCs w:val="22"/>
          <w:rtl w:val="0"/>
          <w:lang w:val="es-ES_tradnl"/>
        </w:rPr>
        <w:t>n de una obligaci</w:t>
      </w:r>
      <w:r>
        <w:rPr>
          <w:rStyle w:val="Ninguno"/>
          <w:sz w:val="22"/>
          <w:szCs w:val="22"/>
          <w:rtl w:val="0"/>
          <w:lang w:val="es-ES_tradnl"/>
        </w:rPr>
        <w:t>ó</w:t>
      </w:r>
      <w:r>
        <w:rPr>
          <w:rStyle w:val="Ninguno"/>
          <w:sz w:val="22"/>
          <w:szCs w:val="22"/>
          <w:rtl w:val="0"/>
          <w:lang w:val="es-ES_tradnl"/>
        </w:rPr>
        <w:t xml:space="preserve">n de actuaciones sobre hogares bajo </w:t>
      </w:r>
      <w:r>
        <w:rPr>
          <w:rStyle w:val="Ninguno"/>
          <w:sz w:val="22"/>
          <w:szCs w:val="22"/>
          <w:rtl w:val="1"/>
          <w:lang w:val="ar-SA" w:bidi="ar-SA"/>
        </w:rPr>
        <w:t>“</w:t>
      </w:r>
      <w:r>
        <w:rPr>
          <w:rStyle w:val="Ninguno"/>
          <w:sz w:val="22"/>
          <w:szCs w:val="22"/>
          <w:rtl w:val="0"/>
          <w:lang w:val="es-ES_tradnl"/>
        </w:rPr>
        <w:t>pobreza energ</w:t>
      </w:r>
      <w:r>
        <w:rPr>
          <w:rStyle w:val="Ninguno"/>
          <w:sz w:val="22"/>
          <w:szCs w:val="22"/>
          <w:rtl w:val="0"/>
          <w:lang w:val="fr-FR"/>
        </w:rPr>
        <w:t>é</w:t>
      </w:r>
      <w:r>
        <w:rPr>
          <w:rStyle w:val="Ninguno"/>
          <w:sz w:val="22"/>
          <w:szCs w:val="22"/>
          <w:rtl w:val="0"/>
          <w:lang w:val="it-IT"/>
        </w:rPr>
        <w:t>tica</w:t>
      </w:r>
      <w:r>
        <w:rPr>
          <w:rStyle w:val="Ninguno"/>
          <w:sz w:val="22"/>
          <w:szCs w:val="22"/>
          <w:rtl w:val="0"/>
        </w:rPr>
        <w:t>”</w:t>
      </w:r>
      <w:r>
        <w:rPr>
          <w:rStyle w:val="Ninguno"/>
          <w:sz w:val="22"/>
          <w:szCs w:val="22"/>
          <w:rtl w:val="0"/>
        </w:rPr>
        <w:t>.</w:t>
      </w:r>
    </w:p>
    <w:p>
      <w:pPr>
        <w:pStyle w:val="Cuerpo"/>
        <w:ind w:left="714" w:right="567" w:firstLine="0"/>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Incorporaci</w:t>
      </w:r>
      <w:r>
        <w:rPr>
          <w:rStyle w:val="Ninguno"/>
          <w:sz w:val="22"/>
          <w:szCs w:val="22"/>
          <w:rtl w:val="0"/>
          <w:lang w:val="es-ES_tradnl"/>
        </w:rPr>
        <w:t>ó</w:t>
      </w:r>
      <w:r>
        <w:rPr>
          <w:rStyle w:val="Ninguno"/>
          <w:sz w:val="22"/>
          <w:szCs w:val="22"/>
          <w:rtl w:val="0"/>
          <w:lang w:val="es-ES_tradnl"/>
        </w:rPr>
        <w:t>n del sector transporte. Se deja abierta la posibilidad a que la energ</w:t>
      </w:r>
      <w:r>
        <w:rPr>
          <w:rStyle w:val="Ninguno"/>
          <w:sz w:val="22"/>
          <w:szCs w:val="22"/>
          <w:rtl w:val="0"/>
        </w:rPr>
        <w:t>í</w:t>
      </w:r>
      <w:r>
        <w:rPr>
          <w:rStyle w:val="Ninguno"/>
          <w:sz w:val="22"/>
          <w:szCs w:val="22"/>
          <w:rtl w:val="0"/>
          <w:lang w:val="es-ES_tradnl"/>
        </w:rPr>
        <w:t>a suministrada en el sector transporte tambi</w:t>
      </w:r>
      <w:r>
        <w:rPr>
          <w:rStyle w:val="Ninguno"/>
          <w:sz w:val="22"/>
          <w:szCs w:val="22"/>
          <w:rtl w:val="0"/>
          <w:lang w:val="fr-FR"/>
        </w:rPr>
        <w:t>é</w:t>
      </w:r>
      <w:r>
        <w:rPr>
          <w:rStyle w:val="Ninguno"/>
          <w:sz w:val="22"/>
          <w:szCs w:val="22"/>
          <w:rtl w:val="0"/>
          <w:lang w:val="es-ES_tradnl"/>
        </w:rPr>
        <w:t>n est</w:t>
      </w:r>
      <w:r>
        <w:rPr>
          <w:rStyle w:val="Ninguno"/>
          <w:sz w:val="22"/>
          <w:szCs w:val="22"/>
          <w:rtl w:val="0"/>
          <w:lang w:val="fr-FR"/>
        </w:rPr>
        <w:t xml:space="preserve">é </w:t>
      </w:r>
      <w:r>
        <w:rPr>
          <w:rStyle w:val="Ninguno"/>
          <w:sz w:val="22"/>
          <w:szCs w:val="22"/>
          <w:rtl w:val="0"/>
          <w:lang w:val="es-ES_tradnl"/>
        </w:rPr>
        <w:t>sujeta a estos objetivos.</w:t>
      </w:r>
    </w:p>
    <w:p>
      <w:pPr>
        <w:pStyle w:val="Cuerpo"/>
        <w:ind w:right="567"/>
        <w:rPr>
          <w:rStyle w:val="Ninguno"/>
          <w:sz w:val="22"/>
          <w:szCs w:val="22"/>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Adem</w:t>
      </w:r>
      <w:r>
        <w:rPr>
          <w:rStyle w:val="Ninguno"/>
          <w:outline w:val="0"/>
          <w:color w:val="000000"/>
          <w:sz w:val="22"/>
          <w:szCs w:val="22"/>
          <w:u w:color="000000"/>
          <w:rtl w:val="0"/>
          <w:lang w:val="es-ES_tradnl"/>
          <w14:textFill>
            <w14:solidFill>
              <w14:srgbClr w14:val="000000"/>
            </w14:solidFill>
          </w14:textFill>
        </w:rPr>
        <w:t>á</w:t>
      </w:r>
      <w:r>
        <w:rPr>
          <w:rStyle w:val="Ninguno"/>
          <w:outline w:val="0"/>
          <w:color w:val="000000"/>
          <w:sz w:val="22"/>
          <w:szCs w:val="22"/>
          <w:u w:color="000000"/>
          <w:rtl w:val="0"/>
          <w:lang w:val="es-ES_tradnl"/>
          <w14:textFill>
            <w14:solidFill>
              <w14:srgbClr w14:val="000000"/>
            </w14:solidFill>
          </w14:textFill>
        </w:rPr>
        <w:t>s, la Directiva otorga al Estado miembro la libertad para no instaurar un sistema de obligaciones sobre suministradores si consigue un ahorro equivalente con medidas regulatorias o de pol</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tica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 xml:space="preserve">tica y fiscal como las siguientes: </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Impuestos sobre energ</w:t>
      </w:r>
      <w:r>
        <w:rPr>
          <w:rStyle w:val="Ninguno"/>
          <w:sz w:val="22"/>
          <w:szCs w:val="22"/>
          <w:rtl w:val="0"/>
        </w:rPr>
        <w:t>í</w:t>
      </w:r>
      <w:r>
        <w:rPr>
          <w:rStyle w:val="Ninguno"/>
          <w:sz w:val="22"/>
          <w:szCs w:val="22"/>
          <w:rtl w:val="0"/>
          <w:lang w:val="pt-PT"/>
        </w:rPr>
        <w:t>a o CO</w:t>
      </w:r>
      <w:r>
        <w:rPr>
          <w:rStyle w:val="Ninguno"/>
          <w:sz w:val="22"/>
          <w:szCs w:val="22"/>
          <w:vertAlign w:val="subscript"/>
          <w:rtl w:val="0"/>
        </w:rPr>
        <w:t>2</w:t>
      </w:r>
      <w:r>
        <w:rPr>
          <w:rStyle w:val="Ninguno"/>
          <w:sz w:val="22"/>
          <w:szCs w:val="22"/>
          <w:rtl w:val="0"/>
        </w:rPr>
        <w:t xml:space="preserve">. </w:t>
      </w:r>
    </w:p>
    <w:p>
      <w:pPr>
        <w:pStyle w:val="Cuerpo"/>
        <w:ind w:left="714" w:right="567" w:firstLine="0"/>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Incentivos fiscales o financieros.</w:t>
      </w:r>
    </w:p>
    <w:p>
      <w:pPr>
        <w:pStyle w:val="Cuerpo"/>
        <w:ind w:left="714" w:right="567" w:firstLine="0"/>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Acuerdos voluntarios.</w:t>
      </w:r>
    </w:p>
    <w:p>
      <w:pPr>
        <w:pStyle w:val="Cuerpo"/>
        <w:ind w:left="714" w:right="567" w:firstLine="0"/>
        <w:rPr>
          <w:rStyle w:val="Ninguno"/>
          <w:sz w:val="22"/>
          <w:szCs w:val="22"/>
        </w:rPr>
      </w:pPr>
    </w:p>
    <w:p>
      <w:pPr>
        <w:pStyle w:val="Cuerpo"/>
        <w:numPr>
          <w:ilvl w:val="0"/>
          <w:numId w:val="27"/>
        </w:numPr>
        <w:bidi w:val="0"/>
        <w:ind w:right="567"/>
        <w:jc w:val="both"/>
        <w:rPr>
          <w:sz w:val="22"/>
          <w:szCs w:val="22"/>
          <w:rtl w:val="0"/>
          <w:lang w:val="pt-PT"/>
        </w:rPr>
      </w:pPr>
      <w:r>
        <w:rPr>
          <w:rStyle w:val="Ninguno"/>
          <w:sz w:val="22"/>
          <w:szCs w:val="22"/>
          <w:rtl w:val="0"/>
          <w:lang w:val="pt-PT"/>
        </w:rPr>
        <w:t>Est</w:t>
      </w:r>
      <w:r>
        <w:rPr>
          <w:rStyle w:val="Ninguno"/>
          <w:sz w:val="22"/>
          <w:szCs w:val="22"/>
          <w:rtl w:val="0"/>
        </w:rPr>
        <w:t>á</w:t>
      </w:r>
      <w:r>
        <w:rPr>
          <w:rStyle w:val="Ninguno"/>
          <w:sz w:val="22"/>
          <w:szCs w:val="22"/>
          <w:rtl w:val="0"/>
          <w:lang w:val="es-ES_tradnl"/>
        </w:rPr>
        <w:t>ndares y normas (que no sean obligatorios previamente).</w:t>
      </w:r>
    </w:p>
    <w:p>
      <w:pPr>
        <w:pStyle w:val="Cuerpo"/>
        <w:ind w:right="567"/>
        <w:rPr>
          <w:rStyle w:val="Ninguno"/>
          <w:sz w:val="22"/>
          <w:szCs w:val="22"/>
        </w:rPr>
      </w:pPr>
    </w:p>
    <w:p>
      <w:pPr>
        <w:pStyle w:val="Cuerpo"/>
        <w:numPr>
          <w:ilvl w:val="0"/>
          <w:numId w:val="27"/>
        </w:numPr>
        <w:bidi w:val="0"/>
        <w:ind w:right="567"/>
        <w:jc w:val="both"/>
        <w:rPr>
          <w:sz w:val="22"/>
          <w:szCs w:val="22"/>
          <w:rtl w:val="0"/>
          <w:lang w:val="pt-PT"/>
        </w:rPr>
      </w:pPr>
      <w:r>
        <w:rPr>
          <w:rStyle w:val="Ninguno"/>
          <w:sz w:val="22"/>
          <w:szCs w:val="22"/>
          <w:rtl w:val="0"/>
          <w:lang w:val="pt-PT"/>
        </w:rPr>
        <w:t>Etiquetado.</w:t>
      </w:r>
    </w:p>
    <w:p>
      <w:pPr>
        <w:pStyle w:val="Cuerpo"/>
        <w:ind w:left="714" w:right="567" w:firstLine="0"/>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Medidas de educaci</w:t>
      </w:r>
      <w:r>
        <w:rPr>
          <w:rStyle w:val="Ninguno"/>
          <w:sz w:val="22"/>
          <w:szCs w:val="22"/>
          <w:rtl w:val="0"/>
          <w:lang w:val="es-ES_tradnl"/>
        </w:rPr>
        <w:t>ó</w:t>
      </w:r>
      <w:r>
        <w:rPr>
          <w:rStyle w:val="Ninguno"/>
          <w:sz w:val="22"/>
          <w:szCs w:val="22"/>
          <w:rtl w:val="0"/>
          <w:lang w:val="es-ES_tradnl"/>
        </w:rPr>
        <w:t>n y sensibilizaci</w:t>
      </w:r>
      <w:r>
        <w:rPr>
          <w:rStyle w:val="Ninguno"/>
          <w:sz w:val="22"/>
          <w:szCs w:val="22"/>
          <w:rtl w:val="0"/>
          <w:lang w:val="es-ES_tradnl"/>
        </w:rPr>
        <w:t>ó</w:t>
      </w:r>
      <w:r>
        <w:rPr>
          <w:rStyle w:val="Ninguno"/>
          <w:sz w:val="22"/>
          <w:szCs w:val="22"/>
          <w:rtl w:val="0"/>
        </w:rPr>
        <w:t>n.</w:t>
      </w:r>
    </w:p>
    <w:p>
      <w:pPr>
        <w:pStyle w:val="Cuerpo"/>
        <w:ind w:left="714" w:right="567" w:hanging="5"/>
        <w:rPr>
          <w:rStyle w:val="Ninguno"/>
          <w:outline w:val="0"/>
          <w:color w:val="000000"/>
          <w:sz w:val="22"/>
          <w:szCs w:val="22"/>
          <w:u w:color="000000"/>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A las alternativas enumeradas en el punto anterior se une la posibilidad de creaci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del llamado Fondo Nacional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que permite al Estado miembro cumplir con un ahorro equivalente al objetivo del 1,5% que tendr</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 un sistema de obligaciones sobre suministradores, simplemente creando un fondo al que contribuir</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an econ</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micamente las partes obligadas. Es decir:</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ind w:right="567"/>
        <w:rPr>
          <w:rStyle w:val="Ninguno"/>
          <w:rFonts w:ascii="Pontano Sans" w:cs="Pontano Sans" w:hAnsi="Pontano Sans" w:eastAsia="Pontano Sans"/>
          <w:i w:val="1"/>
          <w:iCs w:val="1"/>
          <w:outline w:val="0"/>
          <w:color w:val="000000"/>
          <w:sz w:val="22"/>
          <w:szCs w:val="22"/>
          <w:u w:color="000000"/>
          <w14:textFill>
            <w14:solidFill>
              <w14:srgbClr w14:val="000000"/>
            </w14:solidFill>
          </w14:textFill>
        </w:rPr>
      </w:pP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w:t>
      </w: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6. Los Estados miembros podr</w:t>
      </w: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á</w:t>
      </w: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n estipular que las partes obligadas puedan cumplir las obligaciones previstas en el art</w:t>
      </w: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í</w:t>
      </w: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culo 7, apartado 1, contribuyendo anualmente a un Fondo nacional de eficiencia energ</w:t>
      </w: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é</w:t>
      </w: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tica en una cuant</w:t>
      </w: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í</w:t>
      </w: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a equivalente a las inversiones que exija el cumplimiento de dichas obligaciones.</w:t>
      </w:r>
      <w:r>
        <w:rPr>
          <w:rStyle w:val="Ninguno"/>
          <w:rFonts w:ascii="Pontano Sans" w:cs="Pontano Sans" w:hAnsi="Pontano Sans" w:eastAsia="Pontano Sans"/>
          <w:i w:val="1"/>
          <w:iCs w:val="1"/>
          <w:outline w:val="0"/>
          <w:color w:val="000000"/>
          <w:sz w:val="22"/>
          <w:szCs w:val="22"/>
          <w:u w:color="000000"/>
          <w:rtl w:val="0"/>
          <w:lang w:val="es-ES_tradnl"/>
          <w14:textFill>
            <w14:solidFill>
              <w14:srgbClr w14:val="000000"/>
            </w14:solidFill>
          </w14:textFill>
        </w:rPr>
        <w:t>”</w:t>
      </w:r>
    </w:p>
    <w:p>
      <w:pPr>
        <w:pStyle w:val="Cuerpo"/>
        <w:ind w:right="567"/>
        <w:rPr>
          <w:rStyle w:val="Ninguno"/>
          <w:i w:val="1"/>
          <w:iCs w:val="1"/>
          <w:outline w:val="0"/>
          <w:color w:val="000000"/>
          <w:sz w:val="22"/>
          <w:szCs w:val="22"/>
          <w:u w:color="000000"/>
          <w:lang w:val="es-ES_tradnl"/>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En definitiva, si bien la Directiva define para los Estados miembros obligaciones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a nivel de suministrador, el sistema de obligaciones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 xml:space="preserve">tica puede ser sustituido parcial o totalmente por un marco regulatorio que implique ahorros equivalentes o por un Fondo al que contribuyan los agentes sujetos a objetivos. </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De esta forma, el siguiente diagrama resume los posibles marcos regulatorios que podr</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an derivarse de la trasposici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de la Directiva (no se incluye la posibilidad de combinar las 3 posibles herramientas de pol</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tica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 xml:space="preserve">tica: objetivos + marco regulatorio + Fondo): </w:t>
      </w:r>
    </w:p>
    <w:p>
      <w:pPr>
        <w:pStyle w:val="Cuerpo"/>
        <w:ind w:right="567"/>
        <w:rPr>
          <w:rStyle w:val="Ninguno"/>
          <w:outline w:val="0"/>
          <w:color w:val="000000"/>
          <w:sz w:val="22"/>
          <w:szCs w:val="22"/>
          <w:u w:color="000000"/>
          <w:lang w:val="es-ES_tradnl"/>
          <w14:textFill>
            <w14:solidFill>
              <w14:srgbClr w14:val="000000"/>
            </w14:solidFill>
          </w14:textFill>
        </w:rPr>
      </w:pP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840"/>
        <w:gridCol w:w="8552"/>
      </w:tblGrid>
      <w:tr>
        <w:tblPrEx>
          <w:shd w:val="clear" w:color="auto" w:fill="ced7e7"/>
        </w:tblPrEx>
        <w:trPr>
          <w:trHeight w:val="4011" w:hRule="atLeast"/>
        </w:trPr>
        <w:tc>
          <w:tcPr>
            <w:tcW w:type="dxa" w:w="1840"/>
            <w:tcBorders>
              <w:top w:val="nil"/>
              <w:left w:val="nil"/>
              <w:bottom w:val="nil"/>
              <w:right w:val="nil"/>
            </w:tcBorders>
            <w:shd w:val="clear" w:color="auto" w:fill="auto"/>
            <w:tcMar>
              <w:top w:type="dxa" w:w="80"/>
              <w:left w:type="dxa" w:w="80"/>
              <w:bottom w:type="dxa" w:w="80"/>
              <w:right w:type="dxa" w:w="80"/>
            </w:tcMar>
            <w:vAlign w:val="center"/>
          </w:tcPr>
          <w:p>
            <w:pPr>
              <w:pStyle w:val="Cuerpo"/>
              <w:spacing w:before="100" w:after="100" w:line="276" w:lineRule="auto"/>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31</w:t>
            </w:r>
            <w:r>
              <w:rPr>
                <w:rStyle w:val="Ninguno"/>
                <w:outline w:val="0"/>
                <w:color w:val="4f882c"/>
                <w:sz w:val="22"/>
                <w:szCs w:val="22"/>
                <w:u w:color="4f882c"/>
                <w:shd w:val="nil" w:color="auto" w:fill="auto"/>
                <w:rtl w:val="0"/>
                <w:lang w:val="es-ES_tradnl"/>
                <w14:textFill>
                  <w14:solidFill>
                    <w14:srgbClr w14:val="4F882C"/>
                  </w14:solidFill>
                </w14:textFill>
              </w:rPr>
              <w:t>. Posibles marcos regulatorios de eficiencia energ</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tica.</w:t>
            </w:r>
          </w:p>
          <w:p>
            <w:pPr>
              <w:pStyle w:val="Cuerpo"/>
              <w:bidi w:val="0"/>
              <w:spacing w:before="100" w:after="100" w:line="276" w:lineRule="auto"/>
              <w:ind w:left="0" w:right="0" w:firstLine="0"/>
              <w:jc w:val="left"/>
              <w:rPr>
                <w:rtl w:val="0"/>
              </w:rPr>
            </w:pPr>
            <w:r>
              <w:rPr>
                <w:rStyle w:val="Ninguno"/>
                <w:i w:val="1"/>
                <w:iCs w:val="1"/>
                <w:outline w:val="0"/>
                <w:color w:val="4f882c"/>
                <w:u w:color="4f882c"/>
                <w:shd w:val="nil" w:color="auto" w:fill="auto"/>
                <w:rtl w:val="0"/>
                <w:lang w:val="es-ES_tradnl"/>
                <w14:textFill>
                  <w14:solidFill>
                    <w14:srgbClr w14:val="4F882C"/>
                  </w14:solidFill>
                </w14:textFill>
              </w:rPr>
              <w:t>Fuente: Elaboraci</w:t>
            </w:r>
            <w:r>
              <w:rPr>
                <w:rStyle w:val="Ninguno"/>
                <w:i w:val="1"/>
                <w:iCs w:val="1"/>
                <w:outline w:val="0"/>
                <w:color w:val="4f882c"/>
                <w:u w:color="4f882c"/>
                <w:shd w:val="nil" w:color="auto" w:fill="auto"/>
                <w:rtl w:val="0"/>
                <w:lang w:val="es-ES_tradnl"/>
                <w14:textFill>
                  <w14:solidFill>
                    <w14:srgbClr w14:val="4F882C"/>
                  </w14:solidFill>
                </w14:textFill>
              </w:rPr>
              <w:t>ó</w:t>
            </w:r>
            <w:r>
              <w:rPr>
                <w:rStyle w:val="Ninguno"/>
                <w:i w:val="1"/>
                <w:iCs w:val="1"/>
                <w:outline w:val="0"/>
                <w:color w:val="4f882c"/>
                <w:u w:color="4f882c"/>
                <w:shd w:val="nil" w:color="auto" w:fill="auto"/>
                <w:rtl w:val="0"/>
                <w:lang w:val="es-ES_tradnl"/>
                <w14:textFill>
                  <w14:solidFill>
                    <w14:srgbClr w14:val="4F882C"/>
                  </w14:solidFill>
                </w14:textFill>
              </w:rPr>
              <w:t>n propia.</w:t>
            </w:r>
            <w:r>
              <w:rPr>
                <w:rStyle w:val="Ninguno"/>
                <w:i w:val="1"/>
                <w:iCs w:val="1"/>
                <w:outline w:val="0"/>
                <w:color w:val="4f882c"/>
                <w:u w:color="4f882c"/>
                <w:shd w:val="nil" w:color="auto" w:fill="auto"/>
                <w14:textFill>
                  <w14:solidFill>
                    <w14:srgbClr w14:val="4F882C"/>
                  </w14:solidFill>
                </w14:textFill>
              </w:rPr>
            </w:r>
          </w:p>
        </w:tc>
        <w:tc>
          <w:tcPr>
            <w:tcW w:type="dxa" w:w="8552"/>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pPr>
            <w:r>
              <w:rPr>
                <w:rStyle w:val="Ninguno"/>
                <w:shd w:val="nil" w:color="auto" w:fill="auto"/>
              </w:rPr>
              <w:drawing xmlns:a="http://schemas.openxmlformats.org/drawingml/2006/main">
                <wp:inline distT="0" distB="0" distL="0" distR="0">
                  <wp:extent cx="4933950" cy="2352861"/>
                  <wp:effectExtent l="0" t="0" r="0" b="0"/>
                  <wp:docPr id="1073741868" name="officeArt object" descr="Imagen 19"/>
                  <wp:cNvGraphicFramePr/>
                  <a:graphic xmlns:a="http://schemas.openxmlformats.org/drawingml/2006/main">
                    <a:graphicData uri="http://schemas.openxmlformats.org/drawingml/2006/picture">
                      <pic:pic xmlns:pic="http://schemas.openxmlformats.org/drawingml/2006/picture">
                        <pic:nvPicPr>
                          <pic:cNvPr id="1073741868" name="Imagen 19" descr="Imagen 19"/>
                          <pic:cNvPicPr>
                            <a:picLocks noChangeAspect="1"/>
                          </pic:cNvPicPr>
                        </pic:nvPicPr>
                        <pic:blipFill>
                          <a:blip r:embed="rId30">
                            <a:extLst/>
                          </a:blip>
                          <a:stretch>
                            <a:fillRect/>
                          </a:stretch>
                        </pic:blipFill>
                        <pic:spPr>
                          <a:xfrm>
                            <a:off x="0" y="0"/>
                            <a:ext cx="4933950" cy="2352861"/>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outline w:val="0"/>
          <w:color w:val="000000"/>
          <w:sz w:val="22"/>
          <w:szCs w:val="22"/>
          <w:u w:color="000000"/>
          <w:lang w:val="es-ES_tradnl"/>
          <w14:textFill>
            <w14:solidFill>
              <w14:srgbClr w14:val="000000"/>
            </w14:solidFill>
          </w14:textFill>
        </w:rPr>
      </w:pPr>
    </w:p>
    <w:p>
      <w:pPr>
        <w:pStyle w:val="Cuerpo"/>
        <w:rPr>
          <w:rStyle w:val="Ninguno"/>
          <w:outline w:val="0"/>
          <w:color w:val="000000"/>
          <w:u w:color="000000"/>
          <w:lang w:val="es-ES_tradnl"/>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Papel del sector p</w:t>
      </w:r>
      <w:r>
        <w:rPr>
          <w:rStyle w:val="Ninguno"/>
          <w:rFonts w:ascii="Pontano Sans" w:cs="Pontano Sans" w:hAnsi="Pontano Sans" w:eastAsia="Pontano Sans"/>
          <w:b w:val="1"/>
          <w:bCs w:val="1"/>
          <w:outline w:val="0"/>
          <w:color w:val="4f882c"/>
          <w:sz w:val="22"/>
          <w:szCs w:val="22"/>
          <w:u w:color="4f882c"/>
          <w:rtl w:val="0"/>
          <w14:textFill>
            <w14:solidFill>
              <w14:srgbClr w14:val="4F882C"/>
            </w14:solidFill>
          </w14:textFill>
        </w:rPr>
        <w:t>ú</w:t>
      </w:r>
      <w:r>
        <w:rPr>
          <w:rStyle w:val="Ninguno"/>
          <w:rFonts w:ascii="Pontano Sans" w:cs="Pontano Sans" w:hAnsi="Pontano Sans" w:eastAsia="Pontano Sans"/>
          <w:b w:val="1"/>
          <w:bCs w:val="1"/>
          <w:outline w:val="0"/>
          <w:color w:val="4f882c"/>
          <w:sz w:val="22"/>
          <w:szCs w:val="22"/>
          <w:u w:color="4f882c"/>
          <w:rtl w:val="0"/>
          <w:lang w:val="it-IT"/>
          <w14:textFill>
            <w14:solidFill>
              <w14:srgbClr w14:val="4F882C"/>
            </w14:solidFill>
          </w14:textFill>
        </w:rPr>
        <w:t>blico</w:t>
      </w:r>
      <w:r>
        <w:rPr>
          <w:rStyle w:val="Ninguno"/>
          <w:rFonts w:ascii="Pontano Sans" w:cs="Pontano Sans" w:hAnsi="Pontano Sans" w:eastAsia="Pontano Sans"/>
          <w:b w:val="1"/>
          <w:bCs w:val="1"/>
          <w:i w:val="1"/>
          <w:iCs w:val="1"/>
          <w:outline w:val="0"/>
          <w:color w:val="000000"/>
          <w:u w:color="000000"/>
          <w:rtl w:val="0"/>
          <w:lang w:val="es-ES_tradnl"/>
          <w14:textFill>
            <w14:solidFill>
              <w14:srgbClr w14:val="000000"/>
            </w14:solidFill>
          </w14:textFill>
        </w:rPr>
        <w:t xml:space="preserve">. </w:t>
      </w:r>
      <w:r>
        <w:rPr>
          <w:rStyle w:val="Ninguno"/>
          <w:outline w:val="0"/>
          <w:color w:val="000000"/>
          <w:sz w:val="22"/>
          <w:szCs w:val="22"/>
          <w:u w:color="000000"/>
          <w:rtl w:val="0"/>
          <w:lang w:val="es-ES_tradnl"/>
          <w14:textFill>
            <w14:solidFill>
              <w14:srgbClr w14:val="000000"/>
            </w14:solidFill>
          </w14:textFill>
        </w:rPr>
        <w:t>El sector p</w:t>
      </w:r>
      <w:r>
        <w:rPr>
          <w:rStyle w:val="Ninguno"/>
          <w:outline w:val="0"/>
          <w:color w:val="000000"/>
          <w:sz w:val="22"/>
          <w:szCs w:val="22"/>
          <w:u w:color="000000"/>
          <w:rtl w:val="0"/>
          <w:lang w:val="es-ES_tradnl"/>
          <w14:textFill>
            <w14:solidFill>
              <w14:srgbClr w14:val="000000"/>
            </w14:solidFill>
          </w14:textFill>
        </w:rPr>
        <w:t>ú</w:t>
      </w:r>
      <w:r>
        <w:rPr>
          <w:rStyle w:val="Ninguno"/>
          <w:outline w:val="0"/>
          <w:color w:val="000000"/>
          <w:sz w:val="22"/>
          <w:szCs w:val="22"/>
          <w:u w:color="000000"/>
          <w:rtl w:val="0"/>
          <w:lang w:val="es-ES_tradnl"/>
          <w14:textFill>
            <w14:solidFill>
              <w14:srgbClr w14:val="000000"/>
            </w14:solidFill>
          </w14:textFill>
        </w:rPr>
        <w:t>blico es una de las prioridades de ahorro para la Directiva. Por ello, fija como objetivo expl</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cito de ahorro para el sector p</w:t>
      </w:r>
      <w:r>
        <w:rPr>
          <w:rStyle w:val="Ninguno"/>
          <w:outline w:val="0"/>
          <w:color w:val="000000"/>
          <w:sz w:val="22"/>
          <w:szCs w:val="22"/>
          <w:u w:color="000000"/>
          <w:rtl w:val="0"/>
          <w:lang w:val="es-ES_tradnl"/>
          <w14:textFill>
            <w14:solidFill>
              <w14:srgbClr w14:val="000000"/>
            </w14:solidFill>
          </w14:textFill>
        </w:rPr>
        <w:t>ú</w:t>
      </w:r>
      <w:r>
        <w:rPr>
          <w:rStyle w:val="Ninguno"/>
          <w:outline w:val="0"/>
          <w:color w:val="000000"/>
          <w:sz w:val="22"/>
          <w:szCs w:val="22"/>
          <w:u w:color="000000"/>
          <w:rtl w:val="0"/>
          <w:lang w:val="es-ES_tradnl"/>
          <w14:textFill>
            <w14:solidFill>
              <w14:srgbClr w14:val="000000"/>
            </w14:solidFill>
          </w14:textFill>
        </w:rPr>
        <w:t>blico de cada Estado la obligaci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de reformar cada a</w:t>
      </w:r>
      <w:r>
        <w:rPr>
          <w:rStyle w:val="Ninguno"/>
          <w:outline w:val="0"/>
          <w:color w:val="000000"/>
          <w:sz w:val="22"/>
          <w:szCs w:val="22"/>
          <w:u w:color="000000"/>
          <w:rtl w:val="0"/>
          <w:lang w:val="es-ES_tradnl"/>
          <w14:textFill>
            <w14:solidFill>
              <w14:srgbClr w14:val="000000"/>
            </w14:solidFill>
          </w14:textFill>
        </w:rPr>
        <w:t>ñ</w:t>
      </w:r>
      <w:r>
        <w:rPr>
          <w:rStyle w:val="Ninguno"/>
          <w:outline w:val="0"/>
          <w:color w:val="000000"/>
          <w:sz w:val="22"/>
          <w:szCs w:val="22"/>
          <w:u w:color="000000"/>
          <w:rtl w:val="0"/>
          <w:lang w:val="es-ES_tradnl"/>
          <w14:textFill>
            <w14:solidFill>
              <w14:srgbClr w14:val="000000"/>
            </w14:solidFill>
          </w14:textFill>
        </w:rPr>
        <w:t>o el 3% de la superficie de los edificios de la Administraci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central para incrementar su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 xml:space="preserve">tica: </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La obligaci</w:t>
      </w:r>
      <w:r>
        <w:rPr>
          <w:rStyle w:val="Ninguno"/>
          <w:sz w:val="22"/>
          <w:szCs w:val="22"/>
          <w:rtl w:val="0"/>
          <w:lang w:val="es-ES_tradnl"/>
        </w:rPr>
        <w:t>ó</w:t>
      </w:r>
      <w:r>
        <w:rPr>
          <w:rStyle w:val="Ninguno"/>
          <w:sz w:val="22"/>
          <w:szCs w:val="22"/>
          <w:rtl w:val="0"/>
          <w:lang w:val="es-ES_tradnl"/>
        </w:rPr>
        <w:t>n se establece sobre edificios mayores de 500 m</w:t>
      </w:r>
      <w:r>
        <w:rPr>
          <w:rStyle w:val="Ninguno"/>
          <w:sz w:val="22"/>
          <w:szCs w:val="22"/>
          <w:vertAlign w:val="superscript"/>
          <w:rtl w:val="0"/>
        </w:rPr>
        <w:t>2</w:t>
      </w:r>
      <w:r>
        <w:rPr>
          <w:rStyle w:val="Ninguno"/>
          <w:sz w:val="22"/>
          <w:szCs w:val="22"/>
          <w:rtl w:val="0"/>
        </w:rPr>
        <w:t xml:space="preserve">; </w:t>
      </w:r>
    </w:p>
    <w:p>
      <w:pPr>
        <w:pStyle w:val="Cuerpo"/>
        <w:ind w:left="714" w:right="567" w:hanging="357"/>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Se eximen del cumplimiento de este objetivo los edificios con valor hist</w:t>
      </w:r>
      <w:r>
        <w:rPr>
          <w:rStyle w:val="Ninguno"/>
          <w:sz w:val="22"/>
          <w:szCs w:val="22"/>
          <w:rtl w:val="0"/>
          <w:lang w:val="es-ES_tradnl"/>
        </w:rPr>
        <w:t>ó</w:t>
      </w:r>
      <w:r>
        <w:rPr>
          <w:rStyle w:val="Ninguno"/>
          <w:sz w:val="22"/>
          <w:szCs w:val="22"/>
          <w:rtl w:val="0"/>
          <w:lang w:val="es-ES_tradnl"/>
        </w:rPr>
        <w:t>rico o en entornos ambientales; defensa nacional, religiosos, etc.).</w:t>
      </w:r>
    </w:p>
    <w:p>
      <w:pPr>
        <w:pStyle w:val="Cuerpo"/>
        <w:ind w:right="567"/>
        <w:rPr>
          <w:rStyle w:val="Ninguno"/>
          <w:sz w:val="22"/>
          <w:szCs w:val="22"/>
        </w:rPr>
      </w:pPr>
    </w:p>
    <w:p>
      <w:pPr>
        <w:pStyle w:val="Cuerpo"/>
        <w:ind w:right="567"/>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Al igual que ocurre con los objetivos sobre suministradores, la Administraci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tambi</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n podr</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 xml:space="preserve">a cumplir </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ste objetivo realizando aportaciones econ</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micas a un Fondo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 xml:space="preserve">tica. </w:t>
      </w:r>
    </w:p>
    <w:p>
      <w:pPr>
        <w:pStyle w:val="Cuerpo"/>
        <w:ind w:right="567"/>
        <w:rPr>
          <w:rStyle w:val="Ninguno"/>
          <w:outline w:val="0"/>
          <w:color w:val="000000"/>
          <w:sz w:val="22"/>
          <w:szCs w:val="22"/>
          <w:u w:color="000000"/>
          <w:lang w:val="es-ES_tradnl"/>
          <w14:textFill>
            <w14:solidFill>
              <w14:srgbClr w14:val="000000"/>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Planes Nacionales de Acci</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ó</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n de Eficiencia Energ</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it-IT"/>
          <w14:textFill>
            <w14:solidFill>
              <w14:srgbClr w14:val="4F882C"/>
            </w14:solidFill>
          </w14:textFill>
        </w:rPr>
        <w:t>tica</w:t>
      </w:r>
      <w:r>
        <w:rPr>
          <w:rStyle w:val="Ninguno"/>
          <w:outline w:val="0"/>
          <w:color w:val="000000"/>
          <w:sz w:val="22"/>
          <w:szCs w:val="22"/>
          <w:u w:color="000000"/>
          <w:rtl w:val="0"/>
          <w:lang w:val="es-ES_tradnl"/>
          <w14:textFill>
            <w14:solidFill>
              <w14:srgbClr w14:val="000000"/>
            </w14:solidFill>
          </w14:textFill>
        </w:rPr>
        <w:t xml:space="preserve">. Una vez elaborado el PNAEE 2011 </w:t>
      </w:r>
      <w:r>
        <w:rPr>
          <w:rStyle w:val="Ninguno"/>
          <w:outline w:val="0"/>
          <w:color w:val="000000"/>
          <w:sz w:val="22"/>
          <w:szCs w:val="22"/>
          <w:u w:color="000000"/>
          <w:rtl w:val="0"/>
          <w:lang w:val="es-ES_tradnl"/>
          <w14:textFill>
            <w14:solidFill>
              <w14:srgbClr w14:val="000000"/>
            </w14:solidFill>
          </w14:textFill>
        </w:rPr>
        <w:t xml:space="preserve">– </w:t>
      </w:r>
      <w:r>
        <w:rPr>
          <w:rStyle w:val="Ninguno"/>
          <w:outline w:val="0"/>
          <w:color w:val="000000"/>
          <w:sz w:val="22"/>
          <w:szCs w:val="22"/>
          <w:u w:color="000000"/>
          <w:rtl w:val="0"/>
          <w:lang w:val="es-ES_tradnl"/>
          <w14:textFill>
            <w14:solidFill>
              <w14:srgbClr w14:val="000000"/>
            </w14:solidFill>
          </w14:textFill>
        </w:rPr>
        <w:t xml:space="preserve">2020 (ver </w:t>
      </w:r>
      <w:r>
        <w:rPr>
          <w:rStyle w:val="Hyperlink.10"/>
        </w:rPr>
        <w:fldChar w:fldCharType="begin" w:fldLock="0"/>
      </w:r>
      <w:r>
        <w:rPr>
          <w:rStyle w:val="Hyperlink.10"/>
        </w:rPr>
        <w:instrText xml:space="preserve"> HYPERLINK \l "Ref495336360" </w:instrText>
      </w:r>
      <w:r>
        <w:rPr>
          <w:rStyle w:val="Hyperlink.10"/>
        </w:rPr>
        <w:fldChar w:fldCharType="separate" w:fldLock="0"/>
      </w:r>
      <w:r>
        <w:rPr>
          <w:rStyle w:val="Hyperlink.10"/>
          <w:rtl w:val="0"/>
          <w:lang w:val="es-ES_tradnl"/>
        </w:rPr>
        <w:t>Plan Nacional de Ahorro y Eficiencia Energ</w:t>
      </w:r>
      <w:r>
        <w:rPr>
          <w:rStyle w:val="Hyperlink.10"/>
          <w:rtl w:val="0"/>
          <w:lang w:val="fr-FR"/>
        </w:rPr>
        <w:t>é</w:t>
      </w:r>
      <w:r>
        <w:rPr>
          <w:rStyle w:val="Hyperlink.10"/>
          <w:rtl w:val="0"/>
          <w:lang w:val="es-ES_tradnl"/>
        </w:rPr>
        <w:t>tica en Espa</w:t>
      </w:r>
      <w:r>
        <w:rPr>
          <w:rStyle w:val="Hyperlink.10"/>
          <w:rtl w:val="0"/>
          <w:lang w:val="es-ES_tradnl"/>
        </w:rPr>
        <w:t>ñ</w:t>
      </w:r>
      <w:r>
        <w:rPr>
          <w:rStyle w:val="Hyperlink.10"/>
          <w:rtl w:val="0"/>
        </w:rPr>
        <w:t>a</w:t>
      </w:r>
      <w:r>
        <w:rPr/>
        <w:fldChar w:fldCharType="end" w:fldLock="0"/>
      </w:r>
      <w:r>
        <w:rPr>
          <w:rStyle w:val="Ninguno"/>
          <w:outline w:val="0"/>
          <w:color w:val="000000"/>
          <w:sz w:val="22"/>
          <w:szCs w:val="22"/>
          <w:u w:color="000000"/>
          <w:rtl w:val="0"/>
          <w:lang w:val="es-ES_tradnl"/>
          <w14:textFill>
            <w14:solidFill>
              <w14:srgbClr w14:val="000000"/>
            </w14:solidFill>
          </w14:textFill>
        </w:rPr>
        <w:t>), el Estado Espa</w:t>
      </w:r>
      <w:r>
        <w:rPr>
          <w:rStyle w:val="Ninguno"/>
          <w:outline w:val="0"/>
          <w:color w:val="000000"/>
          <w:sz w:val="22"/>
          <w:szCs w:val="22"/>
          <w:u w:color="000000"/>
          <w:rtl w:val="0"/>
          <w:lang w:val="es-ES_tradnl"/>
          <w14:textFill>
            <w14:solidFill>
              <w14:srgbClr w14:val="000000"/>
            </w14:solidFill>
          </w14:textFill>
        </w:rPr>
        <w:t>ñ</w:t>
      </w:r>
      <w:r>
        <w:rPr>
          <w:rStyle w:val="Ninguno"/>
          <w:outline w:val="0"/>
          <w:color w:val="000000"/>
          <w:sz w:val="22"/>
          <w:szCs w:val="22"/>
          <w:u w:color="000000"/>
          <w:rtl w:val="0"/>
          <w:lang w:val="es-ES_tradnl"/>
          <w14:textFill>
            <w14:solidFill>
              <w14:srgbClr w14:val="000000"/>
            </w14:solidFill>
          </w14:textFill>
        </w:rPr>
        <w:t>ol est</w:t>
      </w:r>
      <w:r>
        <w:rPr>
          <w:rStyle w:val="Ninguno"/>
          <w:outline w:val="0"/>
          <w:color w:val="000000"/>
          <w:sz w:val="22"/>
          <w:szCs w:val="22"/>
          <w:u w:color="000000"/>
          <w:rtl w:val="0"/>
          <w:lang w:val="es-ES_tradnl"/>
          <w14:textFill>
            <w14:solidFill>
              <w14:srgbClr w14:val="000000"/>
            </w14:solidFill>
          </w14:textFill>
        </w:rPr>
        <w:t xml:space="preserve">á </w:t>
      </w:r>
      <w:r>
        <w:rPr>
          <w:rStyle w:val="Ninguno"/>
          <w:outline w:val="0"/>
          <w:color w:val="000000"/>
          <w:sz w:val="22"/>
          <w:szCs w:val="22"/>
          <w:u w:color="000000"/>
          <w:rtl w:val="0"/>
          <w:lang w:val="es-ES_tradnl"/>
          <w14:textFill>
            <w14:solidFill>
              <w14:srgbClr w14:val="000000"/>
            </w14:solidFill>
          </w14:textFill>
        </w:rPr>
        <w:t>obligado a presentar un plan de acci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cada tres a</w:t>
      </w:r>
      <w:r>
        <w:rPr>
          <w:rStyle w:val="Ninguno"/>
          <w:outline w:val="0"/>
          <w:color w:val="000000"/>
          <w:sz w:val="22"/>
          <w:szCs w:val="22"/>
          <w:u w:color="000000"/>
          <w:rtl w:val="0"/>
          <w:lang w:val="es-ES_tradnl"/>
          <w14:textFill>
            <w14:solidFill>
              <w14:srgbClr w14:val="000000"/>
            </w14:solidFill>
          </w14:textFill>
        </w:rPr>
        <w:t>ñ</w:t>
      </w:r>
      <w:r>
        <w:rPr>
          <w:rStyle w:val="Ninguno"/>
          <w:outline w:val="0"/>
          <w:color w:val="000000"/>
          <w:sz w:val="22"/>
          <w:szCs w:val="22"/>
          <w:u w:color="000000"/>
          <w:rtl w:val="0"/>
          <w:lang w:val="es-ES_tradnl"/>
          <w14:textFill>
            <w14:solidFill>
              <w14:srgbClr w14:val="000000"/>
            </w14:solidFill>
          </w14:textFill>
        </w:rPr>
        <w:t>os.  En abril de 2017, Espa</w:t>
      </w:r>
      <w:r>
        <w:rPr>
          <w:rStyle w:val="Ninguno"/>
          <w:outline w:val="0"/>
          <w:color w:val="000000"/>
          <w:sz w:val="22"/>
          <w:szCs w:val="22"/>
          <w:u w:color="000000"/>
          <w:rtl w:val="0"/>
          <w:lang w:val="es-ES_tradnl"/>
          <w14:textFill>
            <w14:solidFill>
              <w14:srgbClr w14:val="000000"/>
            </w14:solidFill>
          </w14:textFill>
        </w:rPr>
        <w:t>ñ</w:t>
      </w:r>
      <w:r>
        <w:rPr>
          <w:rStyle w:val="Ninguno"/>
          <w:outline w:val="0"/>
          <w:color w:val="000000"/>
          <w:sz w:val="22"/>
          <w:szCs w:val="22"/>
          <w:u w:color="000000"/>
          <w:rtl w:val="0"/>
          <w:lang w:val="es-ES_tradnl"/>
          <w14:textFill>
            <w14:solidFill>
              <w14:srgbClr w14:val="000000"/>
            </w14:solidFill>
          </w14:textFill>
        </w:rPr>
        <w:t>a present</w:t>
      </w:r>
      <w:r>
        <w:rPr>
          <w:rStyle w:val="Ninguno"/>
          <w:outline w:val="0"/>
          <w:color w:val="000000"/>
          <w:sz w:val="22"/>
          <w:szCs w:val="22"/>
          <w:u w:color="000000"/>
          <w:rtl w:val="0"/>
          <w:lang w:val="es-ES_tradnl"/>
          <w14:textFill>
            <w14:solidFill>
              <w14:srgbClr w14:val="000000"/>
            </w14:solidFill>
          </w14:textFill>
        </w:rPr>
        <w:t xml:space="preserve">ó </w:t>
      </w:r>
      <w:r>
        <w:rPr>
          <w:rStyle w:val="Ninguno"/>
          <w:outline w:val="0"/>
          <w:color w:val="000000"/>
          <w:sz w:val="22"/>
          <w:szCs w:val="22"/>
          <w:u w:color="000000"/>
          <w:rtl w:val="0"/>
          <w:lang w:val="es-ES_tradnl"/>
          <w14:textFill>
            <w14:solidFill>
              <w14:srgbClr w14:val="000000"/>
            </w14:solidFill>
          </w14:textFill>
        </w:rPr>
        <w:t>a la Comisi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Europea una revisi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del Plan de Acci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en el que se detallaban objetivos nacionales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y medidas encaminadas a su cumplimiento.</w:t>
      </w:r>
    </w:p>
    <w:p>
      <w:pPr>
        <w:pStyle w:val="Cuerpo"/>
        <w:rPr>
          <w:rStyle w:val="Ninguno"/>
          <w:outline w:val="0"/>
          <w:color w:val="000000"/>
          <w:sz w:val="22"/>
          <w:szCs w:val="22"/>
          <w:u w:color="000000"/>
          <w:lang w:val="es-ES_tradnl"/>
          <w14:textFill>
            <w14:solidFill>
              <w14:srgbClr w14:val="000000"/>
            </w14:solidFill>
          </w14:textFill>
        </w:rPr>
      </w:pPr>
    </w:p>
    <w:p>
      <w:pPr>
        <w:pStyle w:val="Cuerpo"/>
        <w:ind w:right="567"/>
        <w:jc w:val="left"/>
        <w:rPr>
          <w:rStyle w:val="Ninguno"/>
          <w:rFonts w:ascii="Pontano Sans" w:cs="Pontano Sans" w:hAnsi="Pontano Sans" w:eastAsia="Pontano Sans"/>
          <w:b w:val="1"/>
          <w:bCs w:val="1"/>
          <w:outline w:val="0"/>
          <w:color w:val="000000"/>
          <w:sz w:val="22"/>
          <w:szCs w:val="22"/>
          <w:u w:color="000000"/>
          <w14:textFill>
            <w14:solidFill>
              <w14:srgbClr w14:val="000000"/>
            </w14:solidFill>
          </w14:textFill>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 xml:space="preserve">Otras Medidas.  </w:t>
      </w:r>
      <w:r>
        <w:rPr>
          <w:rStyle w:val="Ninguno"/>
          <w:outline w:val="0"/>
          <w:color w:val="000000"/>
          <w:sz w:val="22"/>
          <w:szCs w:val="22"/>
          <w:u w:color="000000"/>
          <w:rtl w:val="0"/>
          <w:lang w:val="es-ES_tradnl"/>
          <w14:textFill>
            <w14:solidFill>
              <w14:srgbClr w14:val="000000"/>
            </w14:solidFill>
          </w14:textFill>
        </w:rPr>
        <w:t xml:space="preserve">En la </w:t>
      </w:r>
      <w:r>
        <w:rPr>
          <w:rStyle w:val="Hyperlink.2"/>
        </w:rPr>
        <w:fldChar w:fldCharType="begin" w:fldLock="0"/>
      </w:r>
      <w:r>
        <w:rPr>
          <w:rStyle w:val="Hyperlink.2"/>
        </w:rPr>
        <w:instrText xml:space="preserve"> HYPERLINK \l "bookmark28" </w:instrText>
      </w:r>
      <w:r>
        <w:rPr>
          <w:rStyle w:val="Hyperlink.2"/>
        </w:rPr>
        <w:fldChar w:fldCharType="separate" w:fldLock="0"/>
      </w:r>
      <w:r>
        <w:rPr>
          <w:rStyle w:val="Hyperlink.2"/>
          <w:rtl w:val="0"/>
          <w:lang w:val="es-ES_tradnl"/>
        </w:rPr>
        <w:t>Tabla 33</w:t>
      </w:r>
      <w:r>
        <w:rPr/>
        <w:fldChar w:fldCharType="end" w:fldLock="0"/>
      </w:r>
      <w:r>
        <w:rPr>
          <w:rStyle w:val="Ninguno"/>
          <w:outline w:val="0"/>
          <w:color w:val="000000"/>
          <w:sz w:val="22"/>
          <w:szCs w:val="22"/>
          <w:u w:color="000000"/>
          <w:rtl w:val="0"/>
          <w:lang w:val="es-ES_tradnl"/>
          <w14:textFill>
            <w14:solidFill>
              <w14:srgbClr w14:val="000000"/>
            </w14:solidFill>
          </w14:textFill>
        </w:rPr>
        <w:t xml:space="preserve"> se representan las medidas recogidas en la vigente Directiva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w:t>
      </w:r>
    </w:p>
    <w:p>
      <w:pPr>
        <w:pStyle w:val="Cuerpo"/>
        <w:ind w:right="567"/>
        <w:jc w:val="left"/>
        <w:rPr>
          <w:rStyle w:val="Ninguno"/>
          <w:outline w:val="0"/>
          <w:color w:val="000000"/>
          <w:sz w:val="22"/>
          <w:szCs w:val="22"/>
          <w:u w:color="000000"/>
          <w:lang w:val="es-ES_tradnl"/>
          <w14:textFill>
            <w14:solidFill>
              <w14:srgbClr w14:val="000000"/>
            </w14:solidFill>
          </w14:textFill>
        </w:rPr>
      </w:pPr>
    </w:p>
    <w:tbl>
      <w:tblPr>
        <w:tblW w:w="980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52"/>
        <w:gridCol w:w="7257"/>
      </w:tblGrid>
      <w:tr>
        <w:tblPrEx>
          <w:shd w:val="clear" w:color="auto" w:fill="ced7e7"/>
        </w:tblPrEx>
        <w:trPr>
          <w:trHeight w:val="2660" w:hRule="atLeast"/>
        </w:trPr>
        <w:tc>
          <w:tcPr>
            <w:tcW w:type="dxa" w:w="2552"/>
            <w:tcBorders>
              <w:top w:val="nil"/>
              <w:left w:val="nil"/>
              <w:bottom w:val="nil"/>
              <w:right w:val="nil"/>
            </w:tcBorders>
            <w:shd w:val="clear" w:color="auto" w:fill="auto"/>
            <w:tcMar>
              <w:top w:type="dxa" w:w="80"/>
              <w:left w:type="dxa" w:w="80"/>
              <w:bottom w:type="dxa" w:w="80"/>
              <w:right w:type="dxa" w:w="646"/>
            </w:tcMar>
            <w:vAlign w:val="center"/>
          </w:tcPr>
          <w:p>
            <w:pPr>
              <w:pStyle w:val="EyS-graficos"/>
              <w:ind w:right="566"/>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Tabla </w:t>
            </w:r>
            <w:r>
              <w:rPr>
                <w:rStyle w:val="Ninguno"/>
                <w:outline w:val="0"/>
                <w:color w:val="4f882c"/>
                <w:sz w:val="22"/>
                <w:szCs w:val="22"/>
                <w:u w:color="4f882c"/>
                <w:shd w:val="nil" w:color="auto" w:fill="auto"/>
                <w:rtl w:val="0"/>
                <w14:textFill>
                  <w14:solidFill>
                    <w14:srgbClr w14:val="4F882C"/>
                  </w14:solidFill>
                </w14:textFill>
              </w:rPr>
              <w:t>33</w:t>
            </w:r>
            <w:r>
              <w:rPr>
                <w:rStyle w:val="Ninguno"/>
                <w:outline w:val="0"/>
                <w:color w:val="4f882c"/>
                <w:sz w:val="22"/>
                <w:szCs w:val="22"/>
                <w:u w:color="4f882c"/>
                <w:shd w:val="nil" w:color="auto" w:fill="auto"/>
                <w:rtl w:val="0"/>
                <w:lang w:val="es-ES_tradnl"/>
                <w14:textFill>
                  <w14:solidFill>
                    <w14:srgbClr w14:val="4F882C"/>
                  </w14:solidFill>
                </w14:textFill>
              </w:rPr>
              <w:t>. Otras medidas de la Directiva de Eficiencia Energ</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tica.</w:t>
            </w:r>
          </w:p>
          <w:p>
            <w:pPr>
              <w:pStyle w:val="EyS-graficos"/>
              <w:ind w:right="566"/>
              <w:jc w:val="left"/>
              <w:rPr>
                <w:rStyle w:val="Ninguno"/>
                <w:outline w:val="0"/>
                <w:color w:val="4f882c"/>
                <w:sz w:val="22"/>
                <w:szCs w:val="22"/>
                <w:u w:color="4f882c"/>
                <w:shd w:val="nil" w:color="auto" w:fill="auto"/>
                <w:lang w:val="es-ES_tradnl"/>
                <w14:textFill>
                  <w14:solidFill>
                    <w14:srgbClr w14:val="4F882C"/>
                  </w14:solidFill>
                </w14:textFill>
              </w:rPr>
            </w:pPr>
          </w:p>
          <w:p>
            <w:pPr>
              <w:pStyle w:val="EyS-graficos"/>
              <w:bidi w:val="0"/>
              <w:ind w:left="0" w:right="566" w:firstLine="0"/>
              <w:jc w:val="left"/>
              <w:rPr>
                <w:rtl w:val="0"/>
              </w:rPr>
            </w:pPr>
            <w:r>
              <w:rPr>
                <w:rStyle w:val="Ninguno"/>
                <w:i w:val="1"/>
                <w:iCs w:val="1"/>
                <w:outline w:val="0"/>
                <w:color w:val="4f882c"/>
                <w:sz w:val="20"/>
                <w:szCs w:val="20"/>
                <w:u w:color="4f882c"/>
                <w:shd w:val="nil" w:color="auto" w:fill="auto"/>
                <w:rtl w:val="0"/>
                <w:lang w:val="es-ES_tradnl"/>
                <w14:textFill>
                  <w14:solidFill>
                    <w14:srgbClr w14:val="4F882C"/>
                  </w14:solidFill>
                </w14:textFill>
              </w:rPr>
              <w:t>Fuente: Elaboraci</w:t>
            </w:r>
            <w:r>
              <w:rPr>
                <w:rStyle w:val="Ninguno"/>
                <w:i w:val="1"/>
                <w:iCs w:val="1"/>
                <w:outline w:val="0"/>
                <w:color w:val="4f882c"/>
                <w:sz w:val="20"/>
                <w:szCs w:val="20"/>
                <w:u w:color="4f882c"/>
                <w:shd w:val="nil" w:color="auto" w:fill="auto"/>
                <w:rtl w:val="0"/>
                <w:lang w:val="es-ES_tradnl"/>
                <w14:textFill>
                  <w14:solidFill>
                    <w14:srgbClr w14:val="4F882C"/>
                  </w14:solidFill>
                </w14:textFill>
              </w:rPr>
              <w:t>ó</w:t>
            </w:r>
            <w:r>
              <w:rPr>
                <w:rStyle w:val="Ninguno"/>
                <w:i w:val="1"/>
                <w:iCs w:val="1"/>
                <w:outline w:val="0"/>
                <w:color w:val="4f882c"/>
                <w:sz w:val="20"/>
                <w:szCs w:val="20"/>
                <w:u w:color="4f882c"/>
                <w:shd w:val="nil" w:color="auto" w:fill="auto"/>
                <w:rtl w:val="0"/>
                <w:lang w:val="es-ES_tradnl"/>
                <w14:textFill>
                  <w14:solidFill>
                    <w14:srgbClr w14:val="4F882C"/>
                  </w14:solidFill>
                </w14:textFill>
              </w:rPr>
              <w:t>n propia</w:t>
            </w:r>
            <w:r>
              <w:rPr>
                <w:rStyle w:val="Ninguno"/>
                <w:rFonts w:ascii="Pontano Sans" w:cs="Pontano Sans" w:hAnsi="Pontano Sans" w:eastAsia="Pontano Sans"/>
                <w:i w:val="0"/>
                <w:iCs w:val="0"/>
                <w:outline w:val="0"/>
                <w:color w:val="4f882c"/>
                <w:sz w:val="22"/>
                <w:szCs w:val="22"/>
                <w:u w:color="4f882c"/>
                <w:shd w:val="nil" w:color="auto" w:fill="auto"/>
                <w:rtl w:val="0"/>
                <w:lang w:val="es-ES_tradnl"/>
                <w14:textFill>
                  <w14:solidFill>
                    <w14:srgbClr w14:val="4F882C"/>
                  </w14:solidFill>
                </w14:textFill>
              </w:rPr>
              <w:t>.</w:t>
            </w:r>
          </w:p>
        </w:tc>
        <w:tc>
          <w:tcPr>
            <w:tcW w:type="dxa" w:w="7257"/>
            <w:tcBorders>
              <w:top w:val="nil"/>
              <w:left w:val="nil"/>
              <w:bottom w:val="nil"/>
              <w:right w:val="nil"/>
            </w:tcBorders>
            <w:shd w:val="clear" w:color="auto" w:fill="auto"/>
            <w:tcMar>
              <w:top w:type="dxa" w:w="80"/>
              <w:left w:type="dxa" w:w="125"/>
              <w:bottom w:type="dxa" w:w="80"/>
              <w:right w:type="dxa" w:w="80"/>
            </w:tcMar>
            <w:vAlign w:val="top"/>
          </w:tcPr>
          <w:p>
            <w:pPr>
              <w:pStyle w:val="Cuerpo"/>
              <w:keepNext w:val="1"/>
              <w:keepLines w:val="1"/>
              <w:ind w:left="45" w:firstLine="0"/>
              <w:jc w:val="center"/>
              <w:rPr>
                <w:rStyle w:val="Ninguno"/>
                <w:rFonts w:ascii="Pontano Sans" w:cs="Pontano Sans" w:hAnsi="Pontano Sans" w:eastAsia="Pontano Sans"/>
                <w:b w:val="1"/>
                <w:bCs w:val="1"/>
                <w:sz w:val="18"/>
                <w:szCs w:val="18"/>
                <w:shd w:val="nil" w:color="auto" w:fill="auto"/>
                <w:lang w:val="es-ES_tradnl"/>
              </w:rPr>
            </w:pPr>
            <w:r>
              <w:rPr>
                <w:rStyle w:val="Ninguno"/>
                <w:rFonts w:ascii="Pontano Sans" w:cs="Pontano Sans" w:hAnsi="Pontano Sans" w:eastAsia="Pontano Sans"/>
                <w:b w:val="1"/>
                <w:bCs w:val="1"/>
                <w:sz w:val="18"/>
                <w:szCs w:val="18"/>
                <w:shd w:val="nil" w:color="auto" w:fill="auto"/>
                <w:rtl w:val="0"/>
                <w:lang w:val="es-ES_tradnl"/>
              </w:rPr>
              <w:t>Medida</w:t>
              <w:tab/>
              <w:t>Descripci</w:t>
            </w:r>
            <w:r>
              <w:rPr>
                <w:rStyle w:val="Ninguno"/>
                <w:rFonts w:ascii="Pontano Sans" w:cs="Pontano Sans" w:hAnsi="Pontano Sans" w:eastAsia="Pontano Sans"/>
                <w:b w:val="1"/>
                <w:bCs w:val="1"/>
                <w:sz w:val="18"/>
                <w:szCs w:val="18"/>
                <w:shd w:val="nil" w:color="auto" w:fill="auto"/>
                <w:rtl w:val="0"/>
                <w:lang w:val="es-ES_tradnl"/>
              </w:rPr>
              <w:t>ó</w:t>
            </w:r>
            <w:r>
              <w:rPr>
                <w:rStyle w:val="Ninguno"/>
                <w:rFonts w:ascii="Pontano Sans" w:cs="Pontano Sans" w:hAnsi="Pontano Sans" w:eastAsia="Pontano Sans"/>
                <w:b w:val="1"/>
                <w:bCs w:val="1"/>
                <w:sz w:val="18"/>
                <w:szCs w:val="18"/>
                <w:shd w:val="nil" w:color="auto" w:fill="auto"/>
                <w:rtl w:val="0"/>
                <w:lang w:val="es-ES_tradnl"/>
              </w:rPr>
              <w:t>n</w:t>
            </w:r>
          </w:p>
          <w:p>
            <w:pPr>
              <w:pStyle w:val="Cuerpo"/>
              <w:keepNext w:val="1"/>
              <w:keepLines w:val="1"/>
              <w:ind w:left="45" w:firstLine="0"/>
              <w:jc w:val="left"/>
              <w:rPr>
                <w:rStyle w:val="Ninguno"/>
                <w:sz w:val="18"/>
                <w:szCs w:val="18"/>
                <w:shd w:val="nil" w:color="auto" w:fill="auto"/>
              </w:rPr>
            </w:pPr>
            <w:r>
              <w:rPr>
                <w:rStyle w:val="Ninguno"/>
                <w:rFonts w:ascii="Pontano Sans" w:cs="Pontano Sans" w:hAnsi="Pontano Sans" w:eastAsia="Pontano Sans"/>
                <w:b w:val="1"/>
                <w:bCs w:val="1"/>
                <w:sz w:val="18"/>
                <w:szCs w:val="18"/>
                <w:shd w:val="nil" w:color="auto" w:fill="auto"/>
                <w:rtl w:val="0"/>
                <w:lang w:val="es-ES_tradnl"/>
              </w:rPr>
              <w:t>Auditor</w:t>
            </w:r>
            <w:r>
              <w:rPr>
                <w:rStyle w:val="Ninguno"/>
                <w:rFonts w:ascii="Pontano Sans" w:cs="Pontano Sans" w:hAnsi="Pontano Sans" w:eastAsia="Pontano Sans"/>
                <w:b w:val="1"/>
                <w:bCs w:val="1"/>
                <w:sz w:val="18"/>
                <w:szCs w:val="18"/>
                <w:shd w:val="nil" w:color="auto" w:fill="auto"/>
                <w:rtl w:val="0"/>
                <w:lang w:val="es-ES_tradnl"/>
              </w:rPr>
              <w:t>í</w:t>
            </w:r>
            <w:r>
              <w:rPr>
                <w:rStyle w:val="Ninguno"/>
                <w:rFonts w:ascii="Pontano Sans" w:cs="Pontano Sans" w:hAnsi="Pontano Sans" w:eastAsia="Pontano Sans"/>
                <w:b w:val="1"/>
                <w:bCs w:val="1"/>
                <w:sz w:val="18"/>
                <w:szCs w:val="18"/>
                <w:shd w:val="nil" w:color="auto" w:fill="auto"/>
                <w:rtl w:val="0"/>
                <w:lang w:val="es-ES_tradnl"/>
              </w:rPr>
              <w:t>as energ</w:t>
            </w:r>
            <w:r>
              <w:rPr>
                <w:rStyle w:val="Ninguno"/>
                <w:rFonts w:ascii="Pontano Sans" w:cs="Pontano Sans" w:hAnsi="Pontano Sans" w:eastAsia="Pontano Sans"/>
                <w:b w:val="1"/>
                <w:bCs w:val="1"/>
                <w:sz w:val="18"/>
                <w:szCs w:val="18"/>
                <w:shd w:val="nil" w:color="auto" w:fill="auto"/>
                <w:rtl w:val="0"/>
                <w:lang w:val="es-ES_tradnl"/>
              </w:rPr>
              <w:t>é</w:t>
            </w:r>
            <w:r>
              <w:rPr>
                <w:rStyle w:val="Ninguno"/>
                <w:rFonts w:ascii="Pontano Sans" w:cs="Pontano Sans" w:hAnsi="Pontano Sans" w:eastAsia="Pontano Sans"/>
                <w:b w:val="1"/>
                <w:bCs w:val="1"/>
                <w:sz w:val="18"/>
                <w:szCs w:val="18"/>
                <w:shd w:val="nil" w:color="auto" w:fill="auto"/>
                <w:rtl w:val="0"/>
                <w:lang w:val="es-ES_tradnl"/>
              </w:rPr>
              <w:t>ticas</w:t>
              <w:tab/>
            </w:r>
            <w:r>
              <w:rPr>
                <w:rStyle w:val="Ninguno"/>
                <w:sz w:val="18"/>
                <w:szCs w:val="18"/>
                <w:shd w:val="nil" w:color="auto" w:fill="auto"/>
                <w:rtl w:val="0"/>
                <w:lang w:val="es-ES_tradnl"/>
              </w:rPr>
              <w:t>Obligaciones para grandes empresas (cada 4 a</w:t>
            </w:r>
            <w:r>
              <w:rPr>
                <w:rStyle w:val="Ninguno"/>
                <w:sz w:val="18"/>
                <w:szCs w:val="18"/>
                <w:shd w:val="nil" w:color="auto" w:fill="auto"/>
                <w:rtl w:val="0"/>
                <w:lang w:val="es-ES_tradnl"/>
              </w:rPr>
              <w:t>ñ</w:t>
            </w:r>
            <w:r>
              <w:rPr>
                <w:rStyle w:val="Ninguno"/>
                <w:sz w:val="18"/>
                <w:szCs w:val="18"/>
                <w:shd w:val="nil" w:color="auto" w:fill="auto"/>
                <w:rtl w:val="0"/>
                <w:lang w:val="es-ES_tradnl"/>
              </w:rPr>
              <w:t>os).</w:t>
            </w:r>
          </w:p>
          <w:p>
            <w:pPr>
              <w:pStyle w:val="Cuerpo"/>
              <w:keepNext w:val="1"/>
              <w:keepLines w:val="1"/>
              <w:ind w:left="45" w:firstLine="0"/>
              <w:jc w:val="left"/>
              <w:rPr>
                <w:rStyle w:val="Ninguno"/>
                <w:sz w:val="18"/>
                <w:szCs w:val="18"/>
                <w:shd w:val="nil" w:color="auto" w:fill="auto"/>
                <w:lang w:val="es-ES_tradnl"/>
              </w:rPr>
            </w:pPr>
            <w:r>
              <w:rPr>
                <w:rStyle w:val="Ninguno"/>
                <w:sz w:val="18"/>
                <w:szCs w:val="18"/>
                <w:shd w:val="nil" w:color="auto" w:fill="auto"/>
                <w:rtl w:val="0"/>
                <w:lang w:val="es-ES_tradnl"/>
              </w:rPr>
              <w:t>Apoyos para las peque</w:t>
            </w:r>
            <w:r>
              <w:rPr>
                <w:rStyle w:val="Ninguno"/>
                <w:sz w:val="18"/>
                <w:szCs w:val="18"/>
                <w:shd w:val="nil" w:color="auto" w:fill="auto"/>
                <w:rtl w:val="0"/>
                <w:lang w:val="es-ES_tradnl"/>
              </w:rPr>
              <w:t>ñ</w:t>
            </w:r>
            <w:r>
              <w:rPr>
                <w:rStyle w:val="Ninguno"/>
                <w:sz w:val="18"/>
                <w:szCs w:val="18"/>
                <w:shd w:val="nil" w:color="auto" w:fill="auto"/>
                <w:rtl w:val="0"/>
                <w:lang w:val="es-ES_tradnl"/>
              </w:rPr>
              <w:t>as.</w:t>
            </w:r>
          </w:p>
          <w:p>
            <w:pPr>
              <w:pStyle w:val="Cuerpo"/>
              <w:keepNext w:val="1"/>
              <w:keepLines w:val="1"/>
              <w:ind w:left="45" w:firstLine="0"/>
              <w:jc w:val="left"/>
              <w:rPr>
                <w:rStyle w:val="Ninguno"/>
                <w:sz w:val="18"/>
                <w:szCs w:val="18"/>
                <w:shd w:val="nil" w:color="auto" w:fill="auto"/>
              </w:rPr>
            </w:pPr>
            <w:r>
              <w:rPr>
                <w:rStyle w:val="Ninguno"/>
                <w:rFonts w:ascii="Pontano Sans" w:cs="Pontano Sans" w:hAnsi="Pontano Sans" w:eastAsia="Pontano Sans"/>
                <w:b w:val="1"/>
                <w:bCs w:val="1"/>
                <w:sz w:val="18"/>
                <w:szCs w:val="18"/>
                <w:shd w:val="nil" w:color="auto" w:fill="auto"/>
                <w:rtl w:val="0"/>
                <w:lang w:val="es-ES_tradnl"/>
              </w:rPr>
              <w:t>Eficiencia en usos t</w:t>
            </w:r>
            <w:r>
              <w:rPr>
                <w:rStyle w:val="Ninguno"/>
                <w:rFonts w:ascii="Pontano Sans" w:cs="Pontano Sans" w:hAnsi="Pontano Sans" w:eastAsia="Pontano Sans"/>
                <w:b w:val="1"/>
                <w:bCs w:val="1"/>
                <w:sz w:val="18"/>
                <w:szCs w:val="18"/>
                <w:shd w:val="nil" w:color="auto" w:fill="auto"/>
                <w:rtl w:val="0"/>
                <w:lang w:val="es-ES_tradnl"/>
              </w:rPr>
              <w:t>é</w:t>
            </w:r>
            <w:r>
              <w:rPr>
                <w:rStyle w:val="Ninguno"/>
                <w:rFonts w:ascii="Pontano Sans" w:cs="Pontano Sans" w:hAnsi="Pontano Sans" w:eastAsia="Pontano Sans"/>
                <w:b w:val="1"/>
                <w:bCs w:val="1"/>
                <w:sz w:val="18"/>
                <w:szCs w:val="18"/>
                <w:shd w:val="nil" w:color="auto" w:fill="auto"/>
                <w:rtl w:val="0"/>
                <w:lang w:val="es-ES_tradnl"/>
              </w:rPr>
              <w:t>rmicos: calor y fr</w:t>
            </w:r>
            <w:r>
              <w:rPr>
                <w:rStyle w:val="Ninguno"/>
                <w:rFonts w:ascii="Pontano Sans" w:cs="Pontano Sans" w:hAnsi="Pontano Sans" w:eastAsia="Pontano Sans"/>
                <w:b w:val="1"/>
                <w:bCs w:val="1"/>
                <w:sz w:val="18"/>
                <w:szCs w:val="18"/>
                <w:shd w:val="nil" w:color="auto" w:fill="auto"/>
                <w:rtl w:val="0"/>
                <w:lang w:val="es-ES_tradnl"/>
              </w:rPr>
              <w:t>í</w:t>
            </w:r>
            <w:r>
              <w:rPr>
                <w:rStyle w:val="Ninguno"/>
                <w:rFonts w:ascii="Pontano Sans" w:cs="Pontano Sans" w:hAnsi="Pontano Sans" w:eastAsia="Pontano Sans"/>
                <w:b w:val="1"/>
                <w:bCs w:val="1"/>
                <w:sz w:val="18"/>
                <w:szCs w:val="18"/>
                <w:shd w:val="nil" w:color="auto" w:fill="auto"/>
                <w:rtl w:val="0"/>
                <w:lang w:val="es-ES_tradnl"/>
              </w:rPr>
              <w:t>o (redes de calor y frio y</w:t>
            </w:r>
            <w:r>
              <w:rPr>
                <w:rStyle w:val="Ninguno"/>
                <w:rFonts w:ascii="Pontano Sans" w:cs="Pontano Sans" w:hAnsi="Pontano Sans" w:eastAsia="Pontano Sans"/>
                <w:b w:val="1"/>
                <w:bCs w:val="1"/>
                <w:sz w:val="18"/>
                <w:szCs w:val="18"/>
                <w:shd w:val="nil" w:color="auto" w:fill="auto"/>
                <w:rtl w:val="0"/>
                <w:lang w:val="es-ES_tradnl"/>
              </w:rPr>
              <w:t> </w:t>
            </w:r>
            <w:r>
              <w:rPr>
                <w:rStyle w:val="Ninguno"/>
                <w:rFonts w:ascii="Pontano Sans" w:cs="Pontano Sans" w:hAnsi="Pontano Sans" w:eastAsia="Pontano Sans"/>
                <w:b w:val="1"/>
                <w:bCs w:val="1"/>
                <w:sz w:val="18"/>
                <w:szCs w:val="18"/>
                <w:shd w:val="nil" w:color="auto" w:fill="auto"/>
                <w:rtl w:val="0"/>
                <w:lang w:val="es-ES_tradnl"/>
              </w:rPr>
              <w:t>cogeneraci</w:t>
            </w:r>
            <w:r>
              <w:rPr>
                <w:rStyle w:val="Ninguno"/>
                <w:rFonts w:ascii="Pontano Sans" w:cs="Pontano Sans" w:hAnsi="Pontano Sans" w:eastAsia="Pontano Sans"/>
                <w:b w:val="1"/>
                <w:bCs w:val="1"/>
                <w:sz w:val="18"/>
                <w:szCs w:val="18"/>
                <w:shd w:val="nil" w:color="auto" w:fill="auto"/>
                <w:rtl w:val="0"/>
                <w:lang w:val="es-ES_tradnl"/>
              </w:rPr>
              <w:t>ó</w:t>
            </w:r>
            <w:r>
              <w:rPr>
                <w:rStyle w:val="Ninguno"/>
                <w:rFonts w:ascii="Pontano Sans" w:cs="Pontano Sans" w:hAnsi="Pontano Sans" w:eastAsia="Pontano Sans"/>
                <w:b w:val="1"/>
                <w:bCs w:val="1"/>
                <w:sz w:val="18"/>
                <w:szCs w:val="18"/>
                <w:shd w:val="nil" w:color="auto" w:fill="auto"/>
                <w:rtl w:val="0"/>
                <w:lang w:val="es-ES_tradnl"/>
              </w:rPr>
              <w:t>n)</w:t>
              <w:tab/>
            </w:r>
            <w:r>
              <w:rPr>
                <w:rStyle w:val="Ninguno"/>
                <w:sz w:val="18"/>
                <w:szCs w:val="18"/>
                <w:shd w:val="nil" w:color="auto" w:fill="auto"/>
                <w:rtl w:val="0"/>
                <w:lang w:val="es-ES_tradnl"/>
              </w:rPr>
              <w:t>Evaluaci</w:t>
            </w:r>
            <w:r>
              <w:rPr>
                <w:rStyle w:val="Ninguno"/>
                <w:sz w:val="18"/>
                <w:szCs w:val="18"/>
                <w:shd w:val="nil" w:color="auto" w:fill="auto"/>
                <w:rtl w:val="0"/>
                <w:lang w:val="es-ES_tradnl"/>
              </w:rPr>
              <w:t>ó</w:t>
            </w:r>
            <w:r>
              <w:rPr>
                <w:rStyle w:val="Ninguno"/>
                <w:sz w:val="18"/>
                <w:szCs w:val="18"/>
                <w:shd w:val="nil" w:color="auto" w:fill="auto"/>
                <w:rtl w:val="0"/>
                <w:lang w:val="es-ES_tradnl"/>
              </w:rPr>
              <w:t>n del potencial y an</w:t>
            </w:r>
            <w:r>
              <w:rPr>
                <w:rStyle w:val="Ninguno"/>
                <w:sz w:val="18"/>
                <w:szCs w:val="18"/>
                <w:shd w:val="nil" w:color="auto" w:fill="auto"/>
                <w:rtl w:val="0"/>
                <w:lang w:val="es-ES_tradnl"/>
              </w:rPr>
              <w:t>á</w:t>
            </w:r>
            <w:r>
              <w:rPr>
                <w:rStyle w:val="Ninguno"/>
                <w:sz w:val="18"/>
                <w:szCs w:val="18"/>
                <w:shd w:val="nil" w:color="auto" w:fill="auto"/>
                <w:rtl w:val="0"/>
                <w:lang w:val="es-ES_tradnl"/>
              </w:rPr>
              <w:t xml:space="preserve">lisis coste </w:t>
            </w:r>
            <w:r>
              <w:rPr>
                <w:rStyle w:val="Ninguno"/>
                <w:sz w:val="18"/>
                <w:szCs w:val="18"/>
                <w:shd w:val="nil" w:color="auto" w:fill="auto"/>
                <w:rtl w:val="0"/>
                <w:lang w:val="es-ES_tradnl"/>
              </w:rPr>
              <w:t xml:space="preserve">– </w:t>
            </w:r>
            <w:r>
              <w:rPr>
                <w:rStyle w:val="Ninguno"/>
                <w:sz w:val="18"/>
                <w:szCs w:val="18"/>
                <w:shd w:val="nil" w:color="auto" w:fill="auto"/>
                <w:rtl w:val="0"/>
                <w:lang w:val="es-ES_tradnl"/>
              </w:rPr>
              <w:t>beneficio (CBA).</w:t>
            </w:r>
          </w:p>
          <w:p>
            <w:pPr>
              <w:pStyle w:val="Cuerpo"/>
              <w:keepNext w:val="1"/>
              <w:keepLines w:val="1"/>
              <w:ind w:left="45" w:firstLine="0"/>
              <w:jc w:val="left"/>
              <w:rPr>
                <w:rStyle w:val="Ninguno"/>
                <w:sz w:val="18"/>
                <w:szCs w:val="18"/>
                <w:shd w:val="nil" w:color="auto" w:fill="auto"/>
                <w:lang w:val="es-ES_tradnl"/>
              </w:rPr>
            </w:pPr>
            <w:r>
              <w:rPr>
                <w:rStyle w:val="Ninguno"/>
                <w:sz w:val="18"/>
                <w:szCs w:val="18"/>
                <w:shd w:val="nil" w:color="auto" w:fill="auto"/>
                <w:rtl w:val="0"/>
                <w:lang w:val="es-ES_tradnl"/>
              </w:rPr>
              <w:t>Obligaciones de desarrollar cogeneraci</w:t>
            </w:r>
            <w:r>
              <w:rPr>
                <w:rStyle w:val="Ninguno"/>
                <w:sz w:val="18"/>
                <w:szCs w:val="18"/>
                <w:shd w:val="nil" w:color="auto" w:fill="auto"/>
                <w:rtl w:val="0"/>
                <w:lang w:val="es-ES_tradnl"/>
              </w:rPr>
              <w:t>ó</w:t>
            </w:r>
            <w:r>
              <w:rPr>
                <w:rStyle w:val="Ninguno"/>
                <w:sz w:val="18"/>
                <w:szCs w:val="18"/>
                <w:shd w:val="nil" w:color="auto" w:fill="auto"/>
                <w:rtl w:val="0"/>
                <w:lang w:val="es-ES_tradnl"/>
              </w:rPr>
              <w:t>n si CBA positivo.</w:t>
            </w:r>
          </w:p>
          <w:p>
            <w:pPr>
              <w:pStyle w:val="Cuerpo"/>
              <w:keepNext w:val="1"/>
              <w:keepLines w:val="1"/>
              <w:ind w:left="45" w:firstLine="0"/>
              <w:jc w:val="left"/>
              <w:rPr>
                <w:rStyle w:val="Ninguno"/>
                <w:sz w:val="18"/>
                <w:szCs w:val="18"/>
                <w:shd w:val="nil" w:color="auto" w:fill="auto"/>
              </w:rPr>
            </w:pPr>
            <w:r>
              <w:rPr>
                <w:rStyle w:val="Ninguno"/>
                <w:rFonts w:ascii="Pontano Sans" w:cs="Pontano Sans" w:hAnsi="Pontano Sans" w:eastAsia="Pontano Sans"/>
                <w:b w:val="1"/>
                <w:bCs w:val="1"/>
                <w:sz w:val="18"/>
                <w:szCs w:val="18"/>
                <w:shd w:val="nil" w:color="auto" w:fill="auto"/>
                <w:rtl w:val="0"/>
                <w:lang w:val="es-ES_tradnl"/>
              </w:rPr>
              <w:t>Medida y facturaci</w:t>
            </w:r>
            <w:r>
              <w:rPr>
                <w:rStyle w:val="Ninguno"/>
                <w:rFonts w:ascii="Pontano Sans" w:cs="Pontano Sans" w:hAnsi="Pontano Sans" w:eastAsia="Pontano Sans"/>
                <w:b w:val="1"/>
                <w:bCs w:val="1"/>
                <w:sz w:val="18"/>
                <w:szCs w:val="18"/>
                <w:shd w:val="nil" w:color="auto" w:fill="auto"/>
                <w:rtl w:val="0"/>
                <w:lang w:val="es-ES_tradnl"/>
              </w:rPr>
              <w:t>ó</w:t>
            </w:r>
            <w:r>
              <w:rPr>
                <w:rStyle w:val="Ninguno"/>
                <w:rFonts w:ascii="Pontano Sans" w:cs="Pontano Sans" w:hAnsi="Pontano Sans" w:eastAsia="Pontano Sans"/>
                <w:b w:val="1"/>
                <w:bCs w:val="1"/>
                <w:sz w:val="18"/>
                <w:szCs w:val="18"/>
                <w:shd w:val="nil" w:color="auto" w:fill="auto"/>
                <w:rtl w:val="0"/>
                <w:lang w:val="es-ES_tradnl"/>
              </w:rPr>
              <w:t>n</w:t>
              <w:tab/>
            </w:r>
            <w:r>
              <w:rPr>
                <w:rStyle w:val="Ninguno"/>
                <w:sz w:val="18"/>
                <w:szCs w:val="18"/>
                <w:shd w:val="nil" w:color="auto" w:fill="auto"/>
                <w:rtl w:val="0"/>
                <w:lang w:val="es-ES_tradnl"/>
              </w:rPr>
              <w:t>Contadores individuales e inteligentes (siempre que sea t</w:t>
            </w:r>
            <w:r>
              <w:rPr>
                <w:rStyle w:val="Ninguno"/>
                <w:sz w:val="18"/>
                <w:szCs w:val="18"/>
                <w:shd w:val="nil" w:color="auto" w:fill="auto"/>
                <w:rtl w:val="0"/>
                <w:lang w:val="es-ES_tradnl"/>
              </w:rPr>
              <w:t>é</w:t>
            </w:r>
            <w:r>
              <w:rPr>
                <w:rStyle w:val="Ninguno"/>
                <w:sz w:val="18"/>
                <w:szCs w:val="18"/>
                <w:shd w:val="nil" w:color="auto" w:fill="auto"/>
                <w:rtl w:val="0"/>
                <w:lang w:val="es-ES_tradnl"/>
              </w:rPr>
              <w:t>cnicamente posible y econ</w:t>
            </w:r>
            <w:r>
              <w:rPr>
                <w:rStyle w:val="Ninguno"/>
                <w:sz w:val="18"/>
                <w:szCs w:val="18"/>
                <w:shd w:val="nil" w:color="auto" w:fill="auto"/>
                <w:rtl w:val="0"/>
                <w:lang w:val="es-ES_tradnl"/>
              </w:rPr>
              <w:t>ó</w:t>
            </w:r>
            <w:r>
              <w:rPr>
                <w:rStyle w:val="Ninguno"/>
                <w:sz w:val="18"/>
                <w:szCs w:val="18"/>
                <w:shd w:val="nil" w:color="auto" w:fill="auto"/>
                <w:rtl w:val="0"/>
                <w:lang w:val="es-ES_tradnl"/>
              </w:rPr>
              <w:t>micamente razonable).</w:t>
            </w:r>
          </w:p>
          <w:p>
            <w:pPr>
              <w:pStyle w:val="Cuerpo"/>
              <w:keepNext w:val="1"/>
              <w:keepLines w:val="1"/>
              <w:ind w:left="45" w:firstLine="0"/>
              <w:jc w:val="left"/>
              <w:rPr>
                <w:rStyle w:val="Ninguno"/>
                <w:sz w:val="18"/>
                <w:szCs w:val="18"/>
                <w:shd w:val="nil" w:color="auto" w:fill="auto"/>
                <w:lang w:val="es-ES_tradnl"/>
              </w:rPr>
            </w:pPr>
            <w:r>
              <w:rPr>
                <w:rStyle w:val="Ninguno"/>
                <w:sz w:val="18"/>
                <w:szCs w:val="18"/>
                <w:shd w:val="nil" w:color="auto" w:fill="auto"/>
                <w:rtl w:val="0"/>
                <w:lang w:val="es-ES_tradnl"/>
              </w:rPr>
              <w:t>Facturas basadas en consumos reales.</w:t>
            </w:r>
          </w:p>
          <w:p>
            <w:pPr>
              <w:pStyle w:val="Cuerpo"/>
              <w:keepNext w:val="1"/>
              <w:keepLines w:val="1"/>
              <w:ind w:left="45" w:firstLine="0"/>
              <w:jc w:val="left"/>
            </w:pPr>
            <w:r>
              <w:rPr>
                <w:rStyle w:val="Ninguno"/>
                <w:rFonts w:ascii="Pontano Sans" w:cs="Pontano Sans" w:hAnsi="Pontano Sans" w:eastAsia="Pontano Sans"/>
                <w:b w:val="1"/>
                <w:bCs w:val="1"/>
                <w:sz w:val="18"/>
                <w:szCs w:val="18"/>
                <w:shd w:val="nil" w:color="auto" w:fill="auto"/>
                <w:rtl w:val="0"/>
                <w:lang w:val="es-ES_tradnl"/>
              </w:rPr>
              <w:t>Transporte y distribuci</w:t>
            </w:r>
            <w:r>
              <w:rPr>
                <w:rStyle w:val="Ninguno"/>
                <w:rFonts w:ascii="Pontano Sans" w:cs="Pontano Sans" w:hAnsi="Pontano Sans" w:eastAsia="Pontano Sans"/>
                <w:b w:val="1"/>
                <w:bCs w:val="1"/>
                <w:sz w:val="18"/>
                <w:szCs w:val="18"/>
                <w:shd w:val="nil" w:color="auto" w:fill="auto"/>
                <w:rtl w:val="0"/>
                <w:lang w:val="es-ES_tradnl"/>
              </w:rPr>
              <w:t>ó</w:t>
            </w:r>
            <w:r>
              <w:rPr>
                <w:rStyle w:val="Ninguno"/>
                <w:rFonts w:ascii="Pontano Sans" w:cs="Pontano Sans" w:hAnsi="Pontano Sans" w:eastAsia="Pontano Sans"/>
                <w:b w:val="1"/>
                <w:bCs w:val="1"/>
                <w:sz w:val="18"/>
                <w:szCs w:val="18"/>
                <w:shd w:val="nil" w:color="auto" w:fill="auto"/>
                <w:rtl w:val="0"/>
                <w:lang w:val="es-ES_tradnl"/>
              </w:rPr>
              <w:t>n</w:t>
              <w:tab/>
            </w:r>
            <w:r>
              <w:rPr>
                <w:rStyle w:val="Ninguno"/>
                <w:sz w:val="18"/>
                <w:szCs w:val="18"/>
                <w:shd w:val="nil" w:color="auto" w:fill="auto"/>
                <w:rtl w:val="0"/>
                <w:lang w:val="es-ES_tradnl"/>
              </w:rPr>
              <w:t xml:space="preserve">Incentivos para que los operadores adopten medidas de eficiencia (p. ej. Elimina tarifas que no fomenten EE) </w:t>
            </w:r>
          </w:p>
        </w:tc>
      </w:tr>
    </w:tbl>
    <w:p>
      <w:pPr>
        <w:pStyle w:val="Cuerpo"/>
        <w:widowControl w:val="0"/>
        <w:ind w:left="108" w:hanging="108"/>
        <w:jc w:val="left"/>
        <w:rPr>
          <w:rStyle w:val="Ninguno"/>
          <w:outline w:val="0"/>
          <w:color w:val="000000"/>
          <w:sz w:val="22"/>
          <w:szCs w:val="22"/>
          <w:u w:color="000000"/>
          <w:lang w:val="es-ES_tradnl"/>
          <w14:textFill>
            <w14:solidFill>
              <w14:srgbClr w14:val="000000"/>
            </w14:solidFill>
          </w14:textFill>
        </w:rPr>
      </w:pPr>
    </w:p>
    <w:p>
      <w:pPr>
        <w:pStyle w:val="Cuerpo"/>
        <w:ind w:right="567"/>
        <w:sectPr>
          <w:headerReference w:type="default" r:id="rId31"/>
          <w:headerReference w:type="first" r:id="rId32"/>
          <w:footerReference w:type="default" r:id="rId33"/>
          <w:footerReference w:type="first" r:id="rId34"/>
          <w:pgSz w:w="11900" w:h="16840" w:orient="portrait"/>
          <w:pgMar w:top="567" w:right="567" w:bottom="1702" w:left="1134" w:header="227" w:footer="0"/>
          <w:titlePg w:val="1"/>
          <w:bidi w:val="0"/>
        </w:sectPr>
      </w:pPr>
    </w:p>
    <w:p>
      <w:pPr>
        <w:pStyle w:val="Cuerpo"/>
        <w:jc w:val="left"/>
        <w:sectPr>
          <w:headerReference w:type="default" r:id="rId35"/>
          <w:headerReference w:type="first" r:id="rId36"/>
          <w:footerReference w:type="default" r:id="rId37"/>
          <w:footerReference w:type="first" r:id="rId38"/>
          <w:pgSz w:w="11900" w:h="16840" w:orient="portrait"/>
          <w:pgMar w:top="567" w:right="567" w:bottom="1702" w:left="1134" w:header="227" w:footer="0"/>
          <w:titlePg w:val="1"/>
          <w:bidi w:val="0"/>
        </w:sectPr>
      </w:pP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outline w:val="0"/>
          <w:color w:val="000000"/>
          <w:sz w:val="22"/>
          <w:szCs w:val="22"/>
          <w:u w:color="000000"/>
          <w14:textFill>
            <w14:solidFill>
              <w14:srgbClr w14:val="000000"/>
            </w14:solidFill>
          </w14:textFill>
        </w:rPr>
      </w:pPr>
      <w:r>
        <w:rPr>
          <w:rStyle w:val="Ninguno"/>
          <w:rFonts w:ascii="Pontano Sans" w:cs="Pontano Sans" w:hAnsi="Pontano Sans" w:eastAsia="Pontano Sans"/>
          <w:b w:val="1"/>
          <w:bCs w:val="1"/>
          <w:outline w:val="0"/>
          <w:color w:val="4f882c"/>
          <w:sz w:val="22"/>
          <w:szCs w:val="22"/>
          <w:u w:color="4f882c"/>
          <w:rtl w:val="0"/>
          <w:lang w:val="en-US"/>
          <w14:textFill>
            <w14:solidFill>
              <w14:srgbClr w14:val="4F882C"/>
            </w14:solidFill>
          </w14:textFill>
        </w:rPr>
        <w:t>Real Decreto-ley 8/2014</w:t>
      </w:r>
      <w:r>
        <w:rPr>
          <w:rStyle w:val="Ninguno"/>
          <w:rFonts w:ascii="Pontano Sans" w:cs="Pontano Sans" w:hAnsi="Pontano Sans" w:eastAsia="Pontano Sans"/>
          <w:b w:val="1"/>
          <w:bCs w:val="1"/>
          <w:i w:val="1"/>
          <w:iCs w:val="1"/>
          <w:outline w:val="0"/>
          <w:color w:val="000000"/>
          <w:u w:color="000000"/>
          <w:rtl w:val="0"/>
          <w:lang w:val="es-ES_tradnl"/>
          <w14:textFill>
            <w14:solidFill>
              <w14:srgbClr w14:val="000000"/>
            </w14:solidFill>
          </w14:textFill>
        </w:rPr>
        <w:t xml:space="preserve">. </w:t>
      </w:r>
      <w:r>
        <w:rPr>
          <w:rStyle w:val="Ninguno"/>
          <w:outline w:val="0"/>
          <w:color w:val="000000"/>
          <w:sz w:val="22"/>
          <w:szCs w:val="22"/>
          <w:u w:color="000000"/>
          <w:rtl w:val="0"/>
          <w:lang w:val="es-ES_tradnl"/>
          <w14:textFill>
            <w14:solidFill>
              <w14:srgbClr w14:val="000000"/>
            </w14:solidFill>
          </w14:textFill>
        </w:rPr>
        <w:t>En julio de 2014, el Gobierno public</w:t>
      </w:r>
      <w:r>
        <w:rPr>
          <w:rStyle w:val="Ninguno"/>
          <w:outline w:val="0"/>
          <w:color w:val="000000"/>
          <w:sz w:val="22"/>
          <w:szCs w:val="22"/>
          <w:u w:color="000000"/>
          <w:rtl w:val="0"/>
          <w:lang w:val="es-ES_tradnl"/>
          <w14:textFill>
            <w14:solidFill>
              <w14:srgbClr w14:val="000000"/>
            </w14:solidFill>
          </w14:textFill>
        </w:rPr>
        <w:t xml:space="preserve">ó </w:t>
      </w:r>
      <w:r>
        <w:rPr>
          <w:rStyle w:val="Ninguno"/>
          <w:outline w:val="0"/>
          <w:color w:val="000000"/>
          <w:sz w:val="22"/>
          <w:szCs w:val="22"/>
          <w:u w:color="000000"/>
          <w:rtl w:val="0"/>
          <w:lang w:val="es-ES_tradnl"/>
          <w14:textFill>
            <w14:solidFill>
              <w14:srgbClr w14:val="000000"/>
            </w14:solidFill>
          </w14:textFill>
        </w:rPr>
        <w:t>el Real Decreto-ley 8/2014</w:t>
      </w:r>
      <w:r>
        <w:rPr>
          <w:rStyle w:val="Ninguno"/>
          <w:outline w:val="0"/>
          <w:color w:val="000000"/>
          <w:sz w:val="22"/>
          <w:szCs w:val="22"/>
          <w:u w:color="000000"/>
          <w:vertAlign w:val="superscript"/>
          <w:lang w:val="es-ES_tradnl"/>
          <w14:textFill>
            <w14:solidFill>
              <w14:srgbClr w14:val="000000"/>
            </w14:solidFill>
          </w14:textFill>
        </w:rPr>
        <w:footnoteReference w:id="30"/>
      </w:r>
      <w:r>
        <w:rPr>
          <w:rStyle w:val="Ninguno"/>
          <w:outline w:val="0"/>
          <w:color w:val="000000"/>
          <w:sz w:val="22"/>
          <w:szCs w:val="22"/>
          <w:u w:color="000000"/>
          <w:rtl w:val="0"/>
          <w:lang w:val="es-ES_tradnl"/>
          <w14:textFill>
            <w14:solidFill>
              <w14:srgbClr w14:val="000000"/>
            </w14:solidFill>
          </w14:textFill>
        </w:rPr>
        <w:t xml:space="preserve"> con el objetivo de </w:t>
      </w:r>
      <w:r>
        <w:rPr>
          <w:rStyle w:val="Ninguno"/>
          <w:outline w:val="0"/>
          <w:color w:val="000000"/>
          <w:sz w:val="22"/>
          <w:szCs w:val="22"/>
          <w:u w:color="000000"/>
          <w:rtl w:val="0"/>
          <w:lang w:val="es-ES_tradnl"/>
          <w14:textFill>
            <w14:solidFill>
              <w14:srgbClr w14:val="000000"/>
            </w14:solidFill>
          </w14:textFill>
        </w:rPr>
        <w:t>estructurar un conjunto de mecanismos que permiten el cumplimiento de los objetivos de ahorro energ</w:t>
      </w:r>
      <w:r>
        <w:rPr>
          <w:rStyle w:val="Ninguno"/>
          <w:outline w:val="0"/>
          <w:color w:val="000000"/>
          <w:sz w:val="22"/>
          <w:szCs w:val="22"/>
          <w:u w:color="000000"/>
          <w:rtl w:val="0"/>
          <w:lang w:val="fr-FR"/>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tico establecidos en la vigente directiva de eficiencia energ</w:t>
      </w:r>
      <w:r>
        <w:rPr>
          <w:rStyle w:val="Ninguno"/>
          <w:outline w:val="0"/>
          <w:color w:val="000000"/>
          <w:sz w:val="22"/>
          <w:szCs w:val="22"/>
          <w:u w:color="000000"/>
          <w:rtl w:val="0"/>
          <w:lang w:val="fr-FR"/>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estando las empresas obligadas a realizar aportaciones monetarias al Fondo Nacional de Eficiencia Energ</w:t>
      </w:r>
      <w:r>
        <w:rPr>
          <w:rStyle w:val="Ninguno"/>
          <w:outline w:val="0"/>
          <w:color w:val="000000"/>
          <w:sz w:val="22"/>
          <w:szCs w:val="22"/>
          <w:u w:color="000000"/>
          <w:rtl w:val="0"/>
          <w:lang w:val="fr-FR"/>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o a desarrollar proyectos de eficiencia por cuenta propia, en la que adem</w:t>
      </w:r>
      <w:r>
        <w:rPr>
          <w:rStyle w:val="Ninguno"/>
          <w:outline w:val="0"/>
          <w:color w:val="000000"/>
          <w:sz w:val="22"/>
          <w:szCs w:val="22"/>
          <w:u w:color="000000"/>
          <w:rtl w:val="0"/>
          <w14:textFill>
            <w14:solidFill>
              <w14:srgbClr w14:val="000000"/>
            </w14:solidFill>
          </w14:textFill>
        </w:rPr>
        <w:t>á</w:t>
      </w:r>
      <w:r>
        <w:rPr>
          <w:rStyle w:val="Ninguno"/>
          <w:outline w:val="0"/>
          <w:color w:val="000000"/>
          <w:sz w:val="22"/>
          <w:szCs w:val="22"/>
          <w:u w:color="000000"/>
          <w:rtl w:val="0"/>
          <w:lang w:val="es-ES_tradnl"/>
          <w14:textFill>
            <w14:solidFill>
              <w14:srgbClr w14:val="000000"/>
            </w14:solidFill>
          </w14:textFill>
        </w:rPr>
        <w:t>s se establece sanciones para garantizar su efectividad . Entre las medidas aprobadas destacan:</w:t>
      </w:r>
    </w:p>
    <w:p>
      <w:pPr>
        <w:pStyle w:val="Cuerpo"/>
        <w:ind w:right="567"/>
        <w:rPr>
          <w:rStyle w:val="Ninguno"/>
          <w:outline w:val="0"/>
          <w:color w:val="000000"/>
          <w:sz w:val="22"/>
          <w:szCs w:val="22"/>
          <w:u w:color="000000"/>
          <w14:textFill>
            <w14:solidFill>
              <w14:srgbClr w14:val="000000"/>
            </w14:solidFill>
          </w14:textFill>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Creaci</w:t>
      </w:r>
      <w:r>
        <w:rPr>
          <w:rStyle w:val="Ninguno"/>
          <w:sz w:val="22"/>
          <w:szCs w:val="22"/>
          <w:rtl w:val="0"/>
          <w:lang w:val="es-ES_tradnl"/>
        </w:rPr>
        <w:t>ó</w:t>
      </w:r>
      <w:r>
        <w:rPr>
          <w:rStyle w:val="Ninguno"/>
          <w:sz w:val="22"/>
          <w:szCs w:val="22"/>
          <w:rtl w:val="0"/>
          <w:lang w:val="es-ES_tradnl"/>
        </w:rPr>
        <w:t>n del Fondo Nacional de Eficiencia Energ</w:t>
      </w:r>
      <w:r>
        <w:rPr>
          <w:rStyle w:val="Ninguno"/>
          <w:sz w:val="22"/>
          <w:szCs w:val="22"/>
          <w:rtl w:val="0"/>
          <w:lang w:val="fr-FR"/>
        </w:rPr>
        <w:t>é</w:t>
      </w:r>
      <w:r>
        <w:rPr>
          <w:rStyle w:val="Ninguno"/>
          <w:sz w:val="22"/>
          <w:szCs w:val="22"/>
          <w:rtl w:val="0"/>
          <w:lang w:val="es-ES_tradnl"/>
        </w:rPr>
        <w:t xml:space="preserve">tica (FNEE): Tiene como </w:t>
      </w:r>
      <w:r>
        <w:rPr>
          <w:rStyle w:val="Ninguno"/>
          <w:outline w:val="0"/>
          <w:color w:val="000000"/>
          <w:sz w:val="22"/>
          <w:szCs w:val="22"/>
          <w:u w:color="000000"/>
          <w:rtl w:val="0"/>
          <w:lang w:val="es-ES_tradnl"/>
          <w14:textFill>
            <w14:solidFill>
              <w14:srgbClr w14:val="000000"/>
            </w14:solidFill>
          </w14:textFill>
        </w:rPr>
        <w:t>objetivo principal financiar proyectos relacionados con la eficiencia energ</w:t>
      </w:r>
      <w:r>
        <w:rPr>
          <w:rStyle w:val="Ninguno"/>
          <w:outline w:val="0"/>
          <w:color w:val="000000"/>
          <w:sz w:val="22"/>
          <w:szCs w:val="22"/>
          <w:u w:color="000000"/>
          <w:rtl w:val="0"/>
          <w:lang w:val="fr-FR"/>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en sectores consumidores de energ</w:t>
      </w:r>
      <w:r>
        <w:rPr>
          <w:rStyle w:val="Ninguno"/>
          <w:outline w:val="0"/>
          <w:color w:val="000000"/>
          <w:sz w:val="22"/>
          <w:szCs w:val="22"/>
          <w:u w:color="000000"/>
          <w:rtl w:val="0"/>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 de forma que se alcancen los objetivos de ahorro energ</w:t>
      </w:r>
      <w:r>
        <w:rPr>
          <w:rStyle w:val="Ninguno"/>
          <w:outline w:val="0"/>
          <w:color w:val="000000"/>
          <w:sz w:val="22"/>
          <w:szCs w:val="22"/>
          <w:u w:color="000000"/>
          <w:rtl w:val="0"/>
          <w:lang w:val="fr-FR"/>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tico nacional marcado por el art</w:t>
      </w:r>
      <w:r>
        <w:rPr>
          <w:rStyle w:val="Ninguno"/>
          <w:outline w:val="0"/>
          <w:color w:val="000000"/>
          <w:sz w:val="22"/>
          <w:szCs w:val="22"/>
          <w:u w:color="000000"/>
          <w:rtl w:val="0"/>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culo 7 de la directiva 2017/27/UE descrita anteriormente en este informe.</w:t>
      </w:r>
      <w:r>
        <w:rPr>
          <w:rStyle w:val="Ninguno"/>
          <w:sz w:val="22"/>
          <w:szCs w:val="22"/>
          <w:rtl w:val="0"/>
          <w:lang w:val="es-ES_tradnl"/>
        </w:rPr>
        <w:t xml:space="preserve"> Para financiar las iniciativas nacionales de eficiencia energ</w:t>
      </w:r>
      <w:r>
        <w:rPr>
          <w:rStyle w:val="Ninguno"/>
          <w:sz w:val="22"/>
          <w:szCs w:val="22"/>
          <w:rtl w:val="0"/>
          <w:lang w:val="fr-FR"/>
        </w:rPr>
        <w:t>é</w:t>
      </w:r>
      <w:r>
        <w:rPr>
          <w:rStyle w:val="Ninguno"/>
          <w:sz w:val="22"/>
          <w:szCs w:val="22"/>
          <w:rtl w:val="0"/>
          <w:lang w:val="es-ES_tradnl"/>
        </w:rPr>
        <w:t>tica, este fondo est</w:t>
      </w:r>
      <w:r>
        <w:rPr>
          <w:rStyle w:val="Ninguno"/>
          <w:sz w:val="22"/>
          <w:szCs w:val="22"/>
          <w:rtl w:val="0"/>
        </w:rPr>
        <w:t xml:space="preserve">á </w:t>
      </w:r>
      <w:r>
        <w:rPr>
          <w:rStyle w:val="Ninguno"/>
          <w:sz w:val="22"/>
          <w:szCs w:val="22"/>
          <w:rtl w:val="0"/>
          <w:lang w:val="es-ES_tradnl"/>
        </w:rPr>
        <w:t>dotado de las i) aportaciones de los sujetos obligados, ii) aportaciones de fondos FEDER, iii) otras aportaciones que se consignen en los Presupuestos Generales del Estado y iv) otros recursos espec</w:t>
      </w:r>
      <w:r>
        <w:rPr>
          <w:rStyle w:val="Ninguno"/>
          <w:sz w:val="22"/>
          <w:szCs w:val="22"/>
          <w:rtl w:val="0"/>
        </w:rPr>
        <w:t>í</w:t>
      </w:r>
      <w:r>
        <w:rPr>
          <w:rStyle w:val="Ninguno"/>
          <w:sz w:val="22"/>
          <w:szCs w:val="22"/>
          <w:rtl w:val="0"/>
          <w:lang w:val="pt-PT"/>
        </w:rPr>
        <w:t>ficos.</w:t>
      </w:r>
    </w:p>
    <w:p>
      <w:pPr>
        <w:pStyle w:val="Cuerpo"/>
        <w:ind w:left="714" w:right="567" w:hanging="357"/>
        <w:rPr>
          <w:rStyle w:val="Ninguno"/>
          <w:sz w:val="22"/>
          <w:szCs w:val="22"/>
        </w:rPr>
      </w:pPr>
    </w:p>
    <w:p>
      <w:pPr>
        <w:pStyle w:val="Cuerpo"/>
        <w:ind w:left="709" w:right="567" w:firstLine="0"/>
        <w:rPr>
          <w:rStyle w:val="Ninguno"/>
          <w:sz w:val="22"/>
          <w:szCs w:val="22"/>
        </w:rPr>
      </w:pPr>
      <w:r>
        <w:rPr>
          <w:rStyle w:val="Ninguno"/>
          <w:sz w:val="22"/>
          <w:szCs w:val="22"/>
          <w:rtl w:val="0"/>
          <w:lang w:val="es-ES_tradnl"/>
        </w:rPr>
        <w:t xml:space="preserve">Los sujetos obligados son las </w:t>
      </w:r>
      <w:r>
        <w:rPr>
          <w:rStyle w:val="Ninguno"/>
          <w:sz w:val="22"/>
          <w:szCs w:val="22"/>
          <w:rtl w:val="0"/>
          <w:lang w:val="es-ES_tradnl"/>
        </w:rPr>
        <w:t>comercializadoras</w:t>
      </w:r>
      <w:r>
        <w:rPr>
          <w:rStyle w:val="Ninguno"/>
          <w:rFonts w:ascii="Pontano Sans" w:cs="Pontano Sans" w:hAnsi="Pontano Sans" w:eastAsia="Pontano Sans"/>
          <w:b w:val="1"/>
          <w:bCs w:val="1"/>
          <w:sz w:val="22"/>
          <w:szCs w:val="22"/>
          <w:rtl w:val="0"/>
          <w:lang w:val="es-ES_tradnl"/>
        </w:rPr>
        <w:t xml:space="preserve"> </w:t>
      </w:r>
      <w:r>
        <w:rPr>
          <w:rStyle w:val="Ninguno"/>
          <w:sz w:val="22"/>
          <w:szCs w:val="22"/>
          <w:rtl w:val="0"/>
          <w:lang w:val="es-ES_tradnl"/>
        </w:rPr>
        <w:t>de electricidad y gas, los operadores de  productos petrol</w:t>
      </w:r>
      <w:r>
        <w:rPr>
          <w:rStyle w:val="Ninguno"/>
          <w:sz w:val="22"/>
          <w:szCs w:val="22"/>
          <w:rtl w:val="0"/>
          <w:lang w:val="es-ES_tradnl"/>
        </w:rPr>
        <w:t>í</w:t>
      </w:r>
      <w:r>
        <w:rPr>
          <w:rStyle w:val="Ninguno"/>
          <w:sz w:val="22"/>
          <w:szCs w:val="22"/>
          <w:rtl w:val="0"/>
          <w:lang w:val="es-ES_tradnl"/>
        </w:rPr>
        <w:t>feros y de gases licuados de petr</w:t>
      </w:r>
      <w:r>
        <w:rPr>
          <w:rStyle w:val="Ninguno"/>
          <w:sz w:val="22"/>
          <w:szCs w:val="22"/>
          <w:rtl w:val="0"/>
          <w:lang w:val="es-ES_tradnl"/>
        </w:rPr>
        <w:t>ó</w:t>
      </w:r>
      <w:r>
        <w:rPr>
          <w:rStyle w:val="Ninguno"/>
          <w:sz w:val="22"/>
          <w:szCs w:val="22"/>
          <w:rtl w:val="0"/>
          <w:lang w:val="es-ES_tradnl"/>
        </w:rPr>
        <w:t>leo al por mayor.</w:t>
      </w:r>
    </w:p>
    <w:p>
      <w:pPr>
        <w:pStyle w:val="Cuerpo"/>
        <w:ind w:right="567"/>
        <w:rPr>
          <w:rStyle w:val="Ninguno"/>
          <w:outline w:val="0"/>
          <w:color w:val="000000"/>
          <w:sz w:val="22"/>
          <w:szCs w:val="22"/>
          <w:u w:color="000000"/>
          <w14:textFill>
            <w14:solidFill>
              <w14:srgbClr w14:val="000000"/>
            </w14:solidFill>
          </w14:textFill>
        </w:rPr>
      </w:pPr>
    </w:p>
    <w:p>
      <w:pPr>
        <w:pStyle w:val="Cuerpo"/>
        <w:ind w:left="708" w:right="567" w:firstLine="0"/>
        <w:rPr>
          <w:rStyle w:val="Ninguno"/>
          <w:outline w:val="0"/>
          <w:color w:val="000000"/>
          <w:sz w:val="22"/>
          <w:szCs w:val="22"/>
          <w:u w:color="000000"/>
          <w14:textFill>
            <w14:solidFill>
              <w14:srgbClr w14:val="000000"/>
            </w14:solidFill>
          </w14:textFill>
        </w:rPr>
      </w:pPr>
      <w:r>
        <w:rPr>
          <w:rStyle w:val="Ninguno"/>
          <w:outline w:val="0"/>
          <w:color w:val="000000"/>
          <w:sz w:val="22"/>
          <w:szCs w:val="22"/>
          <w:u w:color="000000"/>
          <w:rtl w:val="0"/>
          <w:lang w:val="es-ES_tradnl"/>
          <w14:textFill>
            <w14:solidFill>
              <w14:srgbClr w14:val="000000"/>
            </w14:solidFill>
          </w14:textFill>
        </w:rPr>
        <w:t>El encargado de gestionar el FNEE es el Instituto de Diversificaci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y Ahorro de Energ</w:t>
      </w:r>
      <w:r>
        <w:rPr>
          <w:rStyle w:val="Ninguno"/>
          <w:outline w:val="0"/>
          <w:color w:val="000000"/>
          <w:sz w:val="22"/>
          <w:szCs w:val="22"/>
          <w:u w:color="000000"/>
          <w:rtl w:val="0"/>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a (IDAE). En 2017 se continuar</w:t>
      </w:r>
      <w:r>
        <w:rPr>
          <w:rStyle w:val="Ninguno"/>
          <w:outline w:val="0"/>
          <w:color w:val="000000"/>
          <w:sz w:val="22"/>
          <w:szCs w:val="22"/>
          <w:u w:color="000000"/>
          <w:rtl w:val="0"/>
          <w14:textFill>
            <w14:solidFill>
              <w14:srgbClr w14:val="000000"/>
            </w14:solidFill>
          </w14:textFill>
        </w:rPr>
        <w:t>á</w:t>
      </w:r>
      <w:r>
        <w:rPr>
          <w:rStyle w:val="Ninguno"/>
          <w:outline w:val="0"/>
          <w:color w:val="000000"/>
          <w:sz w:val="22"/>
          <w:szCs w:val="22"/>
          <w:u w:color="000000"/>
          <w:rtl w:val="0"/>
          <w:lang w:val="es-ES_tradnl"/>
          <w14:textFill>
            <w14:solidFill>
              <w14:srgbClr w14:val="000000"/>
            </w14:solidFill>
          </w14:textFill>
        </w:rPr>
        <w:t>n otorgando ayudas con cargo al FNEE a proyectos que podr</w:t>
      </w:r>
      <w:r>
        <w:rPr>
          <w:rStyle w:val="Ninguno"/>
          <w:outline w:val="0"/>
          <w:color w:val="000000"/>
          <w:sz w:val="22"/>
          <w:szCs w:val="22"/>
          <w:u w:color="000000"/>
          <w:rtl w:val="0"/>
          <w14:textFill>
            <w14:solidFill>
              <w14:srgbClr w14:val="000000"/>
            </w14:solidFill>
          </w14:textFill>
        </w:rPr>
        <w:t>á</w:t>
      </w:r>
      <w:r>
        <w:rPr>
          <w:rStyle w:val="Ninguno"/>
          <w:outline w:val="0"/>
          <w:color w:val="000000"/>
          <w:sz w:val="22"/>
          <w:szCs w:val="22"/>
          <w:u w:color="000000"/>
          <w:rtl w:val="0"/>
          <w:lang w:val="es-ES_tradnl"/>
          <w14:textFill>
            <w14:solidFill>
              <w14:srgbClr w14:val="000000"/>
            </w14:solidFill>
          </w14:textFill>
        </w:rPr>
        <w:t>n adem</w:t>
      </w:r>
      <w:r>
        <w:rPr>
          <w:rStyle w:val="Ninguno"/>
          <w:outline w:val="0"/>
          <w:color w:val="000000"/>
          <w:sz w:val="22"/>
          <w:szCs w:val="22"/>
          <w:u w:color="000000"/>
          <w:rtl w:val="0"/>
          <w14:textFill>
            <w14:solidFill>
              <w14:srgbClr w14:val="000000"/>
            </w14:solidFill>
          </w14:textFill>
        </w:rPr>
        <w:t>á</w:t>
      </w:r>
      <w:r>
        <w:rPr>
          <w:rStyle w:val="Ninguno"/>
          <w:outline w:val="0"/>
          <w:color w:val="000000"/>
          <w:sz w:val="22"/>
          <w:szCs w:val="22"/>
          <w:u w:color="000000"/>
          <w:rtl w:val="0"/>
          <w:lang w:val="es-ES_tradnl"/>
          <w14:textFill>
            <w14:solidFill>
              <w14:srgbClr w14:val="000000"/>
            </w14:solidFill>
          </w14:textFill>
        </w:rPr>
        <w:t>s contar con financiaci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de los fondos FEDER. Para segmentar y distribuir las cantidades asociadas a cada uno de los proyectos, se distinguen cuatro l</w:t>
      </w:r>
      <w:r>
        <w:rPr>
          <w:rStyle w:val="Ninguno"/>
          <w:outline w:val="0"/>
          <w:color w:val="000000"/>
          <w:sz w:val="22"/>
          <w:szCs w:val="22"/>
          <w:u w:color="000000"/>
          <w:rtl w:val="0"/>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neas de ayuda a las que este a</w:t>
      </w:r>
      <w:r>
        <w:rPr>
          <w:rStyle w:val="Ninguno"/>
          <w:outline w:val="0"/>
          <w:color w:val="000000"/>
          <w:sz w:val="22"/>
          <w:szCs w:val="22"/>
          <w:u w:color="000000"/>
          <w:rtl w:val="0"/>
          <w:lang w:val="es-ES_tradnl"/>
          <w14:textFill>
            <w14:solidFill>
              <w14:srgbClr w14:val="000000"/>
            </w14:solidFill>
          </w14:textFill>
        </w:rPr>
        <w:t>ñ</w:t>
      </w:r>
      <w:r>
        <w:rPr>
          <w:rStyle w:val="Ninguno"/>
          <w:outline w:val="0"/>
          <w:color w:val="000000"/>
          <w:sz w:val="22"/>
          <w:szCs w:val="22"/>
          <w:u w:color="000000"/>
          <w:rtl w:val="0"/>
          <w:lang w:val="es-ES_tradnl"/>
          <w14:textFill>
            <w14:solidFill>
              <w14:srgbClr w14:val="000000"/>
            </w14:solidFill>
          </w14:textFill>
        </w:rPr>
        <w:t>o 2017 se ha destinado un importe conjunto superior a los 200 millones de euros</w:t>
      </w:r>
      <w:r>
        <w:rPr>
          <w:rStyle w:val="Ninguno"/>
          <w:outline w:val="0"/>
          <w:color w:val="000000"/>
          <w:sz w:val="22"/>
          <w:szCs w:val="22"/>
          <w:u w:color="000000"/>
          <w:vertAlign w:val="superscript"/>
          <w14:textFill>
            <w14:solidFill>
              <w14:srgbClr w14:val="000000"/>
            </w14:solidFill>
          </w14:textFill>
        </w:rPr>
        <w:footnoteReference w:id="31"/>
      </w:r>
      <w:r>
        <w:rPr>
          <w:rStyle w:val="Ninguno"/>
          <w:outline w:val="0"/>
          <w:color w:val="000000"/>
          <w:sz w:val="22"/>
          <w:szCs w:val="22"/>
          <w:u w:color="000000"/>
          <w:rtl w:val="0"/>
          <w14:textFill>
            <w14:solidFill>
              <w14:srgbClr w14:val="000000"/>
            </w14:solidFill>
          </w14:textFill>
        </w:rPr>
        <w:t>:</w:t>
      </w:r>
    </w:p>
    <w:p>
      <w:pPr>
        <w:pStyle w:val="List Paragraph"/>
        <w:ind w:right="567"/>
        <w:rPr>
          <w:rStyle w:val="Ninguno"/>
          <w:outline w:val="0"/>
          <w:color w:val="000000"/>
          <w:sz w:val="22"/>
          <w:szCs w:val="22"/>
          <w:u w:color="000000"/>
          <w14:textFill>
            <w14:solidFill>
              <w14:srgbClr w14:val="000000"/>
            </w14:solidFill>
          </w14:textFill>
        </w:rPr>
      </w:pPr>
    </w:p>
    <w:p>
      <w:pPr>
        <w:pStyle w:val="List Paragraph"/>
        <w:numPr>
          <w:ilvl w:val="0"/>
          <w:numId w:val="29"/>
        </w:numPr>
        <w:bidi w:val="0"/>
        <w:ind w:right="567"/>
        <w:jc w:val="both"/>
        <w:rPr>
          <w:sz w:val="22"/>
          <w:szCs w:val="22"/>
          <w:rtl w:val="0"/>
          <w:lang w:val="es-ES_tradnl"/>
        </w:rPr>
      </w:pPr>
      <w:r>
        <w:rPr>
          <w:rStyle w:val="Ninguno"/>
          <w:outline w:val="0"/>
          <w:color w:val="000000"/>
          <w:sz w:val="22"/>
          <w:szCs w:val="22"/>
          <w:u w:color="000000"/>
          <w:rtl w:val="0"/>
          <w:lang w:val="es-ES_tradnl"/>
          <w14:textFill>
            <w14:solidFill>
              <w14:srgbClr w14:val="000000"/>
            </w14:solidFill>
          </w14:textFill>
        </w:rPr>
        <w:t>La primera l</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nea se refiere a todo lo que es alumbrado exterior municipal.</w:t>
      </w:r>
    </w:p>
    <w:p>
      <w:pPr>
        <w:pStyle w:val="List Paragraph"/>
        <w:numPr>
          <w:ilvl w:val="0"/>
          <w:numId w:val="29"/>
        </w:numPr>
        <w:bidi w:val="0"/>
        <w:ind w:right="567"/>
        <w:jc w:val="both"/>
        <w:rPr>
          <w:sz w:val="22"/>
          <w:szCs w:val="22"/>
          <w:rtl w:val="0"/>
          <w:lang w:val="es-ES_tradnl"/>
        </w:rPr>
      </w:pPr>
      <w:r>
        <w:rPr>
          <w:rStyle w:val="Ninguno"/>
          <w:outline w:val="0"/>
          <w:color w:val="000000"/>
          <w:sz w:val="22"/>
          <w:szCs w:val="22"/>
          <w:u w:color="000000"/>
          <w:rtl w:val="0"/>
          <w:lang w:val="es-ES_tradnl"/>
          <w14:textFill>
            <w14:solidFill>
              <w14:srgbClr w14:val="000000"/>
            </w14:solidFill>
          </w14:textFill>
        </w:rPr>
        <w:t>La segunda l</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nea es un programa de ayudas para actuaciones de eficiencia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en PYME y Gran Empresa del sector Industrial.</w:t>
      </w:r>
    </w:p>
    <w:p>
      <w:pPr>
        <w:pStyle w:val="List Paragraph"/>
        <w:numPr>
          <w:ilvl w:val="0"/>
          <w:numId w:val="29"/>
        </w:numPr>
        <w:bidi w:val="0"/>
        <w:ind w:right="567"/>
        <w:jc w:val="both"/>
        <w:rPr>
          <w:sz w:val="22"/>
          <w:szCs w:val="22"/>
          <w:rtl w:val="0"/>
          <w:lang w:val="es-ES_tradnl"/>
        </w:rPr>
      </w:pPr>
      <w:r>
        <w:rPr>
          <w:rStyle w:val="Ninguno"/>
          <w:outline w:val="0"/>
          <w:color w:val="000000"/>
          <w:sz w:val="22"/>
          <w:szCs w:val="22"/>
          <w:u w:color="000000"/>
          <w:rtl w:val="0"/>
          <w:lang w:val="es-ES_tradnl"/>
          <w14:textFill>
            <w14:solidFill>
              <w14:srgbClr w14:val="000000"/>
            </w14:solidFill>
          </w14:textFill>
        </w:rPr>
        <w:t>La tercera l</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nea es para el cambio modal del transporte y uso m</w:t>
      </w:r>
      <w:r>
        <w:rPr>
          <w:rStyle w:val="Ninguno"/>
          <w:outline w:val="0"/>
          <w:color w:val="000000"/>
          <w:sz w:val="22"/>
          <w:szCs w:val="22"/>
          <w:u w:color="000000"/>
          <w:rtl w:val="0"/>
          <w:lang w:val="es-ES_tradnl"/>
          <w14:textFill>
            <w14:solidFill>
              <w14:srgbClr w14:val="000000"/>
            </w14:solidFill>
          </w14:textFill>
        </w:rPr>
        <w:t>á</w:t>
      </w:r>
      <w:r>
        <w:rPr>
          <w:rStyle w:val="Ninguno"/>
          <w:outline w:val="0"/>
          <w:color w:val="000000"/>
          <w:sz w:val="22"/>
          <w:szCs w:val="22"/>
          <w:u w:color="000000"/>
          <w:rtl w:val="0"/>
          <w:lang w:val="es-ES_tradnl"/>
          <w14:textFill>
            <w14:solidFill>
              <w14:srgbClr w14:val="000000"/>
            </w14:solidFill>
          </w14:textFill>
        </w:rPr>
        <w:t>s eficiente de los modos de transporte.</w:t>
      </w:r>
    </w:p>
    <w:p>
      <w:pPr>
        <w:pStyle w:val="List Paragraph"/>
        <w:numPr>
          <w:ilvl w:val="0"/>
          <w:numId w:val="29"/>
        </w:numPr>
        <w:bidi w:val="0"/>
        <w:ind w:right="567"/>
        <w:jc w:val="both"/>
        <w:rPr>
          <w:sz w:val="22"/>
          <w:szCs w:val="22"/>
          <w:rtl w:val="0"/>
          <w:lang w:val="es-ES_tradnl"/>
        </w:rPr>
      </w:pPr>
      <w:r>
        <w:rPr>
          <w:rStyle w:val="Ninguno"/>
          <w:outline w:val="0"/>
          <w:color w:val="000000"/>
          <w:sz w:val="22"/>
          <w:szCs w:val="22"/>
          <w:u w:color="000000"/>
          <w:rtl w:val="0"/>
          <w:lang w:val="es-ES_tradnl"/>
          <w14:textFill>
            <w14:solidFill>
              <w14:srgbClr w14:val="000000"/>
            </w14:solidFill>
          </w14:textFill>
        </w:rPr>
        <w:t>La cuarta l</w:t>
      </w:r>
      <w:r>
        <w:rPr>
          <w:rStyle w:val="Ninguno"/>
          <w:outline w:val="0"/>
          <w:color w:val="000000"/>
          <w:sz w:val="22"/>
          <w:szCs w:val="22"/>
          <w:u w:color="000000"/>
          <w:rtl w:val="0"/>
          <w:lang w:val="es-ES_tradnl"/>
          <w14:textFill>
            <w14:solidFill>
              <w14:srgbClr w14:val="000000"/>
            </w14:solidFill>
          </w14:textFill>
        </w:rPr>
        <w:t>í</w:t>
      </w:r>
      <w:r>
        <w:rPr>
          <w:rStyle w:val="Ninguno"/>
          <w:outline w:val="0"/>
          <w:color w:val="000000"/>
          <w:sz w:val="22"/>
          <w:szCs w:val="22"/>
          <w:u w:color="000000"/>
          <w:rtl w:val="0"/>
          <w:lang w:val="es-ES_tradnl"/>
          <w14:textFill>
            <w14:solidFill>
              <w14:srgbClr w14:val="000000"/>
            </w14:solidFill>
          </w14:textFill>
        </w:rPr>
        <w:t>nea es para la rehabilitaci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energ</w:t>
      </w:r>
      <w:r>
        <w:rPr>
          <w:rStyle w:val="Ninguno"/>
          <w:outline w:val="0"/>
          <w:color w:val="000000"/>
          <w:sz w:val="22"/>
          <w:szCs w:val="22"/>
          <w:u w:color="000000"/>
          <w:rtl w:val="0"/>
          <w:lang w:val="es-ES_tradnl"/>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tica de edificios existentes PAREER II.</w:t>
      </w:r>
    </w:p>
    <w:p>
      <w:pPr>
        <w:pStyle w:val="List Paragraph"/>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Creaci</w:t>
      </w:r>
      <w:r>
        <w:rPr>
          <w:rStyle w:val="Ninguno"/>
          <w:sz w:val="22"/>
          <w:szCs w:val="22"/>
          <w:rtl w:val="0"/>
          <w:lang w:val="es-ES_tradnl"/>
        </w:rPr>
        <w:t>ó</w:t>
      </w:r>
      <w:r>
        <w:rPr>
          <w:rStyle w:val="Ninguno"/>
          <w:sz w:val="22"/>
          <w:szCs w:val="22"/>
          <w:rtl w:val="0"/>
          <w:lang w:val="es-ES_tradnl"/>
        </w:rPr>
        <w:t>n de los Certificados de Ahorro Energ</w:t>
      </w:r>
      <w:r>
        <w:rPr>
          <w:rStyle w:val="Ninguno"/>
          <w:sz w:val="22"/>
          <w:szCs w:val="22"/>
          <w:rtl w:val="0"/>
          <w:lang w:val="fr-FR"/>
        </w:rPr>
        <w:t>é</w:t>
      </w:r>
      <w:r>
        <w:rPr>
          <w:rStyle w:val="Ninguno"/>
          <w:sz w:val="22"/>
          <w:szCs w:val="22"/>
          <w:rtl w:val="0"/>
          <w:lang w:val="es-ES_tradnl"/>
        </w:rPr>
        <w:t>tico (CAEs) que permiten avalar el cumplimiento de determinados objetivos de eficiencia energ</w:t>
      </w:r>
      <w:r>
        <w:rPr>
          <w:rStyle w:val="Ninguno"/>
          <w:sz w:val="22"/>
          <w:szCs w:val="22"/>
          <w:rtl w:val="0"/>
          <w:lang w:val="fr-FR"/>
        </w:rPr>
        <w:t>é</w:t>
      </w:r>
      <w:r>
        <w:rPr>
          <w:rStyle w:val="Ninguno"/>
          <w:sz w:val="22"/>
          <w:szCs w:val="22"/>
          <w:rtl w:val="0"/>
          <w:lang w:val="es-ES_tradnl"/>
        </w:rPr>
        <w:t>tica y una vez en marcha, permitir</w:t>
      </w:r>
      <w:r>
        <w:rPr>
          <w:rStyle w:val="Ninguno"/>
          <w:sz w:val="22"/>
          <w:szCs w:val="22"/>
          <w:rtl w:val="0"/>
        </w:rPr>
        <w:t xml:space="preserve">á </w:t>
      </w:r>
      <w:r>
        <w:rPr>
          <w:rStyle w:val="Ninguno"/>
          <w:sz w:val="22"/>
          <w:szCs w:val="22"/>
          <w:rtl w:val="0"/>
          <w:lang w:val="es-ES_tradnl"/>
        </w:rPr>
        <w:t>progresivamente a las empresas dar cumplimiento a sus obligaciones de ahorro mediante la promoci</w:t>
      </w:r>
      <w:r>
        <w:rPr>
          <w:rStyle w:val="Ninguno"/>
          <w:sz w:val="22"/>
          <w:szCs w:val="22"/>
          <w:rtl w:val="0"/>
          <w:lang w:val="es-ES_tradnl"/>
        </w:rPr>
        <w:t>ó</w:t>
      </w:r>
      <w:r>
        <w:rPr>
          <w:rStyle w:val="Ninguno"/>
          <w:sz w:val="22"/>
          <w:szCs w:val="22"/>
          <w:rtl w:val="0"/>
          <w:lang w:val="es-ES_tradnl"/>
        </w:rPr>
        <w:t>n directa de actuaciones de mejora de la eficiencia energ</w:t>
      </w:r>
      <w:r>
        <w:rPr>
          <w:rStyle w:val="Ninguno"/>
          <w:sz w:val="22"/>
          <w:szCs w:val="22"/>
          <w:rtl w:val="0"/>
          <w:lang w:val="fr-FR"/>
        </w:rPr>
        <w:t>é</w:t>
      </w:r>
      <w:r>
        <w:rPr>
          <w:rStyle w:val="Ninguno"/>
          <w:sz w:val="22"/>
          <w:szCs w:val="22"/>
          <w:rtl w:val="0"/>
          <w:lang w:val="it-IT"/>
        </w:rPr>
        <w:t xml:space="preserve">tica. </w:t>
      </w:r>
    </w:p>
    <w:p>
      <w:pPr>
        <w:pStyle w:val="List Paragraph"/>
        <w:rPr>
          <w:rStyle w:val="Ninguno"/>
          <w:sz w:val="22"/>
          <w:szCs w:val="22"/>
        </w:rPr>
      </w:pPr>
    </w:p>
    <w:p>
      <w:pPr>
        <w:pStyle w:val="Cuerpo"/>
        <w:ind w:left="709" w:right="567" w:firstLine="0"/>
        <w:rPr>
          <w:rStyle w:val="Ninguno"/>
          <w:sz w:val="22"/>
          <w:szCs w:val="22"/>
        </w:rPr>
      </w:pPr>
      <w:r>
        <w:rPr>
          <w:rStyle w:val="Ninguno"/>
          <w:sz w:val="22"/>
          <w:szCs w:val="22"/>
          <w:rtl w:val="0"/>
          <w:lang w:val="pt-PT"/>
        </w:rPr>
        <w:t>Seg</w:t>
      </w:r>
      <w:r>
        <w:rPr>
          <w:rStyle w:val="Ninguno"/>
          <w:sz w:val="22"/>
          <w:szCs w:val="22"/>
          <w:rtl w:val="0"/>
        </w:rPr>
        <w:t>ú</w:t>
      </w:r>
      <w:r>
        <w:rPr>
          <w:rStyle w:val="Ninguno"/>
          <w:sz w:val="22"/>
          <w:szCs w:val="22"/>
          <w:rtl w:val="0"/>
          <w:lang w:val="es-ES_tradnl"/>
        </w:rPr>
        <w:t>n la metodolog</w:t>
      </w:r>
      <w:r>
        <w:rPr>
          <w:rStyle w:val="Ninguno"/>
          <w:sz w:val="22"/>
          <w:szCs w:val="22"/>
          <w:rtl w:val="0"/>
        </w:rPr>
        <w:t>í</w:t>
      </w:r>
      <w:r>
        <w:rPr>
          <w:rStyle w:val="Ninguno"/>
          <w:sz w:val="22"/>
          <w:szCs w:val="22"/>
          <w:rtl w:val="0"/>
          <w:lang w:val="es-ES_tradnl"/>
        </w:rPr>
        <w:t>a de c</w:t>
      </w:r>
      <w:r>
        <w:rPr>
          <w:rStyle w:val="Ninguno"/>
          <w:sz w:val="22"/>
          <w:szCs w:val="22"/>
          <w:rtl w:val="0"/>
          <w:lang w:val="es-ES_tradnl"/>
        </w:rPr>
        <w:t>ó</w:t>
      </w:r>
      <w:r>
        <w:rPr>
          <w:rStyle w:val="Ninguno"/>
          <w:sz w:val="22"/>
          <w:szCs w:val="22"/>
          <w:rtl w:val="0"/>
          <w:lang w:val="es-ES_tradnl"/>
        </w:rPr>
        <w:t>mputo de ahorros de la Directiva, el momento en que se producen las medidas de ahorro determina qu</w:t>
      </w:r>
      <w:r>
        <w:rPr>
          <w:rStyle w:val="Ninguno"/>
          <w:sz w:val="22"/>
          <w:szCs w:val="22"/>
          <w:rtl w:val="0"/>
          <w:lang w:val="fr-FR"/>
        </w:rPr>
        <w:t xml:space="preserve">é </w:t>
      </w:r>
      <w:r>
        <w:rPr>
          <w:rStyle w:val="Ninguno"/>
          <w:sz w:val="22"/>
          <w:szCs w:val="22"/>
          <w:rtl w:val="0"/>
          <w:lang w:val="es-ES_tradnl"/>
        </w:rPr>
        <w:t>cantidad de ahorros se acumular</w:t>
      </w:r>
      <w:r>
        <w:rPr>
          <w:rStyle w:val="Ninguno"/>
          <w:sz w:val="22"/>
          <w:szCs w:val="22"/>
          <w:rtl w:val="0"/>
        </w:rPr>
        <w:t xml:space="preserve">á </w:t>
      </w:r>
      <w:r>
        <w:rPr>
          <w:rStyle w:val="Ninguno"/>
          <w:sz w:val="22"/>
          <w:szCs w:val="22"/>
          <w:rtl w:val="0"/>
          <w:lang w:val="es-ES_tradnl"/>
        </w:rPr>
        <w:t>durante su periodo de vigencia.</w:t>
      </w:r>
      <w:r>
        <w:rPr>
          <w:rStyle w:val="Ninguno"/>
          <w:outline w:val="0"/>
          <w:color w:val="000000"/>
          <w:sz w:val="22"/>
          <w:szCs w:val="22"/>
          <w:u w:color="000000"/>
          <w:rtl w:val="0"/>
          <w:lang w:val="es-ES_tradnl"/>
          <w14:textFill>
            <w14:solidFill>
              <w14:srgbClr w14:val="000000"/>
            </w14:solidFill>
          </w14:textFill>
        </w:rPr>
        <w:t xml:space="preserve"> Por tanto, una misma medida puede computar una cantidad de ahorros acumulados muy distinta dependiendo de si se realiza al principio o al final de periodo y, por consiguiente, cuanto antes se lleven a cabo las actuaciones de mejora de la eficiencia energ</w:t>
      </w:r>
      <w:r>
        <w:rPr>
          <w:rStyle w:val="Ninguno"/>
          <w:outline w:val="0"/>
          <w:color w:val="000000"/>
          <w:sz w:val="22"/>
          <w:szCs w:val="22"/>
          <w:u w:color="000000"/>
          <w:rtl w:val="0"/>
          <w:lang w:val="fr-FR"/>
          <w14:textFill>
            <w14:solidFill>
              <w14:srgbClr w14:val="000000"/>
            </w14:solidFill>
          </w14:textFill>
        </w:rPr>
        <w:t>é</w:t>
      </w:r>
      <w:r>
        <w:rPr>
          <w:rStyle w:val="Ninguno"/>
          <w:outline w:val="0"/>
          <w:color w:val="000000"/>
          <w:sz w:val="22"/>
          <w:szCs w:val="22"/>
          <w:u w:color="000000"/>
          <w:rtl w:val="0"/>
          <w:lang w:val="it-IT"/>
          <w14:textFill>
            <w14:solidFill>
              <w14:srgbClr w14:val="000000"/>
            </w14:solidFill>
          </w14:textFill>
        </w:rPr>
        <w:t>tica, m</w:t>
      </w:r>
      <w:r>
        <w:rPr>
          <w:rStyle w:val="Ninguno"/>
          <w:outline w:val="0"/>
          <w:color w:val="000000"/>
          <w:sz w:val="22"/>
          <w:szCs w:val="22"/>
          <w:u w:color="000000"/>
          <w:rtl w:val="0"/>
          <w14:textFill>
            <w14:solidFill>
              <w14:srgbClr w14:val="000000"/>
            </w14:solidFill>
          </w14:textFill>
        </w:rPr>
        <w:t>á</w:t>
      </w:r>
      <w:r>
        <w:rPr>
          <w:rStyle w:val="Ninguno"/>
          <w:outline w:val="0"/>
          <w:color w:val="000000"/>
          <w:sz w:val="22"/>
          <w:szCs w:val="22"/>
          <w:u w:color="000000"/>
          <w:rtl w:val="0"/>
          <w:lang w:val="es-ES_tradnl"/>
          <w14:textFill>
            <w14:solidFill>
              <w14:srgbClr w14:val="000000"/>
            </w14:solidFill>
          </w14:textFill>
        </w:rPr>
        <w:t>s ahorros derivados de las mismas se podr</w:t>
      </w:r>
      <w:r>
        <w:rPr>
          <w:rStyle w:val="Ninguno"/>
          <w:outline w:val="0"/>
          <w:color w:val="000000"/>
          <w:sz w:val="22"/>
          <w:szCs w:val="22"/>
          <w:u w:color="000000"/>
          <w:rtl w:val="0"/>
          <w14:textFill>
            <w14:solidFill>
              <w14:srgbClr w14:val="000000"/>
            </w14:solidFill>
          </w14:textFill>
        </w:rPr>
        <w:t>á</w:t>
      </w:r>
      <w:r>
        <w:rPr>
          <w:rStyle w:val="Ninguno"/>
          <w:outline w:val="0"/>
          <w:color w:val="000000"/>
          <w:sz w:val="22"/>
          <w:szCs w:val="22"/>
          <w:u w:color="000000"/>
          <w:rtl w:val="0"/>
          <w:lang w:val="es-ES_tradnl"/>
          <w14:textFill>
            <w14:solidFill>
              <w14:srgbClr w14:val="000000"/>
            </w14:solidFill>
          </w14:textFill>
        </w:rPr>
        <w:t>n contabilizar de cara a la consecuci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del objetivo vinculante acumulado de ahorro energ</w:t>
      </w:r>
      <w:r>
        <w:rPr>
          <w:rStyle w:val="Ninguno"/>
          <w:outline w:val="0"/>
          <w:color w:val="000000"/>
          <w:sz w:val="22"/>
          <w:szCs w:val="22"/>
          <w:u w:color="000000"/>
          <w:rtl w:val="0"/>
          <w:lang w:val="fr-FR"/>
          <w14:textFill>
            <w14:solidFill>
              <w14:srgbClr w14:val="000000"/>
            </w14:solidFill>
          </w14:textFill>
        </w:rPr>
        <w:t>é</w:t>
      </w:r>
      <w:r>
        <w:rPr>
          <w:rStyle w:val="Ninguno"/>
          <w:outline w:val="0"/>
          <w:color w:val="000000"/>
          <w:sz w:val="22"/>
          <w:szCs w:val="22"/>
          <w:u w:color="000000"/>
          <w:rtl w:val="0"/>
          <w:lang w:val="es-ES_tradnl"/>
          <w14:textFill>
            <w14:solidFill>
              <w14:srgbClr w14:val="000000"/>
            </w14:solidFill>
          </w14:textFill>
        </w:rPr>
        <w:t>tico. En consecuencia, la realizaci</w:t>
      </w:r>
      <w:r>
        <w:rPr>
          <w:rStyle w:val="Ninguno"/>
          <w:outline w:val="0"/>
          <w:color w:val="000000"/>
          <w:sz w:val="22"/>
          <w:szCs w:val="22"/>
          <w:u w:color="000000"/>
          <w:rtl w:val="0"/>
          <w:lang w:val="es-ES_tradnl"/>
          <w14:textFill>
            <w14:solidFill>
              <w14:srgbClr w14:val="000000"/>
            </w14:solidFill>
          </w14:textFill>
        </w:rPr>
        <w:t>ó</w:t>
      </w:r>
      <w:r>
        <w:rPr>
          <w:rStyle w:val="Ninguno"/>
          <w:outline w:val="0"/>
          <w:color w:val="000000"/>
          <w:sz w:val="22"/>
          <w:szCs w:val="22"/>
          <w:u w:color="000000"/>
          <w:rtl w:val="0"/>
          <w:lang w:val="es-ES_tradnl"/>
          <w14:textFill>
            <w14:solidFill>
              <w14:srgbClr w14:val="000000"/>
            </w14:solidFill>
          </w14:textFill>
        </w:rPr>
        <w:t>n temprana de las medidas de ahorro reduce de forma muy significativa el n</w:t>
      </w:r>
      <w:r>
        <w:rPr>
          <w:rStyle w:val="Ninguno"/>
          <w:outline w:val="0"/>
          <w:color w:val="000000"/>
          <w:sz w:val="22"/>
          <w:szCs w:val="22"/>
          <w:u w:color="000000"/>
          <w:rtl w:val="0"/>
          <w14:textFill>
            <w14:solidFill>
              <w14:srgbClr w14:val="000000"/>
            </w14:solidFill>
          </w14:textFill>
        </w:rPr>
        <w:t>ú</w:t>
      </w:r>
      <w:r>
        <w:rPr>
          <w:rStyle w:val="Ninguno"/>
          <w:outline w:val="0"/>
          <w:color w:val="000000"/>
          <w:sz w:val="22"/>
          <w:szCs w:val="22"/>
          <w:u w:color="000000"/>
          <w:rtl w:val="0"/>
          <w:lang w:val="es-ES_tradnl"/>
          <w14:textFill>
            <w14:solidFill>
              <w14:srgbClr w14:val="000000"/>
            </w14:solidFill>
          </w14:textFill>
        </w:rPr>
        <w:t>mero de medidas necesarias para alcanzar el objetivo, y por tanto el coste que se derive de su cumplimiento.</w:t>
      </w:r>
    </w:p>
    <w:p>
      <w:pPr>
        <w:pStyle w:val="List Paragraph"/>
        <w:rPr>
          <w:rStyle w:val="Ninguno"/>
          <w:sz w:val="22"/>
          <w:szCs w:val="22"/>
        </w:rPr>
      </w:pPr>
    </w:p>
    <w:p>
      <w:pPr>
        <w:pStyle w:val="Cuerpo"/>
        <w:numPr>
          <w:ilvl w:val="0"/>
          <w:numId w:val="27"/>
        </w:numPr>
        <w:bidi w:val="0"/>
        <w:ind w:right="567"/>
        <w:jc w:val="both"/>
        <w:rPr>
          <w:sz w:val="22"/>
          <w:szCs w:val="22"/>
          <w:rtl w:val="0"/>
          <w:lang w:val="es-ES_tradnl"/>
        </w:rPr>
      </w:pPr>
      <w:r>
        <w:rPr>
          <w:rStyle w:val="Ninguno"/>
          <w:sz w:val="22"/>
          <w:szCs w:val="22"/>
          <w:rtl w:val="0"/>
          <w:lang w:val="es-ES_tradnl"/>
        </w:rPr>
        <w:t>Creaci</w:t>
      </w:r>
      <w:r>
        <w:rPr>
          <w:rStyle w:val="Ninguno"/>
          <w:sz w:val="22"/>
          <w:szCs w:val="22"/>
          <w:rtl w:val="0"/>
          <w:lang w:val="es-ES_tradnl"/>
        </w:rPr>
        <w:t>ó</w:t>
      </w:r>
      <w:r>
        <w:rPr>
          <w:rStyle w:val="Ninguno"/>
          <w:sz w:val="22"/>
          <w:szCs w:val="22"/>
          <w:rtl w:val="0"/>
          <w:lang w:val="es-ES_tradnl"/>
        </w:rPr>
        <w:t>n de un seguro de responsabilidad civil que los proveedores de servicios energ</w:t>
      </w:r>
      <w:r>
        <w:rPr>
          <w:rStyle w:val="Ninguno"/>
          <w:sz w:val="22"/>
          <w:szCs w:val="22"/>
          <w:rtl w:val="0"/>
          <w:lang w:val="fr-FR"/>
        </w:rPr>
        <w:t>é</w:t>
      </w:r>
      <w:r>
        <w:rPr>
          <w:rStyle w:val="Ninguno"/>
          <w:sz w:val="22"/>
          <w:szCs w:val="22"/>
          <w:rtl w:val="0"/>
          <w:lang w:val="es-ES_tradnl"/>
        </w:rPr>
        <w:t>ticos deber</w:t>
      </w:r>
      <w:r>
        <w:rPr>
          <w:rStyle w:val="Ninguno"/>
          <w:sz w:val="22"/>
          <w:szCs w:val="22"/>
          <w:rtl w:val="0"/>
        </w:rPr>
        <w:t>á</w:t>
      </w:r>
      <w:r>
        <w:rPr>
          <w:rStyle w:val="Ninguno"/>
          <w:sz w:val="22"/>
          <w:szCs w:val="22"/>
          <w:rtl w:val="0"/>
          <w:lang w:val="es-ES_tradnl"/>
        </w:rPr>
        <w:t>n tener suscrito. El objetivo de este seguro es cubrir los riesgos que puedan derivarse de sus actuaciones</w:t>
      </w:r>
    </w:p>
    <w:p>
      <w:pPr>
        <w:pStyle w:val="Cuerpo"/>
        <w:ind w:left="714" w:right="567" w:firstLine="0"/>
        <w:rPr>
          <w:rStyle w:val="Ninguno"/>
          <w:sz w:val="22"/>
          <w:szCs w:val="22"/>
        </w:rPr>
      </w:pPr>
    </w:p>
    <w:p>
      <w:pPr>
        <w:pStyle w:val="ME.Titulo"/>
        <w:numPr>
          <w:ilvl w:val="1"/>
          <w:numId w:val="30"/>
        </w:numPr>
        <w:bidi w:val="0"/>
        <w:ind w:right="0"/>
        <w:jc w:val="both"/>
        <w:rPr>
          <w:sz w:val="30"/>
          <w:szCs w:val="30"/>
          <w:rtl w:val="0"/>
          <w:lang w:val="es-ES_tradnl"/>
        </w:rPr>
      </w:pPr>
      <w:r>
        <w:rPr>
          <w:rStyle w:val="Ninguno"/>
          <w:sz w:val="30"/>
          <w:szCs w:val="30"/>
          <w:rtl w:val="0"/>
          <w:lang w:val="es-ES_tradnl"/>
        </w:rPr>
        <w:t>“</w:t>
      </w:r>
      <w:r>
        <w:rPr>
          <w:rStyle w:val="Ninguno"/>
          <w:rFonts w:ascii="Pontano Sans" w:cs="Pontano Sans" w:hAnsi="Pontano Sans" w:eastAsia="Pontano Sans"/>
          <w:i w:val="1"/>
          <w:iCs w:val="1"/>
          <w:sz w:val="30"/>
          <w:szCs w:val="30"/>
          <w:rtl w:val="0"/>
          <w:lang w:val="es-ES_tradnl"/>
        </w:rPr>
        <w:t>Energy Union Package</w:t>
      </w:r>
      <w:r>
        <w:rPr>
          <w:rStyle w:val="Ninguno"/>
          <w:sz w:val="30"/>
          <w:szCs w:val="30"/>
          <w:rtl w:val="0"/>
          <w:lang w:val="es-ES_tradnl"/>
        </w:rPr>
        <w:t xml:space="preserve">” </w:t>
      </w:r>
      <w:r>
        <w:rPr>
          <w:rStyle w:val="Ninguno"/>
          <w:sz w:val="30"/>
          <w:szCs w:val="30"/>
          <w:rtl w:val="0"/>
          <w:lang w:val="es-ES_tradnl"/>
        </w:rPr>
        <w:t>Objetivos 2030</w:t>
      </w:r>
    </w:p>
    <w:p>
      <w:pPr>
        <w:pStyle w:val="ME. Capítulo"/>
        <w:ind w:left="284" w:firstLine="0"/>
        <w:rPr>
          <w:rStyle w:val="Ninguno"/>
          <w:lang w:val="es-ES_tradnl"/>
        </w:rPr>
      </w:pPr>
    </w:p>
    <w:p>
      <w:pPr>
        <w:pStyle w:val="Cuerpo"/>
        <w:rPr>
          <w:rStyle w:val="Ninguno"/>
          <w:sz w:val="22"/>
          <w:szCs w:val="22"/>
        </w:rPr>
      </w:pPr>
      <w:r>
        <w:rPr>
          <w:rStyle w:val="Ninguno"/>
          <w:sz w:val="22"/>
          <w:szCs w:val="22"/>
          <w:rtl w:val="0"/>
          <w:lang w:val="es-ES_tradnl"/>
        </w:rPr>
        <w:t>El 25 de febrero de 2015 se aprob</w:t>
      </w:r>
      <w:r>
        <w:rPr>
          <w:rStyle w:val="Ninguno"/>
          <w:sz w:val="22"/>
          <w:szCs w:val="22"/>
          <w:rtl w:val="0"/>
        </w:rPr>
        <w:t xml:space="preserve">ó </w:t>
      </w:r>
      <w:r>
        <w:rPr>
          <w:rStyle w:val="Ninguno"/>
          <w:sz w:val="22"/>
          <w:szCs w:val="22"/>
          <w:rtl w:val="0"/>
          <w:lang w:val="it-IT"/>
        </w:rPr>
        <w:t xml:space="preserve">el </w:t>
      </w:r>
      <w:r>
        <w:rPr>
          <w:rStyle w:val="Ninguno"/>
          <w:rFonts w:ascii="Pontano Sans" w:cs="Pontano Sans" w:hAnsi="Pontano Sans" w:eastAsia="Pontano Sans"/>
          <w:i w:val="1"/>
          <w:iCs w:val="1"/>
          <w:sz w:val="22"/>
          <w:szCs w:val="22"/>
          <w:rtl w:val="0"/>
          <w:lang w:val="en-US"/>
        </w:rPr>
        <w:t xml:space="preserve">Energy Union Package </w:t>
      </w:r>
      <w:r>
        <w:rPr>
          <w:rStyle w:val="Ninguno"/>
          <w:sz w:val="22"/>
          <w:szCs w:val="22"/>
          <w:rtl w:val="0"/>
          <w:lang w:val="es-ES_tradnl"/>
        </w:rPr>
        <w:t>con un objetivo claro, crear un marco estrat</w:t>
      </w:r>
      <w:r>
        <w:rPr>
          <w:rStyle w:val="Ninguno"/>
          <w:sz w:val="22"/>
          <w:szCs w:val="22"/>
          <w:rtl w:val="0"/>
          <w:lang w:val="fr-FR"/>
        </w:rPr>
        <w:t>é</w:t>
      </w:r>
      <w:r>
        <w:rPr>
          <w:rStyle w:val="Ninguno"/>
          <w:sz w:val="22"/>
          <w:szCs w:val="22"/>
          <w:rtl w:val="0"/>
          <w:lang w:val="es-ES_tradnl"/>
        </w:rPr>
        <w:t>gico robusto para lograr la unidad energ</w:t>
      </w:r>
      <w:r>
        <w:rPr>
          <w:rStyle w:val="Ninguno"/>
          <w:sz w:val="22"/>
          <w:szCs w:val="22"/>
          <w:rtl w:val="0"/>
          <w:lang w:val="fr-FR"/>
        </w:rPr>
        <w:t>é</w:t>
      </w:r>
      <w:r>
        <w:rPr>
          <w:rStyle w:val="Ninguno"/>
          <w:sz w:val="22"/>
          <w:szCs w:val="22"/>
          <w:rtl w:val="0"/>
          <w:lang w:val="es-ES_tradnl"/>
        </w:rPr>
        <w:t>tica y regular de manera m</w:t>
      </w:r>
      <w:r>
        <w:rPr>
          <w:rStyle w:val="Ninguno"/>
          <w:sz w:val="22"/>
          <w:szCs w:val="22"/>
          <w:rtl w:val="0"/>
        </w:rPr>
        <w:t>á</w:t>
      </w:r>
      <w:r>
        <w:rPr>
          <w:rStyle w:val="Ninguno"/>
          <w:sz w:val="22"/>
          <w:szCs w:val="22"/>
          <w:rtl w:val="0"/>
          <w:lang w:val="es-ES_tradnl"/>
        </w:rPr>
        <w:t>s eficaz el cambio clim</w:t>
      </w:r>
      <w:r>
        <w:rPr>
          <w:rStyle w:val="Ninguno"/>
          <w:sz w:val="22"/>
          <w:szCs w:val="22"/>
          <w:rtl w:val="0"/>
        </w:rPr>
        <w:t>á</w:t>
      </w:r>
      <w:r>
        <w:rPr>
          <w:rStyle w:val="Ninguno"/>
          <w:sz w:val="22"/>
          <w:szCs w:val="22"/>
          <w:rtl w:val="0"/>
          <w:lang w:val="es-ES_tradnl"/>
        </w:rPr>
        <w:t>tico. Para ello se necesita  un cambio en el sistema energ</w:t>
      </w:r>
      <w:r>
        <w:rPr>
          <w:rStyle w:val="Ninguno"/>
          <w:sz w:val="22"/>
          <w:szCs w:val="22"/>
          <w:rtl w:val="0"/>
          <w:lang w:val="fr-FR"/>
        </w:rPr>
        <w:t>é</w:t>
      </w:r>
      <w:r>
        <w:rPr>
          <w:rStyle w:val="Ninguno"/>
          <w:sz w:val="22"/>
          <w:szCs w:val="22"/>
          <w:rtl w:val="0"/>
          <w:lang w:val="es-ES_tradnl"/>
        </w:rPr>
        <w:t xml:space="preserve">tico europeo y el apoyo de todos los Estados miembros. </w:t>
      </w:r>
    </w:p>
    <w:p>
      <w:pPr>
        <w:pStyle w:val="Cuerpo"/>
        <w:rPr>
          <w:rStyle w:val="Ninguno"/>
          <w:sz w:val="22"/>
          <w:szCs w:val="22"/>
        </w:rPr>
      </w:pPr>
    </w:p>
    <w:p>
      <w:pPr>
        <w:pStyle w:val="Cuerpo"/>
        <w:rPr>
          <w:rStyle w:val="Ninguno"/>
          <w:sz w:val="22"/>
          <w:szCs w:val="22"/>
        </w:rPr>
      </w:pPr>
      <w:r>
        <w:rPr>
          <w:rStyle w:val="Ninguno"/>
          <w:sz w:val="22"/>
          <w:szCs w:val="22"/>
          <w:rtl w:val="0"/>
          <w:lang w:val="es-ES_tradnl"/>
        </w:rPr>
        <w:t>Este paquete tiene cinco pilares fundamentales y muy relacionados entre s</w:t>
      </w:r>
      <w:r>
        <w:rPr>
          <w:rStyle w:val="Ninguno"/>
          <w:sz w:val="22"/>
          <w:szCs w:val="22"/>
          <w:rtl w:val="0"/>
        </w:rPr>
        <w:t xml:space="preserve">í </w:t>
      </w:r>
      <w:r>
        <w:rPr>
          <w:rStyle w:val="Ninguno"/>
          <w:sz w:val="22"/>
          <w:szCs w:val="22"/>
          <w:rtl w:val="0"/>
          <w:lang w:val="es-ES_tradnl"/>
        </w:rPr>
        <w:t>y que han sido dise</w:t>
      </w:r>
      <w:r>
        <w:rPr>
          <w:rStyle w:val="Ninguno"/>
          <w:sz w:val="22"/>
          <w:szCs w:val="22"/>
          <w:rtl w:val="0"/>
          <w:lang w:val="es-ES_tradnl"/>
        </w:rPr>
        <w:t>ñ</w:t>
      </w:r>
      <w:r>
        <w:rPr>
          <w:rStyle w:val="Ninguno"/>
          <w:sz w:val="22"/>
          <w:szCs w:val="22"/>
          <w:rtl w:val="0"/>
          <w:lang w:val="es-ES_tradnl"/>
        </w:rPr>
        <w:t>ados para garantizar una mejor calidad en la calidad de suministro, sostenibilidad y competitividad:</w:t>
      </w:r>
      <w:r>
        <w:rPr>
          <w:rStyle w:val="Ninguno"/>
          <w:rFonts w:ascii="Pontano Sans" w:cs="Pontano Sans" w:hAnsi="Pontano Sans" w:eastAsia="Pontano Sans"/>
          <w:b w:val="0"/>
          <w:bCs w:val="0"/>
          <w:i w:val="0"/>
          <w:iCs w:val="0"/>
          <w:sz w:val="22"/>
          <w:szCs w:val="22"/>
          <w:vertAlign w:val="superscript"/>
        </w:rPr>
        <w:footnoteReference w:id="32"/>
      </w:r>
    </w:p>
    <w:p>
      <w:pPr>
        <w:pStyle w:val="Cuerpo"/>
        <w:rPr>
          <w:rStyle w:val="Ninguno"/>
          <w:sz w:val="22"/>
          <w:szCs w:val="22"/>
        </w:rPr>
      </w:pPr>
    </w:p>
    <w:p>
      <w:pPr>
        <w:pStyle w:val="List Paragraph"/>
        <w:numPr>
          <w:ilvl w:val="0"/>
          <w:numId w:val="29"/>
        </w:numPr>
        <w:bidi w:val="0"/>
        <w:ind w:right="0"/>
        <w:jc w:val="both"/>
        <w:rPr>
          <w:sz w:val="22"/>
          <w:szCs w:val="22"/>
          <w:rtl w:val="0"/>
          <w:lang w:val="es-ES_tradnl"/>
        </w:rPr>
      </w:pPr>
      <w:r>
        <w:rPr>
          <w:rStyle w:val="Ninguno"/>
          <w:sz w:val="22"/>
          <w:szCs w:val="22"/>
          <w:rtl w:val="0"/>
          <w:lang w:val="es-ES_tradnl"/>
        </w:rPr>
        <w:t>Seguridad energ</w:t>
      </w:r>
      <w:r>
        <w:rPr>
          <w:rStyle w:val="Ninguno"/>
          <w:sz w:val="22"/>
          <w:szCs w:val="22"/>
          <w:rtl w:val="0"/>
          <w:lang w:val="es-ES_tradnl"/>
        </w:rPr>
        <w:t>é</w:t>
      </w:r>
      <w:r>
        <w:rPr>
          <w:rStyle w:val="Ninguno"/>
          <w:sz w:val="22"/>
          <w:szCs w:val="22"/>
          <w:rtl w:val="0"/>
          <w:lang w:val="es-ES_tradnl"/>
        </w:rPr>
        <w:t>tica, solidaridad y confianza</w:t>
      </w:r>
    </w:p>
    <w:p>
      <w:pPr>
        <w:pStyle w:val="List Paragraph"/>
        <w:numPr>
          <w:ilvl w:val="0"/>
          <w:numId w:val="29"/>
        </w:numPr>
        <w:bidi w:val="0"/>
        <w:ind w:right="0"/>
        <w:jc w:val="both"/>
        <w:rPr>
          <w:sz w:val="22"/>
          <w:szCs w:val="22"/>
          <w:rtl w:val="0"/>
          <w:lang w:val="es-ES_tradnl"/>
        </w:rPr>
      </w:pPr>
      <w:r>
        <w:rPr>
          <w:rStyle w:val="Ninguno"/>
          <w:sz w:val="22"/>
          <w:szCs w:val="22"/>
          <w:rtl w:val="0"/>
          <w:lang w:val="es-ES_tradnl"/>
        </w:rPr>
        <w:t>Un mercado energ</w:t>
      </w:r>
      <w:r>
        <w:rPr>
          <w:rStyle w:val="Ninguno"/>
          <w:sz w:val="22"/>
          <w:szCs w:val="22"/>
          <w:rtl w:val="0"/>
          <w:lang w:val="es-ES_tradnl"/>
        </w:rPr>
        <w:t>é</w:t>
      </w:r>
      <w:r>
        <w:rPr>
          <w:rStyle w:val="Ninguno"/>
          <w:sz w:val="22"/>
          <w:szCs w:val="22"/>
          <w:rtl w:val="0"/>
          <w:lang w:val="es-ES_tradnl"/>
        </w:rPr>
        <w:t>tico europeo totalmente integrado</w:t>
      </w:r>
    </w:p>
    <w:p>
      <w:pPr>
        <w:pStyle w:val="List Paragraph"/>
        <w:numPr>
          <w:ilvl w:val="0"/>
          <w:numId w:val="29"/>
        </w:numPr>
        <w:bidi w:val="0"/>
        <w:ind w:right="0"/>
        <w:jc w:val="both"/>
        <w:rPr>
          <w:sz w:val="22"/>
          <w:szCs w:val="22"/>
          <w:rtl w:val="0"/>
          <w:lang w:val="es-ES_tradnl"/>
        </w:rPr>
      </w:pPr>
      <w:r>
        <w:rPr>
          <w:rStyle w:val="Ninguno"/>
          <w:sz w:val="22"/>
          <w:szCs w:val="22"/>
          <w:rtl w:val="0"/>
          <w:lang w:val="es-ES_tradnl"/>
        </w:rPr>
        <w:t>Eficiencia energ</w:t>
      </w:r>
      <w:r>
        <w:rPr>
          <w:rStyle w:val="Ninguno"/>
          <w:sz w:val="22"/>
          <w:szCs w:val="22"/>
          <w:rtl w:val="0"/>
          <w:lang w:val="es-ES_tradnl"/>
        </w:rPr>
        <w:t>é</w:t>
      </w:r>
      <w:r>
        <w:rPr>
          <w:rStyle w:val="Ninguno"/>
          <w:sz w:val="22"/>
          <w:szCs w:val="22"/>
          <w:rtl w:val="0"/>
          <w:lang w:val="es-ES_tradnl"/>
        </w:rPr>
        <w:t>tica y gesti</w:t>
      </w:r>
      <w:r>
        <w:rPr>
          <w:rStyle w:val="Ninguno"/>
          <w:sz w:val="22"/>
          <w:szCs w:val="22"/>
          <w:rtl w:val="0"/>
          <w:lang w:val="es-ES_tradnl"/>
        </w:rPr>
        <w:t>ó</w:t>
      </w:r>
      <w:r>
        <w:rPr>
          <w:rStyle w:val="Ninguno"/>
          <w:sz w:val="22"/>
          <w:szCs w:val="22"/>
          <w:rtl w:val="0"/>
          <w:lang w:val="es-ES_tradnl"/>
        </w:rPr>
        <w:t>n de la demanda</w:t>
      </w:r>
    </w:p>
    <w:p>
      <w:pPr>
        <w:pStyle w:val="List Paragraph"/>
        <w:numPr>
          <w:ilvl w:val="0"/>
          <w:numId w:val="29"/>
        </w:numPr>
        <w:bidi w:val="0"/>
        <w:ind w:right="0"/>
        <w:jc w:val="both"/>
        <w:rPr>
          <w:sz w:val="22"/>
          <w:szCs w:val="22"/>
          <w:rtl w:val="0"/>
          <w:lang w:val="es-ES_tradnl"/>
        </w:rPr>
      </w:pPr>
      <w:r>
        <w:rPr>
          <w:rStyle w:val="Ninguno"/>
          <w:sz w:val="22"/>
          <w:szCs w:val="22"/>
          <w:rtl w:val="0"/>
          <w:lang w:val="es-ES_tradnl"/>
        </w:rPr>
        <w:t>Descarbonizaci</w:t>
      </w:r>
      <w:r>
        <w:rPr>
          <w:rStyle w:val="Ninguno"/>
          <w:sz w:val="22"/>
          <w:szCs w:val="22"/>
          <w:rtl w:val="0"/>
          <w:lang w:val="es-ES_tradnl"/>
        </w:rPr>
        <w:t>ó</w:t>
      </w:r>
      <w:r>
        <w:rPr>
          <w:rStyle w:val="Ninguno"/>
          <w:sz w:val="22"/>
          <w:szCs w:val="22"/>
          <w:rtl w:val="0"/>
          <w:lang w:val="es-ES_tradnl"/>
        </w:rPr>
        <w:t>n de la econom</w:t>
      </w:r>
      <w:r>
        <w:rPr>
          <w:rStyle w:val="Ninguno"/>
          <w:sz w:val="22"/>
          <w:szCs w:val="22"/>
          <w:rtl w:val="0"/>
          <w:lang w:val="es-ES_tradnl"/>
        </w:rPr>
        <w:t>í</w:t>
      </w:r>
      <w:r>
        <w:rPr>
          <w:rStyle w:val="Ninguno"/>
          <w:sz w:val="22"/>
          <w:szCs w:val="22"/>
          <w:rtl w:val="0"/>
          <w:lang w:val="es-ES_tradnl"/>
        </w:rPr>
        <w:t>a</w:t>
      </w:r>
    </w:p>
    <w:p>
      <w:pPr>
        <w:pStyle w:val="List Paragraph"/>
        <w:numPr>
          <w:ilvl w:val="0"/>
          <w:numId w:val="29"/>
        </w:numPr>
        <w:bidi w:val="0"/>
        <w:ind w:right="0"/>
        <w:jc w:val="both"/>
        <w:rPr>
          <w:sz w:val="22"/>
          <w:szCs w:val="22"/>
          <w:rtl w:val="0"/>
          <w:lang w:val="es-ES_tradnl"/>
        </w:rPr>
      </w:pPr>
      <w:r>
        <w:rPr>
          <w:rStyle w:val="Ninguno"/>
          <w:sz w:val="22"/>
          <w:szCs w:val="22"/>
          <w:rtl w:val="0"/>
          <w:lang w:val="es-ES_tradnl"/>
        </w:rPr>
        <w:t>Investigaci</w:t>
      </w:r>
      <w:r>
        <w:rPr>
          <w:rStyle w:val="Ninguno"/>
          <w:sz w:val="22"/>
          <w:szCs w:val="22"/>
          <w:rtl w:val="0"/>
          <w:lang w:val="es-ES_tradnl"/>
        </w:rPr>
        <w:t>ó</w:t>
      </w:r>
      <w:r>
        <w:rPr>
          <w:rStyle w:val="Ninguno"/>
          <w:sz w:val="22"/>
          <w:szCs w:val="22"/>
          <w:rtl w:val="0"/>
          <w:lang w:val="es-ES_tradnl"/>
        </w:rPr>
        <w:t>n, desarrollo y competitividad</w:t>
      </w:r>
    </w:p>
    <w:p>
      <w:pPr>
        <w:pStyle w:val="Cuerpo"/>
        <w:rPr>
          <w:rStyle w:val="Ninguno"/>
          <w:sz w:val="22"/>
          <w:szCs w:val="22"/>
        </w:rPr>
      </w:pPr>
    </w:p>
    <w:p>
      <w:pPr>
        <w:pStyle w:val="Cuerpo"/>
        <w:rPr>
          <w:rStyle w:val="Ninguno"/>
          <w:sz w:val="22"/>
          <w:szCs w:val="22"/>
        </w:rPr>
      </w:pPr>
      <w:r>
        <w:rPr>
          <w:rStyle w:val="Ninguno"/>
          <w:sz w:val="22"/>
          <w:szCs w:val="22"/>
          <w:rtl w:val="0"/>
          <w:lang w:val="es-ES_tradnl"/>
        </w:rPr>
        <w:t>En este manual se hablar</w:t>
      </w:r>
      <w:r>
        <w:rPr>
          <w:rStyle w:val="Ninguno"/>
          <w:sz w:val="22"/>
          <w:szCs w:val="22"/>
          <w:rtl w:val="0"/>
        </w:rPr>
        <w:t xml:space="preserve">á </w:t>
      </w:r>
      <w:r>
        <w:rPr>
          <w:rStyle w:val="Ninguno"/>
          <w:sz w:val="22"/>
          <w:szCs w:val="22"/>
          <w:rtl w:val="0"/>
          <w:lang w:val="es-ES_tradnl"/>
        </w:rPr>
        <w:t>principalmente del tercer pilar que es el que trata sobre eficiencia energ</w:t>
      </w:r>
      <w:r>
        <w:rPr>
          <w:rStyle w:val="Ninguno"/>
          <w:sz w:val="22"/>
          <w:szCs w:val="22"/>
          <w:rtl w:val="0"/>
          <w:lang w:val="fr-FR"/>
        </w:rPr>
        <w:t>é</w:t>
      </w:r>
      <w:r>
        <w:rPr>
          <w:rStyle w:val="Ninguno"/>
          <w:sz w:val="22"/>
          <w:szCs w:val="22"/>
          <w:rtl w:val="0"/>
          <w:lang w:val="es-ES_tradnl"/>
        </w:rPr>
        <w:t>tica. El Consejo Europeo fij</w:t>
      </w:r>
      <w:r>
        <w:rPr>
          <w:rStyle w:val="Ninguno"/>
          <w:sz w:val="22"/>
          <w:szCs w:val="22"/>
          <w:rtl w:val="0"/>
        </w:rPr>
        <w:t xml:space="preserve">ó </w:t>
      </w:r>
      <w:r>
        <w:rPr>
          <w:rStyle w:val="Ninguno"/>
          <w:sz w:val="22"/>
          <w:szCs w:val="22"/>
          <w:rtl w:val="0"/>
          <w:lang w:val="es-ES_tradnl"/>
        </w:rPr>
        <w:t>en octubre de 2014 un objetivo a nivel europeo en el que se dictaminaba la mejora de la eficiencia energ</w:t>
      </w:r>
      <w:r>
        <w:rPr>
          <w:rStyle w:val="Ninguno"/>
          <w:sz w:val="22"/>
          <w:szCs w:val="22"/>
          <w:rtl w:val="0"/>
          <w:lang w:val="fr-FR"/>
        </w:rPr>
        <w:t>é</w:t>
      </w:r>
      <w:r>
        <w:rPr>
          <w:rStyle w:val="Ninguno"/>
          <w:sz w:val="22"/>
          <w:szCs w:val="22"/>
          <w:rtl w:val="0"/>
          <w:lang w:val="es-ES_tradnl"/>
        </w:rPr>
        <w:t>tica en un 27% para el a</w:t>
      </w:r>
      <w:r>
        <w:rPr>
          <w:rStyle w:val="Ninguno"/>
          <w:sz w:val="22"/>
          <w:szCs w:val="22"/>
          <w:rtl w:val="0"/>
          <w:lang w:val="es-ES_tradnl"/>
        </w:rPr>
        <w:t>ñ</w:t>
      </w:r>
      <w:r>
        <w:rPr>
          <w:rStyle w:val="Ninguno"/>
          <w:sz w:val="22"/>
          <w:szCs w:val="22"/>
          <w:rtl w:val="0"/>
          <w:lang w:val="es-ES_tradnl"/>
        </w:rPr>
        <w:t>o 2030. Este porcentaje ser</w:t>
      </w:r>
      <w:r>
        <w:rPr>
          <w:rStyle w:val="Ninguno"/>
          <w:sz w:val="22"/>
          <w:szCs w:val="22"/>
          <w:rtl w:val="0"/>
        </w:rPr>
        <w:t xml:space="preserve">á </w:t>
      </w:r>
      <w:r>
        <w:rPr>
          <w:rStyle w:val="Ninguno"/>
          <w:sz w:val="22"/>
          <w:szCs w:val="22"/>
          <w:rtl w:val="0"/>
          <w:lang w:val="es-ES_tradnl"/>
        </w:rPr>
        <w:t>revisado en el a</w:t>
      </w:r>
      <w:r>
        <w:rPr>
          <w:rStyle w:val="Ninguno"/>
          <w:sz w:val="22"/>
          <w:szCs w:val="22"/>
          <w:rtl w:val="0"/>
          <w:lang w:val="es-ES_tradnl"/>
        </w:rPr>
        <w:t>ñ</w:t>
      </w:r>
      <w:r>
        <w:rPr>
          <w:rStyle w:val="Ninguno"/>
          <w:sz w:val="22"/>
          <w:szCs w:val="22"/>
          <w:rtl w:val="0"/>
          <w:lang w:val="es-ES_tradnl"/>
        </w:rPr>
        <w:t>o 2020 con la mente puesta en aumentarlo al 30%.</w:t>
      </w:r>
    </w:p>
    <w:p>
      <w:pPr>
        <w:pStyle w:val="Cuerpo"/>
        <w:rPr>
          <w:rStyle w:val="Ninguno"/>
          <w:sz w:val="22"/>
          <w:szCs w:val="22"/>
        </w:rPr>
      </w:pPr>
    </w:p>
    <w:p>
      <w:pPr>
        <w:pStyle w:val="Cuerpo"/>
        <w:rPr>
          <w:rStyle w:val="Ninguno"/>
          <w:sz w:val="22"/>
          <w:szCs w:val="22"/>
        </w:rPr>
      </w:pPr>
      <w:r>
        <w:rPr>
          <w:rStyle w:val="Ninguno"/>
          <w:sz w:val="22"/>
          <w:szCs w:val="22"/>
          <w:rtl w:val="0"/>
          <w:lang w:val="es-ES_tradnl"/>
        </w:rPr>
        <w:t>El trabajo se tiene que hacer a todos los niveles, tanto nacional, como regional, como local, pero la Comisi</w:t>
      </w:r>
      <w:r>
        <w:rPr>
          <w:rStyle w:val="Ninguno"/>
          <w:sz w:val="22"/>
          <w:szCs w:val="22"/>
          <w:rtl w:val="0"/>
          <w:lang w:val="es-ES_tradnl"/>
        </w:rPr>
        <w:t>ó</w:t>
      </w:r>
      <w:r>
        <w:rPr>
          <w:rStyle w:val="Ninguno"/>
          <w:sz w:val="22"/>
          <w:szCs w:val="22"/>
          <w:rtl w:val="0"/>
          <w:lang w:val="es-ES_tradnl"/>
        </w:rPr>
        <w:t>n Europea juega un papel importante ya que tiene la capacidad de comprobar los progresos, animando a los pa</w:t>
      </w:r>
      <w:r>
        <w:rPr>
          <w:rStyle w:val="Ninguno"/>
          <w:sz w:val="22"/>
          <w:szCs w:val="22"/>
          <w:rtl w:val="0"/>
        </w:rPr>
        <w:t>í</w:t>
      </w:r>
      <w:r>
        <w:rPr>
          <w:rStyle w:val="Ninguno"/>
          <w:sz w:val="22"/>
          <w:szCs w:val="22"/>
          <w:rtl w:val="0"/>
          <w:lang w:val="es-ES_tradnl"/>
        </w:rPr>
        <w:t>ses miembros a priorizar en lo relacionado a la eficiencia energ</w:t>
      </w:r>
      <w:r>
        <w:rPr>
          <w:rStyle w:val="Ninguno"/>
          <w:sz w:val="22"/>
          <w:szCs w:val="22"/>
          <w:rtl w:val="0"/>
          <w:lang w:val="fr-FR"/>
        </w:rPr>
        <w:t>é</w:t>
      </w:r>
      <w:r>
        <w:rPr>
          <w:rStyle w:val="Ninguno"/>
          <w:sz w:val="22"/>
          <w:szCs w:val="22"/>
          <w:rtl w:val="0"/>
          <w:lang w:val="es-ES_tradnl"/>
        </w:rPr>
        <w:t>tica. La UE ya ha puesto en marcha una gran lista de medidas para combatir el desperdicio energ</w:t>
      </w:r>
      <w:r>
        <w:rPr>
          <w:rStyle w:val="Ninguno"/>
          <w:sz w:val="22"/>
          <w:szCs w:val="22"/>
          <w:rtl w:val="0"/>
          <w:lang w:val="fr-FR"/>
        </w:rPr>
        <w:t>é</w:t>
      </w:r>
      <w:r>
        <w:rPr>
          <w:rStyle w:val="Ninguno"/>
          <w:sz w:val="22"/>
          <w:szCs w:val="22"/>
          <w:rtl w:val="0"/>
          <w:lang w:val="es-ES_tradnl"/>
        </w:rPr>
        <w:t>tico pero hay que prestar especial atenci</w:t>
      </w:r>
      <w:r>
        <w:rPr>
          <w:rStyle w:val="Ninguno"/>
          <w:sz w:val="22"/>
          <w:szCs w:val="22"/>
          <w:rtl w:val="0"/>
          <w:lang w:val="es-ES_tradnl"/>
        </w:rPr>
        <w:t>ó</w:t>
      </w:r>
      <w:r>
        <w:rPr>
          <w:rStyle w:val="Ninguno"/>
          <w:sz w:val="22"/>
          <w:szCs w:val="22"/>
          <w:rtl w:val="0"/>
          <w:lang w:val="es-ES_tradnl"/>
        </w:rPr>
        <w:t>n a aquellos sectores de actividad en los que el potencial de ahorro energ</w:t>
      </w:r>
      <w:r>
        <w:rPr>
          <w:rStyle w:val="Ninguno"/>
          <w:sz w:val="22"/>
          <w:szCs w:val="22"/>
          <w:rtl w:val="0"/>
          <w:lang w:val="fr-FR"/>
        </w:rPr>
        <w:t>é</w:t>
      </w:r>
      <w:r>
        <w:rPr>
          <w:rStyle w:val="Ninguno"/>
          <w:sz w:val="22"/>
          <w:szCs w:val="22"/>
          <w:rtl w:val="0"/>
          <w:lang w:val="es-ES_tradnl"/>
        </w:rPr>
        <w:t>tico es grande como son los sectores del transporte y la edificaci</w:t>
      </w:r>
      <w:r>
        <w:rPr>
          <w:rStyle w:val="Ninguno"/>
          <w:sz w:val="22"/>
          <w:szCs w:val="22"/>
          <w:rtl w:val="0"/>
          <w:lang w:val="es-ES_tradnl"/>
        </w:rPr>
        <w:t>ó</w:t>
      </w:r>
      <w:r>
        <w:rPr>
          <w:rStyle w:val="Ninguno"/>
          <w:sz w:val="22"/>
          <w:szCs w:val="22"/>
          <w:rtl w:val="0"/>
        </w:rPr>
        <w:t xml:space="preserve">n. </w:t>
      </w:r>
    </w:p>
    <w:p>
      <w:pPr>
        <w:pStyle w:val="Cuerpo"/>
      </w:pPr>
    </w:p>
    <w:p>
      <w:pPr>
        <w:pStyle w:val="Cuerpo"/>
        <w:rPr>
          <w:rStyle w:val="Ninguno"/>
          <w:sz w:val="22"/>
          <w:szCs w:val="22"/>
        </w:rPr>
      </w:pPr>
      <w:r>
        <w:rPr>
          <w:rStyle w:val="Ninguno"/>
          <w:sz w:val="22"/>
          <w:szCs w:val="22"/>
          <w:rtl w:val="0"/>
          <w:lang w:val="es-ES_tradnl"/>
        </w:rPr>
        <w:t>Los sistemas de calefacci</w:t>
      </w:r>
      <w:r>
        <w:rPr>
          <w:rStyle w:val="Ninguno"/>
          <w:sz w:val="22"/>
          <w:szCs w:val="22"/>
          <w:rtl w:val="0"/>
          <w:lang w:val="es-ES_tradnl"/>
        </w:rPr>
        <w:t>ó</w:t>
      </w:r>
      <w:r>
        <w:rPr>
          <w:rStyle w:val="Ninguno"/>
          <w:sz w:val="22"/>
          <w:szCs w:val="22"/>
          <w:rtl w:val="0"/>
          <w:lang w:val="es-ES_tradnl"/>
        </w:rPr>
        <w:t>n y aire acondicionado son las fuentes que m</w:t>
      </w:r>
      <w:r>
        <w:rPr>
          <w:rStyle w:val="Ninguno"/>
          <w:sz w:val="22"/>
          <w:szCs w:val="22"/>
          <w:rtl w:val="0"/>
        </w:rPr>
        <w:t>á</w:t>
      </w:r>
      <w:r>
        <w:rPr>
          <w:rStyle w:val="Ninguno"/>
          <w:sz w:val="22"/>
          <w:szCs w:val="22"/>
          <w:rtl w:val="0"/>
          <w:lang w:val="fr-FR"/>
        </w:rPr>
        <w:t>s energ</w:t>
      </w:r>
      <w:r>
        <w:rPr>
          <w:rStyle w:val="Ninguno"/>
          <w:sz w:val="22"/>
          <w:szCs w:val="22"/>
          <w:rtl w:val="0"/>
        </w:rPr>
        <w:t>í</w:t>
      </w:r>
      <w:r>
        <w:rPr>
          <w:rStyle w:val="Ninguno"/>
          <w:sz w:val="22"/>
          <w:szCs w:val="22"/>
          <w:rtl w:val="0"/>
          <w:lang w:val="es-ES_tradnl"/>
        </w:rPr>
        <w:t>a demandan en Europa y la mayor</w:t>
      </w:r>
      <w:r>
        <w:rPr>
          <w:rStyle w:val="Ninguno"/>
          <w:sz w:val="22"/>
          <w:szCs w:val="22"/>
          <w:rtl w:val="0"/>
        </w:rPr>
        <w:t>í</w:t>
      </w:r>
      <w:r>
        <w:rPr>
          <w:rStyle w:val="Ninguno"/>
          <w:sz w:val="22"/>
          <w:szCs w:val="22"/>
          <w:rtl w:val="0"/>
          <w:lang w:val="es-ES_tradnl"/>
        </w:rPr>
        <w:t>a del gas que se importa en Europa se destinan a estos prop</w:t>
      </w:r>
      <w:r>
        <w:rPr>
          <w:rStyle w:val="Ninguno"/>
          <w:sz w:val="22"/>
          <w:szCs w:val="22"/>
          <w:rtl w:val="0"/>
          <w:lang w:val="es-ES_tradnl"/>
        </w:rPr>
        <w:t>ó</w:t>
      </w:r>
      <w:r>
        <w:rPr>
          <w:rStyle w:val="Ninguno"/>
          <w:sz w:val="22"/>
          <w:szCs w:val="22"/>
          <w:rtl w:val="0"/>
          <w:lang w:val="es-ES_tradnl"/>
        </w:rPr>
        <w:t>sitos. Dado el gran potencial que tiene, muchos de los fondos de la UE se destinar</w:t>
      </w:r>
      <w:r>
        <w:rPr>
          <w:rStyle w:val="Ninguno"/>
          <w:sz w:val="22"/>
          <w:szCs w:val="22"/>
          <w:rtl w:val="0"/>
        </w:rPr>
        <w:t>á</w:t>
      </w:r>
      <w:r>
        <w:rPr>
          <w:rStyle w:val="Ninguno"/>
          <w:sz w:val="22"/>
          <w:szCs w:val="22"/>
          <w:rtl w:val="0"/>
          <w:lang w:val="es-ES_tradnl"/>
        </w:rPr>
        <w:t>n a la renovaci</w:t>
      </w:r>
      <w:r>
        <w:rPr>
          <w:rStyle w:val="Ninguno"/>
          <w:sz w:val="22"/>
          <w:szCs w:val="22"/>
          <w:rtl w:val="0"/>
          <w:lang w:val="es-ES_tradnl"/>
        </w:rPr>
        <w:t>ó</w:t>
      </w:r>
      <w:r>
        <w:rPr>
          <w:rStyle w:val="Ninguno"/>
          <w:sz w:val="22"/>
          <w:szCs w:val="22"/>
          <w:rtl w:val="0"/>
          <w:lang w:val="es-ES_tradnl"/>
        </w:rPr>
        <w:t>n de los edificios pues se cree que las ganancias son muy altas no solo en t</w:t>
      </w:r>
      <w:r>
        <w:rPr>
          <w:rStyle w:val="Ninguno"/>
          <w:sz w:val="22"/>
          <w:szCs w:val="22"/>
          <w:rtl w:val="0"/>
          <w:lang w:val="fr-FR"/>
        </w:rPr>
        <w:t>é</w:t>
      </w:r>
      <w:r>
        <w:rPr>
          <w:rStyle w:val="Ninguno"/>
          <w:sz w:val="22"/>
          <w:szCs w:val="22"/>
          <w:rtl w:val="0"/>
          <w:lang w:val="es-ES_tradnl"/>
        </w:rPr>
        <w:t>rminos energ</w:t>
      </w:r>
      <w:r>
        <w:rPr>
          <w:rStyle w:val="Ninguno"/>
          <w:sz w:val="22"/>
          <w:szCs w:val="22"/>
          <w:rtl w:val="0"/>
          <w:lang w:val="fr-FR"/>
        </w:rPr>
        <w:t>é</w:t>
      </w:r>
      <w:r>
        <w:rPr>
          <w:rStyle w:val="Ninguno"/>
          <w:sz w:val="22"/>
          <w:szCs w:val="22"/>
          <w:rtl w:val="0"/>
          <w:lang w:val="es-ES_tradnl"/>
        </w:rPr>
        <w:t>ticos, sino que tambi</w:t>
      </w:r>
      <w:r>
        <w:rPr>
          <w:rStyle w:val="Ninguno"/>
          <w:sz w:val="22"/>
          <w:szCs w:val="22"/>
          <w:rtl w:val="0"/>
          <w:lang w:val="fr-FR"/>
        </w:rPr>
        <w:t>é</w:t>
      </w:r>
      <w:r>
        <w:rPr>
          <w:rStyle w:val="Ninguno"/>
          <w:sz w:val="22"/>
          <w:szCs w:val="22"/>
          <w:rtl w:val="0"/>
          <w:lang w:val="nl-NL"/>
        </w:rPr>
        <w:t>n en t</w:t>
      </w:r>
      <w:r>
        <w:rPr>
          <w:rStyle w:val="Ninguno"/>
          <w:sz w:val="22"/>
          <w:szCs w:val="22"/>
          <w:rtl w:val="0"/>
          <w:lang w:val="fr-FR"/>
        </w:rPr>
        <w:t>é</w:t>
      </w:r>
      <w:r>
        <w:rPr>
          <w:rStyle w:val="Ninguno"/>
          <w:sz w:val="22"/>
          <w:szCs w:val="22"/>
          <w:rtl w:val="0"/>
          <w:lang w:val="es-ES_tradnl"/>
        </w:rPr>
        <w:t>rminos de crecimiento y creaci</w:t>
      </w:r>
      <w:r>
        <w:rPr>
          <w:rStyle w:val="Ninguno"/>
          <w:sz w:val="22"/>
          <w:szCs w:val="22"/>
          <w:rtl w:val="0"/>
          <w:lang w:val="es-ES_tradnl"/>
        </w:rPr>
        <w:t>ó</w:t>
      </w:r>
      <w:r>
        <w:rPr>
          <w:rStyle w:val="Ninguno"/>
          <w:sz w:val="22"/>
          <w:szCs w:val="22"/>
          <w:rtl w:val="0"/>
          <w:lang w:val="es-ES_tradnl"/>
        </w:rPr>
        <w:t xml:space="preserve">n de empleo. </w:t>
      </w:r>
    </w:p>
    <w:p>
      <w:pPr>
        <w:pStyle w:val="Cuerpo"/>
        <w:rPr>
          <w:rStyle w:val="Ninguno"/>
          <w:sz w:val="22"/>
          <w:szCs w:val="22"/>
        </w:rPr>
      </w:pPr>
    </w:p>
    <w:p>
      <w:pPr>
        <w:pStyle w:val="Cuerpo"/>
        <w:rPr>
          <w:rStyle w:val="Ninguno"/>
          <w:sz w:val="22"/>
          <w:szCs w:val="22"/>
        </w:rPr>
      </w:pPr>
      <w:r>
        <w:rPr>
          <w:rStyle w:val="Ninguno"/>
          <w:sz w:val="22"/>
          <w:szCs w:val="22"/>
          <w:rtl w:val="0"/>
          <w:lang w:val="es-ES_tradnl"/>
        </w:rPr>
        <w:t>En cuanto al sector transporte, m</w:t>
      </w:r>
      <w:r>
        <w:rPr>
          <w:rStyle w:val="Ninguno"/>
          <w:sz w:val="22"/>
          <w:szCs w:val="22"/>
          <w:rtl w:val="0"/>
        </w:rPr>
        <w:t>á</w:t>
      </w:r>
      <w:r>
        <w:rPr>
          <w:rStyle w:val="Ninguno"/>
          <w:sz w:val="22"/>
          <w:szCs w:val="22"/>
          <w:rtl w:val="0"/>
          <w:lang w:val="es-ES_tradnl"/>
        </w:rPr>
        <w:t>s del 30% de la energ</w:t>
      </w:r>
      <w:r>
        <w:rPr>
          <w:rStyle w:val="Ninguno"/>
          <w:sz w:val="22"/>
          <w:szCs w:val="22"/>
          <w:rtl w:val="0"/>
        </w:rPr>
        <w:t>í</w:t>
      </w:r>
      <w:r>
        <w:rPr>
          <w:rStyle w:val="Ninguno"/>
          <w:sz w:val="22"/>
          <w:szCs w:val="22"/>
          <w:rtl w:val="0"/>
          <w:lang w:val="es-ES_tradnl"/>
        </w:rPr>
        <w:t>a final consumida en Europa se destina a este sector de actividad. El principal foco est</w:t>
      </w:r>
      <w:r>
        <w:rPr>
          <w:rStyle w:val="Ninguno"/>
          <w:sz w:val="22"/>
          <w:szCs w:val="22"/>
          <w:rtl w:val="0"/>
        </w:rPr>
        <w:t xml:space="preserve">á </w:t>
      </w:r>
      <w:r>
        <w:rPr>
          <w:rStyle w:val="Ninguno"/>
          <w:sz w:val="22"/>
          <w:szCs w:val="22"/>
          <w:rtl w:val="0"/>
          <w:lang w:val="es-ES_tradnl"/>
        </w:rPr>
        <w:t>puesto en la reducci</w:t>
      </w:r>
      <w:r>
        <w:rPr>
          <w:rStyle w:val="Ninguno"/>
          <w:sz w:val="22"/>
          <w:szCs w:val="22"/>
          <w:rtl w:val="0"/>
          <w:lang w:val="es-ES_tradnl"/>
        </w:rPr>
        <w:t>ó</w:t>
      </w:r>
      <w:r>
        <w:rPr>
          <w:rStyle w:val="Ninguno"/>
          <w:sz w:val="22"/>
          <w:szCs w:val="22"/>
          <w:rtl w:val="0"/>
          <w:lang w:val="es-ES_tradnl"/>
        </w:rPr>
        <w:t>n de emisiones y para ello la UE tomar</w:t>
      </w:r>
      <w:r>
        <w:rPr>
          <w:rStyle w:val="Ninguno"/>
          <w:sz w:val="22"/>
          <w:szCs w:val="22"/>
          <w:rtl w:val="0"/>
        </w:rPr>
        <w:t xml:space="preserve">á </w:t>
      </w:r>
      <w:r>
        <w:rPr>
          <w:rStyle w:val="Ninguno"/>
          <w:sz w:val="22"/>
          <w:szCs w:val="22"/>
          <w:rtl w:val="0"/>
          <w:lang w:val="es-ES_tradnl"/>
        </w:rPr>
        <w:t>medidas adicionales para conseguir el objetivo marcado de reducir las emisiones de GEI un 40%. Esto requerir</w:t>
      </w:r>
      <w:r>
        <w:rPr>
          <w:rStyle w:val="Ninguno"/>
          <w:sz w:val="22"/>
          <w:szCs w:val="22"/>
          <w:rtl w:val="0"/>
        </w:rPr>
        <w:t xml:space="preserve">á </w:t>
      </w:r>
      <w:r>
        <w:rPr>
          <w:rStyle w:val="Ninguno"/>
          <w:sz w:val="22"/>
          <w:szCs w:val="22"/>
          <w:rtl w:val="0"/>
        </w:rPr>
        <w:t>una transformaci</w:t>
      </w:r>
      <w:r>
        <w:rPr>
          <w:rStyle w:val="Ninguno"/>
          <w:sz w:val="22"/>
          <w:szCs w:val="22"/>
          <w:rtl w:val="0"/>
          <w:lang w:val="es-ES_tradnl"/>
        </w:rPr>
        <w:t>ó</w:t>
      </w:r>
      <w:r>
        <w:rPr>
          <w:rStyle w:val="Ninguno"/>
          <w:sz w:val="22"/>
          <w:szCs w:val="22"/>
          <w:rtl w:val="0"/>
          <w:lang w:val="es-ES_tradnl"/>
        </w:rPr>
        <w:t>n gradual del sistema del sector transporte adem</w:t>
      </w:r>
      <w:r>
        <w:rPr>
          <w:rStyle w:val="Ninguno"/>
          <w:sz w:val="22"/>
          <w:szCs w:val="22"/>
          <w:rtl w:val="0"/>
        </w:rPr>
        <w:t>á</w:t>
      </w:r>
      <w:r>
        <w:rPr>
          <w:rStyle w:val="Ninguno"/>
          <w:sz w:val="22"/>
          <w:szCs w:val="22"/>
          <w:rtl w:val="0"/>
          <w:lang w:val="es-ES_tradnl"/>
        </w:rPr>
        <w:t xml:space="preserve">s del desarrollo y uso de combustibles alternativos. </w:t>
      </w:r>
    </w:p>
    <w:p>
      <w:pPr>
        <w:pStyle w:val="Cuerpo"/>
        <w:rPr>
          <w:rStyle w:val="Ninguno"/>
          <w:sz w:val="22"/>
          <w:szCs w:val="22"/>
        </w:rPr>
      </w:pPr>
    </w:p>
    <w:p>
      <w:pPr>
        <w:pStyle w:val="Cuerpo"/>
        <w:rPr>
          <w:rStyle w:val="Ninguno"/>
          <w:sz w:val="22"/>
          <w:szCs w:val="22"/>
        </w:rPr>
      </w:pPr>
      <w:r>
        <w:rPr>
          <w:rStyle w:val="Ninguno"/>
          <w:sz w:val="22"/>
          <w:szCs w:val="22"/>
          <w:rtl w:val="0"/>
          <w:lang w:val="es-ES_tradnl"/>
        </w:rPr>
        <w:t>La electrificaci</w:t>
      </w:r>
      <w:r>
        <w:rPr>
          <w:rStyle w:val="Ninguno"/>
          <w:sz w:val="22"/>
          <w:szCs w:val="22"/>
          <w:rtl w:val="0"/>
          <w:lang w:val="es-ES_tradnl"/>
        </w:rPr>
        <w:t>ó</w:t>
      </w:r>
      <w:r>
        <w:rPr>
          <w:rStyle w:val="Ninguno"/>
          <w:sz w:val="22"/>
          <w:szCs w:val="22"/>
          <w:rtl w:val="0"/>
          <w:lang w:val="es-ES_tradnl"/>
        </w:rPr>
        <w:t>n del sector transporte es esencial si se quiere romper con la dependencia con fuentes derivadas del petr</w:t>
      </w:r>
      <w:r>
        <w:rPr>
          <w:rStyle w:val="Ninguno"/>
          <w:sz w:val="22"/>
          <w:szCs w:val="22"/>
          <w:rtl w:val="0"/>
          <w:lang w:val="es-ES_tradnl"/>
        </w:rPr>
        <w:t>ó</w:t>
      </w:r>
      <w:r>
        <w:rPr>
          <w:rStyle w:val="Ninguno"/>
          <w:sz w:val="22"/>
          <w:szCs w:val="22"/>
          <w:rtl w:val="0"/>
          <w:lang w:val="es-ES_tradnl"/>
        </w:rPr>
        <w:t>leo. Para lograr esta transformaci</w:t>
      </w:r>
      <w:r>
        <w:rPr>
          <w:rStyle w:val="Ninguno"/>
          <w:sz w:val="22"/>
          <w:szCs w:val="22"/>
          <w:rtl w:val="0"/>
          <w:lang w:val="es-ES_tradnl"/>
        </w:rPr>
        <w:t>ó</w:t>
      </w:r>
      <w:r>
        <w:rPr>
          <w:rStyle w:val="Ninguno"/>
          <w:sz w:val="22"/>
          <w:szCs w:val="22"/>
          <w:rtl w:val="0"/>
          <w:lang w:val="es-ES_tradnl"/>
        </w:rPr>
        <w:t>n, la integraci</w:t>
      </w:r>
      <w:r>
        <w:rPr>
          <w:rStyle w:val="Ninguno"/>
          <w:sz w:val="22"/>
          <w:szCs w:val="22"/>
          <w:rtl w:val="0"/>
          <w:lang w:val="es-ES_tradnl"/>
        </w:rPr>
        <w:t>ó</w:t>
      </w:r>
      <w:r>
        <w:rPr>
          <w:rStyle w:val="Ninguno"/>
          <w:sz w:val="22"/>
          <w:szCs w:val="22"/>
          <w:rtl w:val="0"/>
          <w:lang w:val="es-ES_tradnl"/>
        </w:rPr>
        <w:t>n del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en la movilidad urbana es esencial, pero la necesidad de crear una infraestructura de recarga en las ciudades urbanas es necesaria para conseguir el despliegue necesario. Es por ello que la nueva directiva de actuaci</w:t>
      </w:r>
      <w:r>
        <w:rPr>
          <w:rStyle w:val="Ninguno"/>
          <w:sz w:val="22"/>
          <w:szCs w:val="22"/>
          <w:rtl w:val="0"/>
          <w:lang w:val="es-ES_tradnl"/>
        </w:rPr>
        <w:t>ó</w:t>
      </w:r>
      <w:r>
        <w:rPr>
          <w:rStyle w:val="Ninguno"/>
          <w:sz w:val="22"/>
          <w:szCs w:val="22"/>
          <w:rtl w:val="0"/>
          <w:lang w:val="es-ES_tradnl"/>
        </w:rPr>
        <w:t>n de los edificios obliga a que haya puntos de recarga en los garajes de nuevas construcciones. Para edificios existentes, esto aplicar</w:t>
      </w:r>
      <w:r>
        <w:rPr>
          <w:rStyle w:val="Ninguno"/>
          <w:sz w:val="22"/>
          <w:szCs w:val="22"/>
          <w:rtl w:val="0"/>
        </w:rPr>
        <w:t xml:space="preserve">á </w:t>
      </w:r>
      <w:r>
        <w:rPr>
          <w:rStyle w:val="Ninguno"/>
          <w:sz w:val="22"/>
          <w:szCs w:val="22"/>
          <w:rtl w:val="0"/>
          <w:lang w:val="es-ES_tradnl"/>
        </w:rPr>
        <w:t>a aquellos a partir de 2025 en edificios en los que haya m</w:t>
      </w:r>
      <w:r>
        <w:rPr>
          <w:rStyle w:val="Ninguno"/>
          <w:sz w:val="22"/>
          <w:szCs w:val="22"/>
          <w:rtl w:val="0"/>
        </w:rPr>
        <w:t>á</w:t>
      </w:r>
      <w:r>
        <w:rPr>
          <w:rStyle w:val="Ninguno"/>
          <w:sz w:val="22"/>
          <w:szCs w:val="22"/>
          <w:rtl w:val="0"/>
          <w:lang w:val="es-ES_tradnl"/>
        </w:rPr>
        <w:t xml:space="preserve">s de diez aparcamientos. </w:t>
      </w:r>
    </w:p>
    <w:p>
      <w:pPr>
        <w:pStyle w:val="Cuerpo"/>
        <w:rPr>
          <w:rStyle w:val="Ninguno"/>
          <w:sz w:val="22"/>
          <w:szCs w:val="22"/>
        </w:rPr>
      </w:pPr>
    </w:p>
    <w:p>
      <w:pPr>
        <w:pStyle w:val="Cuerpo"/>
        <w:rPr>
          <w:rStyle w:val="Ninguno"/>
          <w:sz w:val="22"/>
          <w:szCs w:val="22"/>
        </w:rPr>
      </w:pPr>
      <w:r>
        <w:rPr>
          <w:rStyle w:val="Ninguno"/>
          <w:sz w:val="22"/>
          <w:szCs w:val="22"/>
          <w:rtl w:val="0"/>
          <w:lang w:val="es-ES_tradnl"/>
        </w:rPr>
        <w:t>Adem</w:t>
      </w:r>
      <w:r>
        <w:rPr>
          <w:rStyle w:val="Ninguno"/>
          <w:sz w:val="22"/>
          <w:szCs w:val="22"/>
          <w:rtl w:val="0"/>
        </w:rPr>
        <w:t>á</w:t>
      </w:r>
      <w:r>
        <w:rPr>
          <w:rStyle w:val="Ninguno"/>
          <w:sz w:val="22"/>
          <w:szCs w:val="22"/>
          <w:rtl w:val="0"/>
          <w:lang w:val="es-ES_tradnl"/>
        </w:rPr>
        <w:t>s, uno de los objetivos que la UE tiene es convertirse en el l</w:t>
      </w:r>
      <w:r>
        <w:rPr>
          <w:rStyle w:val="Ninguno"/>
          <w:sz w:val="22"/>
          <w:szCs w:val="22"/>
          <w:rtl w:val="0"/>
        </w:rPr>
        <w:t>í</w:t>
      </w:r>
      <w:r>
        <w:rPr>
          <w:rStyle w:val="Ninguno"/>
          <w:sz w:val="22"/>
          <w:szCs w:val="22"/>
          <w:rtl w:val="0"/>
          <w:lang w:val="es-ES_tradnl"/>
        </w:rPr>
        <w:t>der mundial en energ</w:t>
      </w:r>
      <w:r>
        <w:rPr>
          <w:rStyle w:val="Ninguno"/>
          <w:sz w:val="22"/>
          <w:szCs w:val="22"/>
          <w:rtl w:val="0"/>
        </w:rPr>
        <w:t>í</w:t>
      </w:r>
      <w:r>
        <w:rPr>
          <w:rStyle w:val="Ninguno"/>
          <w:sz w:val="22"/>
          <w:szCs w:val="22"/>
          <w:rtl w:val="0"/>
          <w:lang w:val="es-ES_tradnl"/>
        </w:rPr>
        <w:t>as renovables, fij</w:t>
      </w:r>
      <w:r>
        <w:rPr>
          <w:rStyle w:val="Ninguno"/>
          <w:sz w:val="22"/>
          <w:szCs w:val="22"/>
          <w:rtl w:val="0"/>
        </w:rPr>
        <w:t>á</w:t>
      </w:r>
      <w:r>
        <w:rPr>
          <w:rStyle w:val="Ninguno"/>
          <w:sz w:val="22"/>
          <w:szCs w:val="22"/>
          <w:rtl w:val="0"/>
          <w:lang w:val="es-ES_tradnl"/>
        </w:rPr>
        <w:t>ndose un objetivo para 2030 de que al menos un 27% de la producci</w:t>
      </w:r>
      <w:r>
        <w:rPr>
          <w:rStyle w:val="Ninguno"/>
          <w:sz w:val="22"/>
          <w:szCs w:val="22"/>
          <w:rtl w:val="0"/>
          <w:lang w:val="es-ES_tradnl"/>
        </w:rPr>
        <w:t>ó</w:t>
      </w:r>
      <w:r>
        <w:rPr>
          <w:rStyle w:val="Ninguno"/>
          <w:sz w:val="22"/>
          <w:szCs w:val="22"/>
          <w:rtl w:val="0"/>
          <w:lang w:val="es-ES_tradnl"/>
        </w:rPr>
        <w:t>n total debe ser generada por fuentes de energ</w:t>
      </w:r>
      <w:r>
        <w:rPr>
          <w:rStyle w:val="Ninguno"/>
          <w:sz w:val="22"/>
          <w:szCs w:val="22"/>
          <w:rtl w:val="0"/>
        </w:rPr>
        <w:t>í</w:t>
      </w:r>
      <w:r>
        <w:rPr>
          <w:rStyle w:val="Ninguno"/>
          <w:sz w:val="22"/>
          <w:szCs w:val="22"/>
          <w:rtl w:val="0"/>
        </w:rPr>
        <w:t>a renovable. A d</w:t>
      </w:r>
      <w:r>
        <w:rPr>
          <w:rStyle w:val="Ninguno"/>
          <w:sz w:val="22"/>
          <w:szCs w:val="22"/>
          <w:rtl w:val="0"/>
        </w:rPr>
        <w:t>í</w:t>
      </w:r>
      <w:r>
        <w:rPr>
          <w:rStyle w:val="Ninguno"/>
          <w:sz w:val="22"/>
          <w:szCs w:val="22"/>
          <w:rtl w:val="0"/>
          <w:lang w:val="es-ES_tradnl"/>
        </w:rPr>
        <w:t>a de hoy, el objetivo fijado de alcanzar el 20% para 2020 est</w:t>
      </w:r>
      <w:r>
        <w:rPr>
          <w:rStyle w:val="Ninguno"/>
          <w:sz w:val="22"/>
          <w:szCs w:val="22"/>
          <w:rtl w:val="0"/>
        </w:rPr>
        <w:t xml:space="preserve">á </w:t>
      </w:r>
      <w:r>
        <w:rPr>
          <w:rStyle w:val="Ninguno"/>
          <w:sz w:val="22"/>
          <w:szCs w:val="22"/>
          <w:rtl w:val="0"/>
          <w:lang w:val="es-ES_tradnl"/>
        </w:rPr>
        <w:t>muy cerca de cumplirse y esto se debe en gran medida a la reducci</w:t>
      </w:r>
      <w:r>
        <w:rPr>
          <w:rStyle w:val="Ninguno"/>
          <w:sz w:val="22"/>
          <w:szCs w:val="22"/>
          <w:rtl w:val="0"/>
          <w:lang w:val="es-ES_tradnl"/>
        </w:rPr>
        <w:t>ó</w:t>
      </w:r>
      <w:r>
        <w:rPr>
          <w:rStyle w:val="Ninguno"/>
          <w:sz w:val="22"/>
          <w:szCs w:val="22"/>
          <w:rtl w:val="0"/>
          <w:lang w:val="es-ES_tradnl"/>
        </w:rPr>
        <w:t xml:space="preserve">n de los costes de los paneles solares y aerogeneradores y en medida se debe a que la UE sigue haciendo grandes esfuerzos en este </w:t>
      </w:r>
      <w:r>
        <w:rPr>
          <w:rStyle w:val="Ninguno"/>
          <w:sz w:val="22"/>
          <w:szCs w:val="22"/>
          <w:rtl w:val="0"/>
        </w:rPr>
        <w:t>á</w:t>
      </w:r>
      <w:r>
        <w:rPr>
          <w:rStyle w:val="Ninguno"/>
          <w:sz w:val="22"/>
          <w:szCs w:val="22"/>
          <w:rtl w:val="0"/>
          <w:lang w:val="es-ES_tradnl"/>
        </w:rPr>
        <w:t>mbito, aunque para lograr el objetivo de 2030 se deber</w:t>
      </w:r>
      <w:r>
        <w:rPr>
          <w:rStyle w:val="Ninguno"/>
          <w:sz w:val="22"/>
          <w:szCs w:val="22"/>
          <w:rtl w:val="0"/>
        </w:rPr>
        <w:t>á</w:t>
      </w:r>
      <w:r>
        <w:rPr>
          <w:rStyle w:val="Ninguno"/>
          <w:sz w:val="22"/>
          <w:szCs w:val="22"/>
          <w:rtl w:val="0"/>
          <w:lang w:val="es-ES_tradnl"/>
        </w:rPr>
        <w:t xml:space="preserve">n hacer frente a nuevos retos. </w:t>
      </w:r>
    </w:p>
    <w:p>
      <w:pPr>
        <w:pStyle w:val="Cuerpo"/>
        <w:sectPr>
          <w:headerReference w:type="default" r:id="rId39"/>
          <w:headerReference w:type="first" r:id="rId40"/>
          <w:footerReference w:type="default" r:id="rId41"/>
          <w:footerReference w:type="first" r:id="rId42"/>
          <w:pgSz w:w="11900" w:h="16840" w:orient="portrait"/>
          <w:pgMar w:top="567" w:right="567" w:bottom="1701" w:left="1134" w:header="227" w:footer="0"/>
          <w:titlePg w:val="1"/>
          <w:bidi w:val="0"/>
        </w:sectPr>
      </w:pPr>
    </w:p>
    <w:p>
      <w:pPr>
        <w:pStyle w:val="ME. Capítulo"/>
        <w:numPr>
          <w:ilvl w:val="0"/>
          <w:numId w:val="31"/>
        </w:numPr>
        <w:bidi w:val="0"/>
        <w:ind w:right="0"/>
        <w:jc w:val="both"/>
        <w:rPr>
          <w:rtl w:val="0"/>
          <w:lang w:val="es-ES_tradnl"/>
        </w:rPr>
      </w:pPr>
      <w:r>
        <w:rPr>
          <w:rStyle w:val="Ninguno"/>
          <w:rtl w:val="0"/>
          <w:lang w:val="es-ES_tradnl"/>
        </w:rPr>
        <w:t>El veh</w:t>
      </w:r>
      <w:r>
        <w:rPr>
          <w:rStyle w:val="Ninguno"/>
          <w:rtl w:val="0"/>
          <w:lang w:val="es-ES_tradnl"/>
        </w:rPr>
        <w:t>í</w:t>
      </w:r>
      <w:r>
        <w:rPr>
          <w:rStyle w:val="Ninguno"/>
          <w:rtl w:val="0"/>
          <w:lang w:val="es-ES_tradnl"/>
        </w:rPr>
        <w:t>culo el</w:t>
      </w:r>
      <w:r>
        <w:rPr>
          <w:rStyle w:val="Ninguno"/>
          <w:rtl w:val="0"/>
          <w:lang w:val="es-ES_tradnl"/>
        </w:rPr>
        <w:t>é</w:t>
      </w:r>
      <w:r>
        <w:rPr>
          <w:rStyle w:val="Ninguno"/>
          <w:rtl w:val="0"/>
          <w:lang w:val="es-ES_tradnl"/>
        </w:rPr>
        <w:t>ctrico</w:t>
      </w:r>
    </w:p>
    <w:p>
      <w:pPr>
        <w:pStyle w:val="List Number 2"/>
        <w:ind w:left="643" w:firstLine="0"/>
        <w:rPr>
          <w:rStyle w:val="Ninguno"/>
          <w:sz w:val="22"/>
          <w:szCs w:val="22"/>
        </w:rPr>
      </w:pPr>
    </w:p>
    <w:p>
      <w:pPr>
        <w:pStyle w:val="ME.Titulo"/>
        <w:numPr>
          <w:ilvl w:val="1"/>
          <w:numId w:val="2"/>
        </w:numPr>
        <w:rPr>
          <w:lang w:val="es-ES_tradnl"/>
        </w:rPr>
      </w:pPr>
      <w:r>
        <w:rPr>
          <w:rStyle w:val="Ninguno"/>
          <w:rtl w:val="0"/>
          <w:lang w:val="es-ES_tradnl"/>
        </w:rPr>
        <w:t>¿</w:t>
      </w:r>
      <w:r>
        <w:rPr>
          <w:rStyle w:val="Ninguno"/>
          <w:rtl w:val="0"/>
          <w:lang w:val="es-ES_tradnl"/>
        </w:rPr>
        <w:t>Por qu</w:t>
      </w:r>
      <w:r>
        <w:rPr>
          <w:rStyle w:val="Ninguno"/>
          <w:rtl w:val="0"/>
          <w:lang w:val="es-ES_tradnl"/>
        </w:rPr>
        <w:t xml:space="preserve">é </w:t>
      </w:r>
      <w:r>
        <w:rPr>
          <w:rStyle w:val="Ninguno"/>
          <w:rtl w:val="0"/>
          <w:lang w:val="es-ES_tradnl"/>
        </w:rPr>
        <w:t>el veh</w:t>
      </w:r>
      <w:r>
        <w:rPr>
          <w:rStyle w:val="Ninguno"/>
          <w:rtl w:val="0"/>
          <w:lang w:val="es-ES_tradnl"/>
        </w:rPr>
        <w:t>í</w:t>
      </w:r>
      <w:r>
        <w:rPr>
          <w:rStyle w:val="Ninguno"/>
          <w:rtl w:val="0"/>
          <w:lang w:val="es-ES_tradnl"/>
        </w:rPr>
        <w:t>culo el</w:t>
      </w:r>
      <w:r>
        <w:rPr>
          <w:rStyle w:val="Ninguno"/>
          <w:rtl w:val="0"/>
          <w:lang w:val="es-ES_tradnl"/>
        </w:rPr>
        <w:t>é</w:t>
      </w:r>
      <w:r>
        <w:rPr>
          <w:rStyle w:val="Ninguno"/>
          <w:rtl w:val="0"/>
          <w:lang w:val="es-ES_tradnl"/>
        </w:rPr>
        <w:t xml:space="preserve">ctrico? </w:t>
      </w: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sz w:val="22"/>
          <w:szCs w:val="22"/>
        </w:rPr>
      </w:pPr>
      <w:r>
        <w:rPr>
          <w:rStyle w:val="Ninguno"/>
          <w:sz w:val="22"/>
          <w:szCs w:val="22"/>
          <w:rtl w:val="0"/>
          <w:lang w:val="es-ES_tradnl"/>
        </w:rPr>
        <w:t>En el marco de un sector transporte caracterizado por un elevado consumo de combustibles f</w:t>
      </w:r>
      <w:r>
        <w:rPr>
          <w:rStyle w:val="Ninguno"/>
          <w:sz w:val="22"/>
          <w:szCs w:val="22"/>
          <w:rtl w:val="0"/>
          <w:lang w:val="es-ES_tradnl"/>
        </w:rPr>
        <w:t>ó</w:t>
      </w:r>
      <w:r>
        <w:rPr>
          <w:rStyle w:val="Ninguno"/>
          <w:sz w:val="22"/>
          <w:szCs w:val="22"/>
          <w:rtl w:val="0"/>
          <w:lang w:val="es-ES_tradnl"/>
        </w:rPr>
        <w:t>siles y un fuerte impacto ambiental, la promoci</w:t>
      </w:r>
      <w:r>
        <w:rPr>
          <w:rStyle w:val="Ninguno"/>
          <w:sz w:val="22"/>
          <w:szCs w:val="22"/>
          <w:rtl w:val="0"/>
          <w:lang w:val="es-ES_tradnl"/>
        </w:rPr>
        <w:t>ó</w:t>
      </w:r>
      <w:r>
        <w:rPr>
          <w:rStyle w:val="Ninguno"/>
          <w:sz w:val="22"/>
          <w:szCs w:val="22"/>
          <w:rtl w:val="0"/>
          <w:lang w:val="es-ES_tradnl"/>
        </w:rPr>
        <w:t>n del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se presenta como una de las v</w:t>
      </w:r>
      <w:r>
        <w:rPr>
          <w:rStyle w:val="Ninguno"/>
          <w:sz w:val="22"/>
          <w:szCs w:val="22"/>
          <w:rtl w:val="0"/>
        </w:rPr>
        <w:t>í</w:t>
      </w:r>
      <w:r>
        <w:rPr>
          <w:rStyle w:val="Ninguno"/>
          <w:sz w:val="22"/>
          <w:szCs w:val="22"/>
          <w:rtl w:val="0"/>
          <w:lang w:val="es-ES_tradnl"/>
        </w:rPr>
        <w:t>as esenciales para conseguir una eficiente transici</w:t>
      </w:r>
      <w:r>
        <w:rPr>
          <w:rStyle w:val="Ninguno"/>
          <w:sz w:val="22"/>
          <w:szCs w:val="22"/>
          <w:rtl w:val="0"/>
          <w:lang w:val="es-ES_tradnl"/>
        </w:rPr>
        <w:t>ó</w:t>
      </w:r>
      <w:r>
        <w:rPr>
          <w:rStyle w:val="Ninguno"/>
          <w:sz w:val="22"/>
          <w:szCs w:val="22"/>
          <w:rtl w:val="0"/>
          <w:lang w:val="da-DK"/>
        </w:rPr>
        <w:t>n energ</w:t>
      </w:r>
      <w:r>
        <w:rPr>
          <w:rStyle w:val="Ninguno"/>
          <w:sz w:val="22"/>
          <w:szCs w:val="22"/>
          <w:rtl w:val="0"/>
          <w:lang w:val="fr-FR"/>
        </w:rPr>
        <w:t>é</w:t>
      </w:r>
      <w:r>
        <w:rPr>
          <w:rStyle w:val="Ninguno"/>
          <w:sz w:val="22"/>
          <w:szCs w:val="22"/>
          <w:rtl w:val="0"/>
          <w:lang w:val="es-ES_tradnl"/>
        </w:rPr>
        <w:t xml:space="preserve">tica y, por el lado de la oferta, para avanzar hacia la sostenibilidad del sector (ver </w:t>
      </w:r>
      <w:r>
        <w:rPr>
          <w:rStyle w:val="Hyperlink.1"/>
        </w:rPr>
        <w:fldChar w:fldCharType="begin" w:fldLock="0"/>
      </w:r>
      <w:r>
        <w:rPr>
          <w:rStyle w:val="Hyperlink.1"/>
        </w:rPr>
        <w:instrText xml:space="preserve"> HYPERLINK "http://www.energiaysociedad.es/ficha/1-6-insostenibilidad-del-sistema-energetico-y-vias-de-solucion"</w:instrText>
      </w:r>
      <w:r>
        <w:rPr>
          <w:rStyle w:val="Hyperlink.1"/>
        </w:rPr>
        <w:fldChar w:fldCharType="separate" w:fldLock="0"/>
      </w:r>
      <w:r>
        <w:rPr>
          <w:rStyle w:val="Hyperlink.1"/>
          <w:rtl w:val="0"/>
          <w:lang w:val="es-ES_tradnl"/>
        </w:rPr>
        <w:t>Insostenibilidad del sistema energ</w:t>
      </w:r>
      <w:r>
        <w:rPr>
          <w:rStyle w:val="Hyperlink.1"/>
          <w:rtl w:val="0"/>
          <w:lang w:val="fr-FR"/>
        </w:rPr>
        <w:t>é</w:t>
      </w:r>
      <w:r>
        <w:rPr>
          <w:rStyle w:val="Hyperlink.1"/>
          <w:rtl w:val="0"/>
          <w:lang w:val="es-ES_tradnl"/>
        </w:rPr>
        <w:t>tico y v</w:t>
      </w:r>
      <w:r>
        <w:rPr>
          <w:rStyle w:val="Hyperlink.1"/>
          <w:rtl w:val="0"/>
        </w:rPr>
        <w:t>í</w:t>
      </w:r>
      <w:r>
        <w:rPr>
          <w:rStyle w:val="Hyperlink.1"/>
          <w:rtl w:val="0"/>
          <w:lang w:val="es-ES_tradnl"/>
        </w:rPr>
        <w:t>as de soluci</w:t>
      </w:r>
      <w:r>
        <w:rPr>
          <w:rStyle w:val="Hyperlink.1"/>
          <w:rtl w:val="0"/>
          <w:lang w:val="es-ES_tradnl"/>
        </w:rPr>
        <w:t>ó</w:t>
      </w:r>
      <w:r>
        <w:rPr>
          <w:rStyle w:val="Hyperlink.1"/>
          <w:rtl w:val="0"/>
        </w:rPr>
        <w:t>n</w:t>
      </w:r>
      <w:r>
        <w:rPr/>
        <w:fldChar w:fldCharType="end" w:fldLock="0"/>
      </w:r>
      <w:r>
        <w:rPr>
          <w:rStyle w:val="Ninguno"/>
          <w:sz w:val="22"/>
          <w:szCs w:val="22"/>
          <w:rtl w:val="0"/>
        </w:rPr>
        <w:t xml:space="preserve">). </w:t>
      </w:r>
    </w:p>
    <w:p>
      <w:pPr>
        <w:pStyle w:val="Cuerpo"/>
        <w:ind w:right="567"/>
        <w:rPr>
          <w:rStyle w:val="Ninguno"/>
          <w:sz w:val="22"/>
          <w:szCs w:val="22"/>
        </w:rPr>
      </w:pPr>
      <w:r>
        <w:rPr>
          <w:rStyle w:val="Ninguno"/>
          <w:sz w:val="22"/>
          <w:szCs w:val="22"/>
          <w:rtl w:val="0"/>
          <w:lang w:val="es-ES_tradnl"/>
        </w:rPr>
        <w:t>En este marco, la Uni</w:t>
      </w:r>
      <w:r>
        <w:rPr>
          <w:rStyle w:val="Ninguno"/>
          <w:sz w:val="22"/>
          <w:szCs w:val="22"/>
          <w:rtl w:val="0"/>
          <w:lang w:val="es-ES_tradnl"/>
        </w:rPr>
        <w:t>ó</w:t>
      </w:r>
      <w:r>
        <w:rPr>
          <w:rStyle w:val="Ninguno"/>
          <w:sz w:val="22"/>
          <w:szCs w:val="22"/>
          <w:rtl w:val="0"/>
          <w:lang w:val="es-ES_tradnl"/>
        </w:rPr>
        <w:t xml:space="preserve">n Europea se enfrenta a un ambicioso triple objetivo: </w:t>
      </w:r>
    </w:p>
    <w:p>
      <w:pPr>
        <w:pStyle w:val="Cuerpo"/>
        <w:ind w:right="567"/>
        <w:rPr>
          <w:rStyle w:val="Ninguno"/>
          <w:sz w:val="22"/>
          <w:szCs w:val="22"/>
        </w:rPr>
      </w:pPr>
    </w:p>
    <w:p>
      <w:pPr>
        <w:pStyle w:val="Cuerpo"/>
        <w:numPr>
          <w:ilvl w:val="0"/>
          <w:numId w:val="33"/>
        </w:numPr>
        <w:bidi w:val="0"/>
        <w:ind w:right="567"/>
        <w:jc w:val="both"/>
        <w:rPr>
          <w:sz w:val="22"/>
          <w:szCs w:val="22"/>
          <w:rtl w:val="0"/>
          <w:lang w:val="es-ES_tradnl"/>
        </w:rPr>
      </w:pPr>
      <w:r>
        <w:rPr>
          <w:rStyle w:val="Ninguno"/>
          <w:sz w:val="22"/>
          <w:szCs w:val="22"/>
          <w:rtl w:val="0"/>
          <w:lang w:val="es-ES_tradnl"/>
        </w:rPr>
        <w:t xml:space="preserve"> La competitividad de su econom</w:t>
      </w:r>
      <w:r>
        <w:rPr>
          <w:rStyle w:val="Ninguno"/>
          <w:sz w:val="22"/>
          <w:szCs w:val="22"/>
          <w:rtl w:val="0"/>
        </w:rPr>
        <w:t>í</w:t>
      </w:r>
      <w:r>
        <w:rPr>
          <w:rStyle w:val="Ninguno"/>
          <w:sz w:val="22"/>
          <w:szCs w:val="22"/>
          <w:rtl w:val="0"/>
          <w:lang w:val="es-ES_tradnl"/>
        </w:rPr>
        <w:t>a en un contexto de crisis econ</w:t>
      </w:r>
      <w:r>
        <w:rPr>
          <w:rStyle w:val="Ninguno"/>
          <w:sz w:val="22"/>
          <w:szCs w:val="22"/>
          <w:rtl w:val="0"/>
          <w:lang w:val="es-ES_tradnl"/>
        </w:rPr>
        <w:t>ó</w:t>
      </w:r>
      <w:r>
        <w:rPr>
          <w:rStyle w:val="Ninguno"/>
          <w:sz w:val="22"/>
          <w:szCs w:val="22"/>
          <w:rtl w:val="0"/>
          <w:lang w:val="it-IT"/>
        </w:rPr>
        <w:t>mica.</w:t>
      </w:r>
    </w:p>
    <w:p>
      <w:pPr>
        <w:pStyle w:val="Cuerpo"/>
        <w:ind w:left="714" w:right="567" w:hanging="357"/>
        <w:rPr>
          <w:rStyle w:val="Ninguno"/>
          <w:sz w:val="22"/>
          <w:szCs w:val="22"/>
        </w:rPr>
      </w:pPr>
    </w:p>
    <w:p>
      <w:pPr>
        <w:pStyle w:val="Cuerpo"/>
        <w:numPr>
          <w:ilvl w:val="0"/>
          <w:numId w:val="33"/>
        </w:numPr>
        <w:bidi w:val="0"/>
        <w:ind w:right="567"/>
        <w:jc w:val="both"/>
        <w:rPr>
          <w:sz w:val="22"/>
          <w:szCs w:val="22"/>
          <w:rtl w:val="0"/>
          <w:lang w:val="es-ES_tradnl"/>
        </w:rPr>
      </w:pPr>
      <w:r>
        <w:rPr>
          <w:rStyle w:val="Ninguno"/>
          <w:sz w:val="22"/>
          <w:szCs w:val="22"/>
          <w:rtl w:val="0"/>
          <w:lang w:val="es-ES_tradnl"/>
        </w:rPr>
        <w:t>La protecci</w:t>
      </w:r>
      <w:r>
        <w:rPr>
          <w:rStyle w:val="Ninguno"/>
          <w:sz w:val="22"/>
          <w:szCs w:val="22"/>
          <w:rtl w:val="0"/>
          <w:lang w:val="es-ES_tradnl"/>
        </w:rPr>
        <w:t>ó</w:t>
      </w:r>
      <w:r>
        <w:rPr>
          <w:rStyle w:val="Ninguno"/>
          <w:sz w:val="22"/>
          <w:szCs w:val="22"/>
          <w:rtl w:val="0"/>
          <w:lang w:val="es-ES_tradnl"/>
        </w:rPr>
        <w:t>n al medioambiente, fuertemente enfocada en la reducci</w:t>
      </w:r>
      <w:r>
        <w:rPr>
          <w:rStyle w:val="Ninguno"/>
          <w:sz w:val="22"/>
          <w:szCs w:val="22"/>
          <w:rtl w:val="0"/>
          <w:lang w:val="es-ES_tradnl"/>
        </w:rPr>
        <w:t>ó</w:t>
      </w:r>
      <w:r>
        <w:rPr>
          <w:rStyle w:val="Ninguno"/>
          <w:sz w:val="22"/>
          <w:szCs w:val="22"/>
          <w:rtl w:val="0"/>
          <w:lang w:val="es-ES_tradnl"/>
        </w:rPr>
        <w:t>n de las emisiones de gases de efecto invernadero (GEI).</w:t>
      </w:r>
    </w:p>
    <w:p>
      <w:pPr>
        <w:pStyle w:val="Cuerpo"/>
        <w:ind w:left="714" w:right="567" w:hanging="357"/>
        <w:rPr>
          <w:rStyle w:val="Ninguno"/>
          <w:sz w:val="22"/>
          <w:szCs w:val="22"/>
        </w:rPr>
      </w:pPr>
    </w:p>
    <w:p>
      <w:pPr>
        <w:pStyle w:val="Cuerpo"/>
        <w:numPr>
          <w:ilvl w:val="0"/>
          <w:numId w:val="33"/>
        </w:numPr>
        <w:bidi w:val="0"/>
        <w:ind w:right="567"/>
        <w:jc w:val="both"/>
        <w:rPr>
          <w:sz w:val="22"/>
          <w:szCs w:val="22"/>
          <w:rtl w:val="0"/>
          <w:lang w:val="es-ES_tradnl"/>
        </w:rPr>
      </w:pPr>
      <w:r>
        <w:rPr>
          <w:rStyle w:val="Ninguno"/>
          <w:sz w:val="22"/>
          <w:szCs w:val="22"/>
          <w:rtl w:val="0"/>
          <w:lang w:val="es-ES_tradnl"/>
        </w:rPr>
        <w:t>La seguridad de suministro, cuyo principal objetivo es la reducci</w:t>
      </w:r>
      <w:r>
        <w:rPr>
          <w:rStyle w:val="Ninguno"/>
          <w:sz w:val="22"/>
          <w:szCs w:val="22"/>
          <w:rtl w:val="0"/>
          <w:lang w:val="es-ES_tradnl"/>
        </w:rPr>
        <w:t>ó</w:t>
      </w:r>
      <w:r>
        <w:rPr>
          <w:rStyle w:val="Ninguno"/>
          <w:sz w:val="22"/>
          <w:szCs w:val="22"/>
          <w:rtl w:val="0"/>
          <w:lang w:val="es-ES_tradnl"/>
        </w:rPr>
        <w:t>n de la dependencia energ</w:t>
      </w:r>
      <w:r>
        <w:rPr>
          <w:rStyle w:val="Ninguno"/>
          <w:sz w:val="22"/>
          <w:szCs w:val="22"/>
          <w:rtl w:val="0"/>
          <w:lang w:val="fr-FR"/>
        </w:rPr>
        <w:t>é</w:t>
      </w:r>
      <w:r>
        <w:rPr>
          <w:rStyle w:val="Ninguno"/>
          <w:sz w:val="22"/>
          <w:szCs w:val="22"/>
          <w:rtl w:val="0"/>
          <w:lang w:val="es-ES_tradnl"/>
        </w:rPr>
        <w:t>tica de combustibles f</w:t>
      </w:r>
      <w:r>
        <w:rPr>
          <w:rStyle w:val="Ninguno"/>
          <w:sz w:val="22"/>
          <w:szCs w:val="22"/>
          <w:rtl w:val="0"/>
          <w:lang w:val="es-ES_tradnl"/>
        </w:rPr>
        <w:t>ó</w:t>
      </w:r>
      <w:r>
        <w:rPr>
          <w:rStyle w:val="Ninguno"/>
          <w:sz w:val="22"/>
          <w:szCs w:val="22"/>
          <w:rtl w:val="0"/>
          <w:lang w:val="es-ES_tradnl"/>
        </w:rPr>
        <w:t>siles del exterior.</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Si se quieren alcanzar los objetivos europeos del 20/20/20, habr</w:t>
      </w:r>
      <w:r>
        <w:rPr>
          <w:rStyle w:val="Ninguno"/>
          <w:sz w:val="22"/>
          <w:szCs w:val="22"/>
          <w:rtl w:val="0"/>
        </w:rPr>
        <w:t xml:space="preserve">á </w:t>
      </w:r>
      <w:r>
        <w:rPr>
          <w:rStyle w:val="Ninguno"/>
          <w:sz w:val="22"/>
          <w:szCs w:val="22"/>
          <w:rtl w:val="0"/>
          <w:lang w:val="es-ES_tradnl"/>
        </w:rPr>
        <w:t>que realizar grandes esfuerzos en el sector transporte, el principal consumidor de energ</w:t>
      </w:r>
      <w:r>
        <w:rPr>
          <w:rStyle w:val="Ninguno"/>
          <w:sz w:val="22"/>
          <w:szCs w:val="22"/>
          <w:rtl w:val="0"/>
        </w:rPr>
        <w:t>í</w:t>
      </w:r>
      <w:r>
        <w:rPr>
          <w:rStyle w:val="Ninguno"/>
          <w:sz w:val="22"/>
          <w:szCs w:val="22"/>
          <w:rtl w:val="0"/>
          <w:lang w:val="es-ES_tradnl"/>
        </w:rPr>
        <w:t>a de la econom</w:t>
      </w:r>
      <w:r>
        <w:rPr>
          <w:rStyle w:val="Ninguno"/>
          <w:sz w:val="22"/>
          <w:szCs w:val="22"/>
          <w:rtl w:val="0"/>
        </w:rPr>
        <w:t>í</w:t>
      </w:r>
      <w:r>
        <w:rPr>
          <w:rStyle w:val="Ninguno"/>
          <w:sz w:val="22"/>
          <w:szCs w:val="22"/>
          <w:rtl w:val="0"/>
          <w:lang w:val="es-ES_tradnl"/>
        </w:rPr>
        <w:t>a y dependiente en m</w:t>
      </w:r>
      <w:r>
        <w:rPr>
          <w:rStyle w:val="Ninguno"/>
          <w:sz w:val="22"/>
          <w:szCs w:val="22"/>
          <w:rtl w:val="0"/>
        </w:rPr>
        <w:t>á</w:t>
      </w:r>
      <w:r>
        <w:rPr>
          <w:rStyle w:val="Ninguno"/>
          <w:sz w:val="22"/>
          <w:szCs w:val="22"/>
          <w:rtl w:val="0"/>
          <w:lang w:val="es-ES_tradnl"/>
        </w:rPr>
        <w:t>s de un 90% de los combustibles f</w:t>
      </w:r>
      <w:r>
        <w:rPr>
          <w:rStyle w:val="Ninguno"/>
          <w:sz w:val="22"/>
          <w:szCs w:val="22"/>
          <w:rtl w:val="0"/>
          <w:lang w:val="es-ES_tradnl"/>
        </w:rPr>
        <w:t>ó</w:t>
      </w:r>
      <w:r>
        <w:rPr>
          <w:rStyle w:val="Ninguno"/>
          <w:sz w:val="22"/>
          <w:szCs w:val="22"/>
          <w:rtl w:val="0"/>
          <w:lang w:val="fr-FR"/>
        </w:rPr>
        <w:t xml:space="preserve">siles (ver </w:t>
      </w:r>
      <w:r>
        <w:rPr>
          <w:rStyle w:val="Hyperlink.1"/>
        </w:rPr>
        <w:fldChar w:fldCharType="begin" w:fldLock="0"/>
      </w:r>
      <w:r>
        <w:rPr>
          <w:rStyle w:val="Hyperlink.1"/>
        </w:rPr>
        <w:instrText xml:space="preserve"> HYPERLINK "http://www.energiaysociedad.es/ficha/normativa"</w:instrText>
      </w:r>
      <w:r>
        <w:rPr>
          <w:rStyle w:val="Hyperlink.1"/>
        </w:rPr>
        <w:fldChar w:fldCharType="separate" w:fldLock="0"/>
      </w:r>
      <w:r>
        <w:rPr>
          <w:rStyle w:val="Hyperlink.1"/>
          <w:rtl w:val="0"/>
          <w:lang w:val="it-IT"/>
        </w:rPr>
        <w:t>Normativa b</w:t>
      </w:r>
      <w:r>
        <w:rPr>
          <w:rStyle w:val="Hyperlink.1"/>
          <w:rtl w:val="0"/>
        </w:rPr>
        <w:t>á</w:t>
      </w:r>
      <w:r>
        <w:rPr>
          <w:rStyle w:val="Hyperlink.1"/>
          <w:rtl w:val="0"/>
          <w:lang w:val="es-ES_tradnl"/>
        </w:rPr>
        <w:t>sica comunitaria y el marco normativo espa</w:t>
      </w:r>
      <w:r>
        <w:rPr>
          <w:rStyle w:val="Hyperlink.1"/>
          <w:rtl w:val="0"/>
          <w:lang w:val="es-ES_tradnl"/>
        </w:rPr>
        <w:t>ñ</w:t>
      </w:r>
      <w:r>
        <w:rPr>
          <w:rStyle w:val="Hyperlink.1"/>
          <w:rtl w:val="0"/>
        </w:rPr>
        <w:t>ol</w:t>
      </w:r>
      <w:r>
        <w:rPr/>
        <w:fldChar w:fldCharType="end" w:fldLock="0"/>
      </w:r>
      <w:r>
        <w:rPr>
          <w:rStyle w:val="Ninguno"/>
          <w:sz w:val="22"/>
          <w:szCs w:val="22"/>
          <w:rtl w:val="0"/>
        </w:rPr>
        <w:t>)</w:t>
      </w:r>
      <w:r>
        <w:rPr>
          <w:rStyle w:val="Ninguno"/>
          <w:outline w:val="0"/>
          <w:color w:val="00567c"/>
          <w:sz w:val="22"/>
          <w:szCs w:val="22"/>
          <w:u w:color="00567c"/>
          <w:rtl w:val="0"/>
          <w14:textFill>
            <w14:solidFill>
              <w14:srgbClr w14:val="00567C"/>
            </w14:solidFill>
          </w14:textFill>
        </w:rPr>
        <w:t>.</w:t>
      </w:r>
      <w:r>
        <w:rPr>
          <w:rStyle w:val="Ninguno"/>
          <w:sz w:val="22"/>
          <w:szCs w:val="22"/>
          <w:rtl w:val="0"/>
          <w:lang w:val="es-ES_tradnl"/>
        </w:rPr>
        <w:t xml:space="preserve"> En Espa</w:t>
      </w:r>
      <w:r>
        <w:rPr>
          <w:rStyle w:val="Ninguno"/>
          <w:sz w:val="22"/>
          <w:szCs w:val="22"/>
          <w:rtl w:val="0"/>
          <w:lang w:val="es-ES_tradnl"/>
        </w:rPr>
        <w:t>ñ</w:t>
      </w:r>
      <w:r>
        <w:rPr>
          <w:rStyle w:val="Ninguno"/>
          <w:sz w:val="22"/>
          <w:szCs w:val="22"/>
          <w:rtl w:val="0"/>
          <w:lang w:val="es-ES_tradnl"/>
        </w:rPr>
        <w:t>a, el transporte es el sector que m</w:t>
      </w:r>
      <w:r>
        <w:rPr>
          <w:rStyle w:val="Ninguno"/>
          <w:sz w:val="22"/>
          <w:szCs w:val="22"/>
          <w:rtl w:val="0"/>
        </w:rPr>
        <w:t>á</w:t>
      </w:r>
      <w:r>
        <w:rPr>
          <w:rStyle w:val="Ninguno"/>
          <w:sz w:val="22"/>
          <w:szCs w:val="22"/>
          <w:rtl w:val="0"/>
          <w:lang w:val="fr-FR"/>
        </w:rPr>
        <w:t>s energ</w:t>
      </w:r>
      <w:r>
        <w:rPr>
          <w:rStyle w:val="Ninguno"/>
          <w:sz w:val="22"/>
          <w:szCs w:val="22"/>
          <w:rtl w:val="0"/>
        </w:rPr>
        <w:t>í</w:t>
      </w:r>
      <w:r>
        <w:rPr>
          <w:rStyle w:val="Ninguno"/>
          <w:sz w:val="22"/>
          <w:szCs w:val="22"/>
          <w:rtl w:val="0"/>
          <w:lang w:val="es-ES_tradnl"/>
        </w:rPr>
        <w:t>a consume, equivalente a un 42% del total nacional. En concreto, el porcentaje que representa el sector del autom</w:t>
      </w:r>
      <w:r>
        <w:rPr>
          <w:rStyle w:val="Ninguno"/>
          <w:sz w:val="22"/>
          <w:szCs w:val="22"/>
          <w:rtl w:val="0"/>
          <w:lang w:val="es-ES_tradnl"/>
        </w:rPr>
        <w:t>ó</w:t>
      </w:r>
      <w:r>
        <w:rPr>
          <w:rStyle w:val="Ninguno"/>
          <w:sz w:val="22"/>
          <w:szCs w:val="22"/>
          <w:rtl w:val="0"/>
          <w:lang w:val="es-ES_tradnl"/>
        </w:rPr>
        <w:t>vil (turismos) es del 17%.</w:t>
      </w:r>
      <w:r>
        <w:rPr>
          <w:rStyle w:val="Ninguno"/>
          <w:sz w:val="22"/>
          <w:szCs w:val="22"/>
          <w:vertAlign w:val="superscript"/>
        </w:rPr>
        <w:footnoteReference w:id="33"/>
      </w:r>
      <w:r>
        <w:rPr>
          <w:rStyle w:val="Ninguno"/>
          <w:sz w:val="22"/>
          <w:szCs w:val="22"/>
          <w:rtl w:val="0"/>
          <w:lang w:val="es-ES_tradnl"/>
        </w:rPr>
        <w:t xml:space="preserve"> El desarrollo del mercado del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podr</w:t>
      </w:r>
      <w:r>
        <w:rPr>
          <w:rStyle w:val="Ninguno"/>
          <w:sz w:val="22"/>
          <w:szCs w:val="22"/>
          <w:rtl w:val="0"/>
        </w:rPr>
        <w:t>í</w:t>
      </w:r>
      <w:r>
        <w:rPr>
          <w:rStyle w:val="Ninguno"/>
          <w:sz w:val="22"/>
          <w:szCs w:val="22"/>
          <w:rtl w:val="0"/>
          <w:lang w:val="es-ES_tradnl"/>
        </w:rPr>
        <w:t>a reducir este porcentaje y de esta forma aportar mayor sostenibilidad al sistema.</w:t>
      </w:r>
    </w:p>
    <w:p>
      <w:pPr>
        <w:pStyle w:val="Cuerpo"/>
        <w:ind w:right="567"/>
        <w:rPr>
          <w:rStyle w:val="Ninguno"/>
          <w:sz w:val="22"/>
          <w:szCs w:val="22"/>
        </w:rPr>
      </w:pP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969"/>
        <w:gridCol w:w="6423"/>
      </w:tblGrid>
      <w:tr>
        <w:tblPrEx>
          <w:shd w:val="clear" w:color="auto" w:fill="ced7e7"/>
        </w:tblPrEx>
        <w:trPr>
          <w:trHeight w:val="3851" w:hRule="atLeast"/>
        </w:trPr>
        <w:tc>
          <w:tcPr>
            <w:tcW w:type="dxa" w:w="3969"/>
            <w:tcBorders>
              <w:top w:val="nil"/>
              <w:left w:val="nil"/>
              <w:bottom w:val="nil"/>
              <w:right w:val="nil"/>
            </w:tcBorders>
            <w:shd w:val="clear" w:color="auto" w:fill="auto"/>
            <w:tcMar>
              <w:top w:type="dxa" w:w="80"/>
              <w:left w:type="dxa" w:w="80"/>
              <w:bottom w:type="dxa" w:w="80"/>
              <w:right w:type="dxa" w:w="80"/>
            </w:tcMar>
            <w:vAlign w:val="center"/>
          </w:tcPr>
          <w:p>
            <w:pPr>
              <w:pStyle w:val="Cuerpo"/>
              <w:spacing w:before="100" w:after="100" w:line="276" w:lineRule="auto"/>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41</w:t>
            </w:r>
            <w:r>
              <w:rPr>
                <w:rStyle w:val="Ninguno"/>
                <w:outline w:val="0"/>
                <w:color w:val="4f882c"/>
                <w:sz w:val="22"/>
                <w:szCs w:val="22"/>
                <w:u w:color="4f882c"/>
                <w:shd w:val="nil" w:color="auto" w:fill="auto"/>
                <w:rtl w:val="0"/>
                <w:lang w:val="es-ES_tradnl"/>
                <w14:textFill>
                  <w14:solidFill>
                    <w14:srgbClr w14:val="4F882C"/>
                  </w14:solidFill>
                </w14:textFill>
              </w:rPr>
              <w:t>. Estructura del consumo de energ</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a final en 2015 en la UE 28.</w:t>
            </w:r>
          </w:p>
          <w:p>
            <w:pPr>
              <w:pStyle w:val="Cuerpo"/>
              <w:bidi w:val="0"/>
              <w:spacing w:before="100" w:after="100" w:line="276" w:lineRule="auto"/>
              <w:ind w:left="0" w:right="0" w:firstLine="0"/>
              <w:jc w:val="left"/>
              <w:rPr>
                <w:rtl w:val="0"/>
              </w:rPr>
            </w:pPr>
            <w:r>
              <w:rPr>
                <w:rStyle w:val="Ninguno"/>
                <w:rFonts w:ascii="Pontano Sans" w:cs="Pontano Sans" w:hAnsi="Pontano Sans" w:eastAsia="Pontano Sans"/>
                <w:i w:val="0"/>
                <w:iCs w:val="0"/>
                <w:outline w:val="0"/>
                <w:color w:val="000000"/>
                <w:u w:color="000000"/>
                <w:shd w:val="nil" w:color="auto" w:fill="auto"/>
                <w:rtl w:val="0"/>
                <w:lang w:val="es-ES_tradnl"/>
                <w14:textFill>
                  <w14:solidFill>
                    <w14:srgbClr w14:val="000000"/>
                  </w14:solidFill>
                </w14:textFill>
              </w:rPr>
              <w:t xml:space="preserve"> </w:t>
            </w:r>
            <w:r>
              <w:rPr>
                <w:rStyle w:val="Ninguno"/>
                <w:i w:val="1"/>
                <w:iCs w:val="1"/>
                <w:outline w:val="0"/>
                <w:color w:val="4f882c"/>
                <w:u w:color="4f882c"/>
                <w:shd w:val="nil" w:color="auto" w:fill="auto"/>
                <w:rtl w:val="0"/>
                <w:lang w:val="es-ES_tradnl"/>
                <w14:textFill>
                  <w14:solidFill>
                    <w14:srgbClr w14:val="4F882C"/>
                  </w14:solidFill>
                </w14:textFill>
              </w:rPr>
              <w:t>Fuente: Eurostat y elaboraci</w:t>
            </w:r>
            <w:r>
              <w:rPr>
                <w:rStyle w:val="Ninguno"/>
                <w:i w:val="1"/>
                <w:iCs w:val="1"/>
                <w:outline w:val="0"/>
                <w:color w:val="4f882c"/>
                <w:u w:color="4f882c"/>
                <w:shd w:val="nil" w:color="auto" w:fill="auto"/>
                <w:rtl w:val="0"/>
                <w:lang w:val="es-ES_tradnl"/>
                <w14:textFill>
                  <w14:solidFill>
                    <w14:srgbClr w14:val="4F882C"/>
                  </w14:solidFill>
                </w14:textFill>
              </w:rPr>
              <w:t>ó</w:t>
            </w:r>
            <w:r>
              <w:rPr>
                <w:rStyle w:val="Ninguno"/>
                <w:i w:val="1"/>
                <w:iCs w:val="1"/>
                <w:outline w:val="0"/>
                <w:color w:val="4f882c"/>
                <w:u w:color="4f882c"/>
                <w:shd w:val="nil" w:color="auto" w:fill="auto"/>
                <w:rtl w:val="0"/>
                <w:lang w:val="es-ES_tradnl"/>
                <w14:textFill>
                  <w14:solidFill>
                    <w14:srgbClr w14:val="4F882C"/>
                  </w14:solidFill>
                </w14:textFill>
              </w:rPr>
              <w:t>n propia</w:t>
            </w:r>
            <w:r>
              <w:rPr>
                <w:rStyle w:val="Ninguno"/>
                <w:i w:val="1"/>
                <w:iCs w:val="1"/>
                <w:outline w:val="0"/>
                <w:color w:val="4f882c"/>
                <w:u w:color="4f882c"/>
                <w:shd w:val="nil" w:color="auto" w:fill="auto"/>
                <w14:textFill>
                  <w14:solidFill>
                    <w14:srgbClr w14:val="4F882C"/>
                  </w14:solidFill>
                </w14:textFill>
              </w:rPr>
            </w:r>
          </w:p>
        </w:tc>
        <w:tc>
          <w:tcPr>
            <w:tcW w:type="dxa" w:w="6423"/>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jc w:val="center"/>
            </w:pPr>
            <w:r>
              <w:rPr>
                <w:rStyle w:val="Ninguno"/>
                <w:shd w:val="nil" w:color="auto" w:fill="auto"/>
              </w:rPr>
              <w:drawing xmlns:a="http://schemas.openxmlformats.org/drawingml/2006/main">
                <wp:inline distT="0" distB="0" distL="0" distR="0">
                  <wp:extent cx="2754945" cy="2251122"/>
                  <wp:effectExtent l="0" t="0" r="0" b="0"/>
                  <wp:docPr id="1073741880" name="officeArt object" descr="Picture 68"/>
                  <wp:cNvGraphicFramePr/>
                  <a:graphic xmlns:a="http://schemas.openxmlformats.org/drawingml/2006/main">
                    <a:graphicData uri="http://schemas.openxmlformats.org/drawingml/2006/picture">
                      <pic:pic xmlns:pic="http://schemas.openxmlformats.org/drawingml/2006/picture">
                        <pic:nvPicPr>
                          <pic:cNvPr id="1073741880" name="Picture 68" descr="Picture 68"/>
                          <pic:cNvPicPr>
                            <a:picLocks noChangeAspect="1"/>
                          </pic:cNvPicPr>
                        </pic:nvPicPr>
                        <pic:blipFill>
                          <a:blip r:embed="rId43">
                            <a:extLst/>
                          </a:blip>
                          <a:stretch>
                            <a:fillRect/>
                          </a:stretch>
                        </pic:blipFill>
                        <pic:spPr>
                          <a:xfrm>
                            <a:off x="0" y="0"/>
                            <a:ext cx="2754945" cy="2251122"/>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sectPr>
          <w:headerReference w:type="default" r:id="rId44"/>
          <w:headerReference w:type="first" r:id="rId45"/>
          <w:pgSz w:w="11900" w:h="16840" w:orient="portrait"/>
          <w:pgMar w:top="567" w:right="567" w:bottom="1702" w:left="1134" w:header="227" w:footer="0"/>
          <w:titlePg w:val="1"/>
          <w:bidi w:val="0"/>
        </w:sectPr>
      </w:pPr>
    </w:p>
    <w:p>
      <w:pPr>
        <w:pStyle w:val="Cuerpo"/>
        <w:ind w:right="567"/>
        <w:rPr>
          <w:rStyle w:val="Ninguno"/>
          <w:sz w:val="22"/>
          <w:szCs w:val="22"/>
        </w:rPr>
      </w:pPr>
      <w:r>
        <w:rPr>
          <w:rStyle w:val="Ninguno"/>
          <w:sz w:val="22"/>
          <w:szCs w:val="22"/>
          <w:rtl w:val="0"/>
          <w:lang w:val="es-ES_tradnl"/>
        </w:rPr>
        <w:t xml:space="preserve">En la </w:t>
      </w:r>
      <w:r>
        <w:rPr>
          <w:rStyle w:val="Hyperlink.2"/>
        </w:rPr>
        <w:fldChar w:fldCharType="begin" w:fldLock="0"/>
      </w:r>
      <w:r>
        <w:rPr>
          <w:rStyle w:val="Hyperlink.2"/>
        </w:rPr>
        <w:instrText xml:space="preserve"> HYPERLINK \l "bookmark29" </w:instrText>
      </w:r>
      <w:r>
        <w:rPr>
          <w:rStyle w:val="Hyperlink.2"/>
        </w:rPr>
        <w:fldChar w:fldCharType="separate" w:fldLock="0"/>
      </w:r>
      <w:r>
        <w:rPr>
          <w:rStyle w:val="Hyperlink.2"/>
          <w:rtl w:val="0"/>
          <w:lang w:val="pt-PT"/>
        </w:rPr>
        <w:t>Figura 41</w:t>
      </w:r>
      <w:r>
        <w:rPr/>
        <w:fldChar w:fldCharType="end" w:fldLock="0"/>
      </w:r>
      <w:r>
        <w:rPr>
          <w:rStyle w:val="Ninguno"/>
          <w:sz w:val="22"/>
          <w:szCs w:val="22"/>
          <w:rtl w:val="0"/>
          <w:lang w:val="es-ES_tradnl"/>
        </w:rPr>
        <w:t xml:space="preserve"> se puede observar c</w:t>
      </w:r>
      <w:r>
        <w:rPr>
          <w:rStyle w:val="Ninguno"/>
          <w:sz w:val="22"/>
          <w:szCs w:val="22"/>
          <w:rtl w:val="0"/>
          <w:lang w:val="es-ES_tradnl"/>
        </w:rPr>
        <w:t>ó</w:t>
      </w:r>
      <w:r>
        <w:rPr>
          <w:rStyle w:val="Ninguno"/>
          <w:sz w:val="22"/>
          <w:szCs w:val="22"/>
          <w:rtl w:val="0"/>
          <w:lang w:val="es-ES_tradnl"/>
        </w:rPr>
        <w:t>mo el transporte representa el 33% del consumo total energ</w:t>
      </w:r>
      <w:r>
        <w:rPr>
          <w:rStyle w:val="Ninguno"/>
          <w:sz w:val="22"/>
          <w:szCs w:val="22"/>
          <w:rtl w:val="0"/>
          <w:lang w:val="fr-FR"/>
        </w:rPr>
        <w:t>é</w:t>
      </w:r>
      <w:r>
        <w:rPr>
          <w:rStyle w:val="Ninguno"/>
          <w:sz w:val="22"/>
          <w:szCs w:val="22"/>
          <w:rtl w:val="0"/>
          <w:lang w:val="es-ES_tradnl"/>
        </w:rPr>
        <w:t>tico de la UE. De forma paralela al an</w:t>
      </w:r>
      <w:r>
        <w:rPr>
          <w:rStyle w:val="Ninguno"/>
          <w:sz w:val="22"/>
          <w:szCs w:val="22"/>
          <w:rtl w:val="0"/>
        </w:rPr>
        <w:t>á</w:t>
      </w:r>
      <w:r>
        <w:rPr>
          <w:rStyle w:val="Ninguno"/>
          <w:sz w:val="22"/>
          <w:szCs w:val="22"/>
          <w:rtl w:val="0"/>
          <w:lang w:val="es-ES_tradnl"/>
        </w:rPr>
        <w:t>lisis del consumo energ</w:t>
      </w:r>
      <w:r>
        <w:rPr>
          <w:rStyle w:val="Ninguno"/>
          <w:sz w:val="22"/>
          <w:szCs w:val="22"/>
          <w:rtl w:val="0"/>
          <w:lang w:val="fr-FR"/>
        </w:rPr>
        <w:t>é</w:t>
      </w:r>
      <w:r>
        <w:rPr>
          <w:rStyle w:val="Ninguno"/>
          <w:sz w:val="22"/>
          <w:szCs w:val="22"/>
          <w:rtl w:val="0"/>
          <w:lang w:val="es-ES_tradnl"/>
        </w:rPr>
        <w:t>tico, el sector del transporte por carretera supone aproximadamente una quinta parte de las emisiones totales de CO</w:t>
      </w:r>
      <w:r>
        <w:rPr>
          <w:rStyle w:val="Ninguno"/>
          <w:sz w:val="22"/>
          <w:szCs w:val="22"/>
          <w:vertAlign w:val="subscript"/>
          <w:rtl w:val="0"/>
        </w:rPr>
        <w:t>2</w:t>
      </w:r>
      <w:r>
        <w:rPr>
          <w:rStyle w:val="Ninguno"/>
          <w:sz w:val="22"/>
          <w:szCs w:val="22"/>
          <w:rtl w:val="0"/>
          <w:lang w:val="es-ES_tradnl"/>
        </w:rPr>
        <w:t xml:space="preserve"> en el conjunto de la UE, habiendo registrado un incremento del 8% entre 1990 y 2015</w:t>
      </w:r>
      <w:r>
        <w:rPr>
          <w:rStyle w:val="Ninguno"/>
          <w:sz w:val="22"/>
          <w:szCs w:val="22"/>
          <w:vertAlign w:val="superscript"/>
        </w:rPr>
        <w:footnoteReference w:id="34"/>
      </w:r>
      <w:r>
        <w:rPr>
          <w:rStyle w:val="Ninguno"/>
          <w:sz w:val="22"/>
          <w:szCs w:val="22"/>
          <w:rtl w:val="0"/>
          <w:lang w:val="es-ES_tradnl"/>
        </w:rPr>
        <w:t>. El principal origen de las emisiones en el sector transporte proviene del transporte por carretera, el cual se distingue por el uso de carburantes altamente contaminantes, emitiendo altas cantidades de CO</w:t>
      </w:r>
      <w:r>
        <w:rPr>
          <w:rStyle w:val="Ninguno"/>
          <w:sz w:val="22"/>
          <w:szCs w:val="22"/>
          <w:vertAlign w:val="subscript"/>
          <w:rtl w:val="0"/>
        </w:rPr>
        <w:t>2</w:t>
      </w:r>
      <w:r>
        <w:rPr>
          <w:rStyle w:val="Ninguno"/>
          <w:sz w:val="22"/>
          <w:szCs w:val="22"/>
          <w:rtl w:val="0"/>
          <w:lang w:val="es-ES_tradnl"/>
        </w:rPr>
        <w:t xml:space="preserve"> a la atm</w:t>
      </w:r>
      <w:r>
        <w:rPr>
          <w:rStyle w:val="Ninguno"/>
          <w:sz w:val="22"/>
          <w:szCs w:val="22"/>
          <w:rtl w:val="0"/>
          <w:lang w:val="es-ES_tradnl"/>
        </w:rPr>
        <w:t>ó</w:t>
      </w:r>
      <w:r>
        <w:rPr>
          <w:rStyle w:val="Ninguno"/>
          <w:sz w:val="22"/>
          <w:szCs w:val="22"/>
          <w:rtl w:val="0"/>
          <w:lang w:val="pt-PT"/>
        </w:rPr>
        <w:t xml:space="preserve">sfera.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La importancia del transporte como sector econ</w:t>
      </w:r>
      <w:r>
        <w:rPr>
          <w:rStyle w:val="Ninguno"/>
          <w:sz w:val="22"/>
          <w:szCs w:val="22"/>
          <w:rtl w:val="0"/>
          <w:lang w:val="es-ES_tradnl"/>
        </w:rPr>
        <w:t>ó</w:t>
      </w:r>
      <w:r>
        <w:rPr>
          <w:rStyle w:val="Ninguno"/>
          <w:sz w:val="22"/>
          <w:szCs w:val="22"/>
          <w:rtl w:val="0"/>
          <w:lang w:val="es-ES_tradnl"/>
        </w:rPr>
        <w:t>mico y su peso en el consumo energ</w:t>
      </w:r>
      <w:r>
        <w:rPr>
          <w:rStyle w:val="Ninguno"/>
          <w:sz w:val="22"/>
          <w:szCs w:val="22"/>
          <w:rtl w:val="0"/>
          <w:lang w:val="fr-FR"/>
        </w:rPr>
        <w:t>é</w:t>
      </w:r>
      <w:r>
        <w:rPr>
          <w:rStyle w:val="Ninguno"/>
          <w:sz w:val="22"/>
          <w:szCs w:val="22"/>
          <w:rtl w:val="0"/>
          <w:lang w:val="es-ES_tradnl"/>
        </w:rPr>
        <w:t>tico y en las emisiones lo constituyen como uno de los ejes principales de las pol</w:t>
      </w:r>
      <w:r>
        <w:rPr>
          <w:rStyle w:val="Ninguno"/>
          <w:sz w:val="22"/>
          <w:szCs w:val="22"/>
          <w:rtl w:val="0"/>
        </w:rPr>
        <w:t>í</w:t>
      </w:r>
      <w:r>
        <w:rPr>
          <w:rStyle w:val="Ninguno"/>
          <w:sz w:val="22"/>
          <w:szCs w:val="22"/>
          <w:rtl w:val="0"/>
          <w:lang w:val="pt-PT"/>
        </w:rPr>
        <w:t>ticas p</w:t>
      </w:r>
      <w:r>
        <w:rPr>
          <w:rStyle w:val="Ninguno"/>
          <w:sz w:val="22"/>
          <w:szCs w:val="22"/>
          <w:rtl w:val="0"/>
        </w:rPr>
        <w:t>ú</w:t>
      </w:r>
      <w:r>
        <w:rPr>
          <w:rStyle w:val="Ninguno"/>
          <w:sz w:val="22"/>
          <w:szCs w:val="22"/>
          <w:rtl w:val="0"/>
          <w:lang w:val="es-ES_tradnl"/>
        </w:rPr>
        <w:t>blicas si se pretenden alcanzar los objetivos de pol</w:t>
      </w:r>
      <w:r>
        <w:rPr>
          <w:rStyle w:val="Ninguno"/>
          <w:sz w:val="22"/>
          <w:szCs w:val="22"/>
          <w:rtl w:val="0"/>
        </w:rPr>
        <w:t>í</w:t>
      </w:r>
      <w:r>
        <w:rPr>
          <w:rStyle w:val="Ninguno"/>
          <w:sz w:val="22"/>
          <w:szCs w:val="22"/>
          <w:rtl w:val="0"/>
          <w:lang w:val="pt-PT"/>
        </w:rPr>
        <w:t>tica econ</w:t>
      </w:r>
      <w:r>
        <w:rPr>
          <w:rStyle w:val="Ninguno"/>
          <w:sz w:val="22"/>
          <w:szCs w:val="22"/>
          <w:rtl w:val="0"/>
          <w:lang w:val="es-ES_tradnl"/>
        </w:rPr>
        <w:t>ó</w:t>
      </w:r>
      <w:r>
        <w:rPr>
          <w:rStyle w:val="Ninguno"/>
          <w:sz w:val="22"/>
          <w:szCs w:val="22"/>
          <w:rtl w:val="0"/>
          <w:lang w:val="es-ES_tradnl"/>
        </w:rPr>
        <w:t>mica (competitividad), ambiental (emisiones de GEI) y energ</w:t>
      </w:r>
      <w:r>
        <w:rPr>
          <w:rStyle w:val="Ninguno"/>
          <w:sz w:val="22"/>
          <w:szCs w:val="22"/>
          <w:rtl w:val="0"/>
          <w:lang w:val="fr-FR"/>
        </w:rPr>
        <w:t>é</w:t>
      </w:r>
      <w:r>
        <w:rPr>
          <w:rStyle w:val="Ninguno"/>
          <w:sz w:val="22"/>
          <w:szCs w:val="22"/>
          <w:rtl w:val="0"/>
          <w:lang w:val="es-ES_tradnl"/>
        </w:rPr>
        <w:t xml:space="preserve">tica (seguridad de suministro).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Los beneficios en t</w:t>
      </w:r>
      <w:r>
        <w:rPr>
          <w:rStyle w:val="Ninguno"/>
          <w:sz w:val="22"/>
          <w:szCs w:val="22"/>
          <w:rtl w:val="0"/>
          <w:lang w:val="fr-FR"/>
        </w:rPr>
        <w:t>é</w:t>
      </w:r>
      <w:r>
        <w:rPr>
          <w:rStyle w:val="Ninguno"/>
          <w:sz w:val="22"/>
          <w:szCs w:val="22"/>
          <w:rtl w:val="0"/>
          <w:lang w:val="es-ES_tradnl"/>
        </w:rPr>
        <w:t>rminos de eficiencia energ</w:t>
      </w:r>
      <w:r>
        <w:rPr>
          <w:rStyle w:val="Ninguno"/>
          <w:sz w:val="22"/>
          <w:szCs w:val="22"/>
          <w:rtl w:val="0"/>
          <w:lang w:val="fr-FR"/>
        </w:rPr>
        <w:t>é</w:t>
      </w:r>
      <w:r>
        <w:rPr>
          <w:rStyle w:val="Ninguno"/>
          <w:sz w:val="22"/>
          <w:szCs w:val="22"/>
          <w:rtl w:val="0"/>
          <w:lang w:val="es-ES_tradnl"/>
        </w:rPr>
        <w:t>tica del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it-IT"/>
        </w:rPr>
        <w:t>ctrico, m</w:t>
      </w:r>
      <w:r>
        <w:rPr>
          <w:rStyle w:val="Ninguno"/>
          <w:sz w:val="22"/>
          <w:szCs w:val="22"/>
          <w:rtl w:val="0"/>
        </w:rPr>
        <w:t>á</w:t>
      </w:r>
      <w:r>
        <w:rPr>
          <w:rStyle w:val="Ninguno"/>
          <w:sz w:val="22"/>
          <w:szCs w:val="22"/>
          <w:rtl w:val="0"/>
          <w:lang w:val="es-ES_tradnl"/>
        </w:rPr>
        <w:t>s del doble frente al veh</w:t>
      </w:r>
      <w:r>
        <w:rPr>
          <w:rStyle w:val="Ninguno"/>
          <w:sz w:val="22"/>
          <w:szCs w:val="22"/>
          <w:rtl w:val="0"/>
        </w:rPr>
        <w:t>í</w:t>
      </w:r>
      <w:r>
        <w:rPr>
          <w:rStyle w:val="Ninguno"/>
          <w:sz w:val="22"/>
          <w:szCs w:val="22"/>
          <w:rtl w:val="0"/>
          <w:lang w:val="es-ES_tradnl"/>
        </w:rPr>
        <w:t>culo con motor de combusti</w:t>
      </w:r>
      <w:r>
        <w:rPr>
          <w:rStyle w:val="Ninguno"/>
          <w:sz w:val="22"/>
          <w:szCs w:val="22"/>
          <w:rtl w:val="0"/>
          <w:lang w:val="es-ES_tradnl"/>
        </w:rPr>
        <w:t>ó</w:t>
      </w:r>
      <w:r>
        <w:rPr>
          <w:rStyle w:val="Ninguno"/>
          <w:sz w:val="22"/>
          <w:szCs w:val="22"/>
          <w:rtl w:val="0"/>
          <w:lang w:val="es-ES_tradnl"/>
        </w:rPr>
        <w:t>n interna tradicional</w:t>
      </w:r>
      <w:r>
        <w:rPr>
          <w:rStyle w:val="Ninguno"/>
          <w:sz w:val="22"/>
          <w:szCs w:val="22"/>
          <w:vertAlign w:val="superscript"/>
        </w:rPr>
        <w:footnoteReference w:id="35"/>
      </w:r>
      <w:r>
        <w:rPr>
          <w:rStyle w:val="Ninguno"/>
          <w:sz w:val="22"/>
          <w:szCs w:val="22"/>
          <w:vertAlign w:val="superscript"/>
          <w:rtl w:val="0"/>
        </w:rPr>
        <w:t xml:space="preserve"> </w:t>
      </w:r>
      <w:r>
        <w:rPr>
          <w:rStyle w:val="Ninguno"/>
          <w:sz w:val="22"/>
          <w:szCs w:val="22"/>
          <w:rtl w:val="0"/>
          <w:lang w:val="es-ES_tradnl"/>
        </w:rPr>
        <w:t>y su menor intensidad de emisiones de GEI por kil</w:t>
      </w:r>
      <w:r>
        <w:rPr>
          <w:rStyle w:val="Ninguno"/>
          <w:sz w:val="22"/>
          <w:szCs w:val="22"/>
          <w:rtl w:val="0"/>
          <w:lang w:val="es-ES_tradnl"/>
        </w:rPr>
        <w:t>ó</w:t>
      </w:r>
      <w:r>
        <w:rPr>
          <w:rStyle w:val="Ninguno"/>
          <w:sz w:val="22"/>
          <w:szCs w:val="22"/>
          <w:rtl w:val="0"/>
          <w:lang w:val="es-ES_tradnl"/>
        </w:rPr>
        <w:t>metro, justifican la promoci</w:t>
      </w:r>
      <w:r>
        <w:rPr>
          <w:rStyle w:val="Ninguno"/>
          <w:sz w:val="22"/>
          <w:szCs w:val="22"/>
          <w:rtl w:val="0"/>
          <w:lang w:val="es-ES_tradnl"/>
        </w:rPr>
        <w:t>ó</w:t>
      </w:r>
      <w:r>
        <w:rPr>
          <w:rStyle w:val="Ninguno"/>
          <w:sz w:val="22"/>
          <w:szCs w:val="22"/>
          <w:rtl w:val="0"/>
          <w:lang w:val="es-ES_tradnl"/>
        </w:rPr>
        <w:t>n del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como una prioridad de las pol</w:t>
      </w:r>
      <w:r>
        <w:rPr>
          <w:rStyle w:val="Ninguno"/>
          <w:sz w:val="22"/>
          <w:szCs w:val="22"/>
          <w:rtl w:val="0"/>
        </w:rPr>
        <w:t>í</w:t>
      </w:r>
      <w:r>
        <w:rPr>
          <w:rStyle w:val="Ninguno"/>
          <w:sz w:val="22"/>
          <w:szCs w:val="22"/>
          <w:rtl w:val="0"/>
          <w:lang w:val="pt-PT"/>
        </w:rPr>
        <w:t>ticas energ</w:t>
      </w:r>
      <w:r>
        <w:rPr>
          <w:rStyle w:val="Ninguno"/>
          <w:sz w:val="22"/>
          <w:szCs w:val="22"/>
          <w:rtl w:val="0"/>
          <w:lang w:val="fr-FR"/>
        </w:rPr>
        <w:t>é</w:t>
      </w:r>
      <w:r>
        <w:rPr>
          <w:rStyle w:val="Ninguno"/>
          <w:sz w:val="22"/>
          <w:szCs w:val="22"/>
          <w:rtl w:val="0"/>
          <w:lang w:val="es-ES_tradnl"/>
        </w:rPr>
        <w:t>ticas y de I+D+i de los Estados miembros. 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no s</w:t>
      </w:r>
      <w:r>
        <w:rPr>
          <w:rStyle w:val="Ninguno"/>
          <w:sz w:val="22"/>
          <w:szCs w:val="22"/>
          <w:rtl w:val="0"/>
          <w:lang w:val="es-ES_tradnl"/>
        </w:rPr>
        <w:t>ó</w:t>
      </w:r>
      <w:r>
        <w:rPr>
          <w:rStyle w:val="Ninguno"/>
          <w:sz w:val="22"/>
          <w:szCs w:val="22"/>
          <w:rtl w:val="0"/>
          <w:lang w:val="es-ES_tradnl"/>
        </w:rPr>
        <w:t>lo permite reducir el consumo de combustibles f</w:t>
      </w:r>
      <w:r>
        <w:rPr>
          <w:rStyle w:val="Ninguno"/>
          <w:sz w:val="22"/>
          <w:szCs w:val="22"/>
          <w:rtl w:val="0"/>
          <w:lang w:val="es-ES_tradnl"/>
        </w:rPr>
        <w:t>ó</w:t>
      </w:r>
      <w:r>
        <w:rPr>
          <w:rStyle w:val="Ninguno"/>
          <w:sz w:val="22"/>
          <w:szCs w:val="22"/>
          <w:rtl w:val="0"/>
          <w:lang w:val="es-ES_tradnl"/>
        </w:rPr>
        <w:t>siles y las emisiones en el sector transporte, debido a la mayor eficiencia energ</w:t>
      </w:r>
      <w:r>
        <w:rPr>
          <w:rStyle w:val="Ninguno"/>
          <w:sz w:val="22"/>
          <w:szCs w:val="22"/>
          <w:rtl w:val="0"/>
          <w:lang w:val="fr-FR"/>
        </w:rPr>
        <w:t>é</w:t>
      </w:r>
      <w:r>
        <w:rPr>
          <w:rStyle w:val="Ninguno"/>
          <w:sz w:val="22"/>
          <w:szCs w:val="22"/>
          <w:rtl w:val="0"/>
          <w:lang w:val="es-ES_tradnl"/>
        </w:rPr>
        <w:t>tica de su tecnolog</w:t>
      </w:r>
      <w:r>
        <w:rPr>
          <w:rStyle w:val="Ninguno"/>
          <w:sz w:val="22"/>
          <w:szCs w:val="22"/>
          <w:rtl w:val="0"/>
        </w:rPr>
        <w:t>í</w:t>
      </w:r>
      <w:r>
        <w:rPr>
          <w:rStyle w:val="Ninguno"/>
          <w:sz w:val="22"/>
          <w:szCs w:val="22"/>
          <w:rtl w:val="0"/>
          <w:lang w:val="es-ES_tradnl"/>
        </w:rPr>
        <w:t>a, sino que, adem</w:t>
      </w:r>
      <w:r>
        <w:rPr>
          <w:rStyle w:val="Ninguno"/>
          <w:sz w:val="22"/>
          <w:szCs w:val="22"/>
          <w:rtl w:val="0"/>
        </w:rPr>
        <w:t>á</w:t>
      </w:r>
      <w:r>
        <w:rPr>
          <w:rStyle w:val="Ninguno"/>
          <w:sz w:val="22"/>
          <w:szCs w:val="22"/>
          <w:rtl w:val="0"/>
          <w:lang w:val="es-ES_tradnl"/>
        </w:rPr>
        <w:t>s, los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enchufables a la red el</w:t>
      </w:r>
      <w:r>
        <w:rPr>
          <w:rStyle w:val="Ninguno"/>
          <w:sz w:val="22"/>
          <w:szCs w:val="22"/>
          <w:rtl w:val="0"/>
          <w:lang w:val="fr-FR"/>
        </w:rPr>
        <w:t>é</w:t>
      </w:r>
      <w:r>
        <w:rPr>
          <w:rStyle w:val="Ninguno"/>
          <w:sz w:val="22"/>
          <w:szCs w:val="22"/>
          <w:rtl w:val="0"/>
          <w:lang w:val="es-ES_tradnl"/>
        </w:rPr>
        <w:t xml:space="preserve">ctrica </w:t>
      </w:r>
      <w:r>
        <w:rPr>
          <w:rStyle w:val="Ninguno"/>
          <w:sz w:val="22"/>
          <w:szCs w:val="22"/>
          <w:rtl w:val="0"/>
        </w:rPr>
        <w:t>–</w:t>
      </w:r>
      <w:r>
        <w:rPr>
          <w:rStyle w:val="Ninguno"/>
          <w:sz w:val="22"/>
          <w:szCs w:val="22"/>
          <w:rtl w:val="0"/>
          <w:lang w:val="es-ES_tradnl"/>
        </w:rPr>
        <w:t>ya sean puros o h</w:t>
      </w:r>
      <w:r>
        <w:rPr>
          <w:rStyle w:val="Ninguno"/>
          <w:sz w:val="22"/>
          <w:szCs w:val="22"/>
          <w:rtl w:val="0"/>
        </w:rPr>
        <w:t>í</w:t>
      </w:r>
      <w:r>
        <w:rPr>
          <w:rStyle w:val="Ninguno"/>
          <w:sz w:val="22"/>
          <w:szCs w:val="22"/>
          <w:rtl w:val="0"/>
          <w:lang w:val="es-ES_tradnl"/>
        </w:rPr>
        <w:t>bridos- facilitar</w:t>
      </w:r>
      <w:r>
        <w:rPr>
          <w:rStyle w:val="Ninguno"/>
          <w:sz w:val="22"/>
          <w:szCs w:val="22"/>
          <w:rtl w:val="0"/>
        </w:rPr>
        <w:t>á</w:t>
      </w:r>
      <w:r>
        <w:rPr>
          <w:rStyle w:val="Ninguno"/>
          <w:sz w:val="22"/>
          <w:szCs w:val="22"/>
          <w:rtl w:val="0"/>
          <w:lang w:val="es-ES_tradnl"/>
        </w:rPr>
        <w:t>n la penetraci</w:t>
      </w:r>
      <w:r>
        <w:rPr>
          <w:rStyle w:val="Ninguno"/>
          <w:sz w:val="22"/>
          <w:szCs w:val="22"/>
          <w:rtl w:val="0"/>
          <w:lang w:val="es-ES_tradnl"/>
        </w:rPr>
        <w:t>ó</w:t>
      </w:r>
      <w:r>
        <w:rPr>
          <w:rStyle w:val="Ninguno"/>
          <w:sz w:val="22"/>
          <w:szCs w:val="22"/>
          <w:rtl w:val="0"/>
          <w:lang w:val="es-ES_tradnl"/>
        </w:rPr>
        <w:t>n de las energ</w:t>
      </w:r>
      <w:r>
        <w:rPr>
          <w:rStyle w:val="Ninguno"/>
          <w:sz w:val="22"/>
          <w:szCs w:val="22"/>
          <w:rtl w:val="0"/>
        </w:rPr>
        <w:t>í</w:t>
      </w:r>
      <w:r>
        <w:rPr>
          <w:rStyle w:val="Ninguno"/>
          <w:sz w:val="22"/>
          <w:szCs w:val="22"/>
          <w:rtl w:val="0"/>
          <w:lang w:val="es-ES_tradnl"/>
        </w:rPr>
        <w:t>as renovables en un sector en el que es muy dif</w:t>
      </w:r>
      <w:r>
        <w:rPr>
          <w:rStyle w:val="Ninguno"/>
          <w:sz w:val="22"/>
          <w:szCs w:val="22"/>
          <w:rtl w:val="0"/>
        </w:rPr>
        <w:t>í</w:t>
      </w:r>
      <w:r>
        <w:rPr>
          <w:rStyle w:val="Ninguno"/>
          <w:sz w:val="22"/>
          <w:szCs w:val="22"/>
          <w:rtl w:val="0"/>
          <w:lang w:val="es-ES_tradnl"/>
        </w:rPr>
        <w:t>cil su introducci</w:t>
      </w:r>
      <w:r>
        <w:rPr>
          <w:rStyle w:val="Ninguno"/>
          <w:sz w:val="22"/>
          <w:szCs w:val="22"/>
          <w:rtl w:val="0"/>
          <w:lang w:val="es-ES_tradnl"/>
        </w:rPr>
        <w:t>ó</w:t>
      </w:r>
      <w:r>
        <w:rPr>
          <w:rStyle w:val="Ninguno"/>
          <w:sz w:val="22"/>
          <w:szCs w:val="22"/>
          <w:rtl w:val="0"/>
        </w:rPr>
        <w:t xml:space="preserve">n.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En el a</w:t>
      </w:r>
      <w:r>
        <w:rPr>
          <w:rStyle w:val="Ninguno"/>
          <w:sz w:val="22"/>
          <w:szCs w:val="22"/>
          <w:rtl w:val="0"/>
          <w:lang w:val="es-ES_tradnl"/>
        </w:rPr>
        <w:t>ñ</w:t>
      </w:r>
      <w:r>
        <w:rPr>
          <w:rStyle w:val="Ninguno"/>
          <w:sz w:val="22"/>
          <w:szCs w:val="22"/>
          <w:rtl w:val="0"/>
          <w:lang w:val="es-ES_tradnl"/>
        </w:rPr>
        <w:t>o 2016 se registraron un total de 35.765 matriculaciones de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pt-PT"/>
        </w:rPr>
        <w:t>ctricos e h</w:t>
      </w:r>
      <w:r>
        <w:rPr>
          <w:rStyle w:val="Ninguno"/>
          <w:sz w:val="22"/>
          <w:szCs w:val="22"/>
          <w:rtl w:val="0"/>
        </w:rPr>
        <w:t>í</w:t>
      </w:r>
      <w:r>
        <w:rPr>
          <w:rStyle w:val="Ninguno"/>
          <w:sz w:val="22"/>
          <w:szCs w:val="22"/>
          <w:rtl w:val="0"/>
          <w:lang w:val="es-ES_tradnl"/>
        </w:rPr>
        <w:t>bridos, suponiendo un crecimiento respecto al a</w:t>
      </w:r>
      <w:r>
        <w:rPr>
          <w:rStyle w:val="Ninguno"/>
          <w:sz w:val="22"/>
          <w:szCs w:val="22"/>
          <w:rtl w:val="0"/>
          <w:lang w:val="es-ES_tradnl"/>
        </w:rPr>
        <w:t>ñ</w:t>
      </w:r>
      <w:r>
        <w:rPr>
          <w:rStyle w:val="Ninguno"/>
          <w:sz w:val="22"/>
          <w:szCs w:val="22"/>
          <w:rtl w:val="0"/>
          <w:lang w:val="es-ES_tradnl"/>
        </w:rPr>
        <w:t>o anterior del 52%. Pese a ello, los valores son muy inferiores al de los veh</w:t>
      </w:r>
      <w:r>
        <w:rPr>
          <w:rStyle w:val="Ninguno"/>
          <w:sz w:val="22"/>
          <w:szCs w:val="22"/>
          <w:rtl w:val="0"/>
        </w:rPr>
        <w:t>í</w:t>
      </w:r>
      <w:r>
        <w:rPr>
          <w:rStyle w:val="Ninguno"/>
          <w:sz w:val="22"/>
          <w:szCs w:val="22"/>
          <w:rtl w:val="0"/>
          <w:lang w:val="es-ES_tradnl"/>
        </w:rPr>
        <w:t>culos convencionales, pues estos representan una cuota del 97% respecto al mercado total con unas ventas en el a</w:t>
      </w:r>
      <w:r>
        <w:rPr>
          <w:rStyle w:val="Ninguno"/>
          <w:sz w:val="22"/>
          <w:szCs w:val="22"/>
          <w:rtl w:val="0"/>
          <w:lang w:val="es-ES_tradnl"/>
        </w:rPr>
        <w:t>ñ</w:t>
      </w:r>
      <w:r>
        <w:rPr>
          <w:rStyle w:val="Ninguno"/>
          <w:sz w:val="22"/>
          <w:szCs w:val="22"/>
          <w:rtl w:val="0"/>
          <w:lang w:val="es-ES_tradnl"/>
        </w:rPr>
        <w:t>o 2016 superior al mill</w:t>
      </w:r>
      <w:r>
        <w:rPr>
          <w:rStyle w:val="Ninguno"/>
          <w:sz w:val="22"/>
          <w:szCs w:val="22"/>
          <w:rtl w:val="0"/>
          <w:lang w:val="es-ES_tradnl"/>
        </w:rPr>
        <w:t>ó</w:t>
      </w:r>
      <w:r>
        <w:rPr>
          <w:rStyle w:val="Ninguno"/>
          <w:sz w:val="22"/>
          <w:szCs w:val="22"/>
          <w:rtl w:val="0"/>
          <w:lang w:val="es-ES_tradnl"/>
        </w:rPr>
        <w:t>n de veh</w:t>
      </w:r>
      <w:r>
        <w:rPr>
          <w:rStyle w:val="Ninguno"/>
          <w:sz w:val="22"/>
          <w:szCs w:val="22"/>
          <w:rtl w:val="0"/>
        </w:rPr>
        <w:t>í</w:t>
      </w:r>
      <w:r>
        <w:rPr>
          <w:rStyle w:val="Ninguno"/>
          <w:sz w:val="22"/>
          <w:szCs w:val="22"/>
          <w:rtl w:val="0"/>
          <w:lang w:val="es-ES_tradnl"/>
        </w:rPr>
        <w:t>culos. Con las medidas oportunas y la mejora de la tecnolog</w:t>
      </w:r>
      <w:r>
        <w:rPr>
          <w:rStyle w:val="Ninguno"/>
          <w:sz w:val="22"/>
          <w:szCs w:val="22"/>
          <w:rtl w:val="0"/>
        </w:rPr>
        <w:t>í</w:t>
      </w:r>
      <w:r>
        <w:rPr>
          <w:rStyle w:val="Ninguno"/>
          <w:sz w:val="22"/>
          <w:szCs w:val="22"/>
          <w:rtl w:val="0"/>
          <w:lang w:val="es-ES_tradnl"/>
        </w:rPr>
        <w:t>a actual del sector, este porcentaje se podr</w:t>
      </w:r>
      <w:r>
        <w:rPr>
          <w:rStyle w:val="Ninguno"/>
          <w:sz w:val="22"/>
          <w:szCs w:val="22"/>
          <w:rtl w:val="0"/>
        </w:rPr>
        <w:t>í</w:t>
      </w:r>
      <w:r>
        <w:rPr>
          <w:rStyle w:val="Ninguno"/>
          <w:sz w:val="22"/>
          <w:szCs w:val="22"/>
          <w:rtl w:val="0"/>
          <w:lang w:val="es-ES_tradnl"/>
        </w:rPr>
        <w:t>a ver reducido en los pr</w:t>
      </w:r>
      <w:r>
        <w:rPr>
          <w:rStyle w:val="Ninguno"/>
          <w:sz w:val="22"/>
          <w:szCs w:val="22"/>
          <w:rtl w:val="0"/>
          <w:lang w:val="es-ES_tradnl"/>
        </w:rPr>
        <w:t>ó</w:t>
      </w:r>
      <w:r>
        <w:rPr>
          <w:rStyle w:val="Ninguno"/>
          <w:sz w:val="22"/>
          <w:szCs w:val="22"/>
          <w:rtl w:val="0"/>
          <w:lang w:val="pt-PT"/>
        </w:rPr>
        <w:t>ximos a</w:t>
      </w:r>
      <w:r>
        <w:rPr>
          <w:rStyle w:val="Ninguno"/>
          <w:sz w:val="22"/>
          <w:szCs w:val="22"/>
          <w:rtl w:val="0"/>
          <w:lang w:val="es-ES_tradnl"/>
        </w:rPr>
        <w:t>ñ</w:t>
      </w:r>
      <w:r>
        <w:rPr>
          <w:rStyle w:val="Ninguno"/>
          <w:sz w:val="22"/>
          <w:szCs w:val="22"/>
          <w:rtl w:val="0"/>
          <w:lang w:val="pt-PT"/>
        </w:rPr>
        <w:t>os.</w:t>
      </w:r>
    </w:p>
    <w:p>
      <w:pPr>
        <w:pStyle w:val="Cuerpo"/>
        <w:ind w:right="567"/>
        <w:rPr>
          <w:rStyle w:val="Ninguno"/>
          <w:sz w:val="22"/>
          <w:szCs w:val="22"/>
        </w:rPr>
      </w:pPr>
    </w:p>
    <w:tbl>
      <w:tblPr>
        <w:tblW w:w="104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93"/>
        <w:gridCol w:w="8328"/>
      </w:tblGrid>
      <w:tr>
        <w:tblPrEx>
          <w:shd w:val="clear" w:color="auto" w:fill="ced7e7"/>
        </w:tblPrEx>
        <w:trPr>
          <w:trHeight w:val="4557"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Cuerpo"/>
              <w:spacing w:before="100" w:after="100" w:line="276" w:lineRule="auto"/>
              <w:jc w:val="left"/>
              <w:rPr>
                <w:rStyle w:val="Ninguno"/>
                <w:sz w:val="22"/>
                <w:szCs w:val="22"/>
                <w:shd w:val="nil" w:color="auto" w:fill="auto"/>
                <w:lang w:val="es-ES_tradnl"/>
              </w:rPr>
            </w:pPr>
          </w:p>
          <w:p>
            <w:pPr>
              <w:pStyle w:val="Cuerpo"/>
              <w:bidi w:val="0"/>
              <w:spacing w:before="100" w:after="100" w:line="276" w:lineRule="auto"/>
              <w:ind w:left="0" w:right="0" w:firstLine="0"/>
              <w:jc w:val="left"/>
              <w:rPr>
                <w:rStyle w:val="Ninguno"/>
                <w:outline w:val="0"/>
                <w:color w:val="4f882c"/>
                <w:sz w:val="22"/>
                <w:szCs w:val="22"/>
                <w:u w:color="4f882c"/>
                <w:shd w:val="nil" w:color="auto" w:fill="auto"/>
                <w:rtl w:val="0"/>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4</w:t>
            </w:r>
            <w:r>
              <w:rPr>
                <w:rStyle w:val="Ninguno"/>
                <w:outline w:val="0"/>
                <w:color w:val="4f882c"/>
                <w:sz w:val="22"/>
                <w:szCs w:val="22"/>
                <w:u w:color="4f882c"/>
                <w:shd w:val="nil" w:color="auto" w:fill="auto"/>
                <w:rtl w:val="0"/>
                <w:lang w:val="es-ES_tradnl"/>
                <w14:textFill>
                  <w14:solidFill>
                    <w14:srgbClr w14:val="4F882C"/>
                  </w14:solidFill>
                </w14:textFill>
              </w:rPr>
              <w:t>2. Evoluci</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n de las ventas VE en diferentes pa</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ses Europeos</w:t>
            </w:r>
          </w:p>
          <w:p>
            <w:pPr>
              <w:pStyle w:val="Cuerpo"/>
              <w:bidi w:val="0"/>
              <w:ind w:left="0" w:right="567" w:firstLine="0"/>
              <w:jc w:val="left"/>
              <w:rPr>
                <w:rtl w:val="0"/>
              </w:rPr>
            </w:pPr>
            <w:r>
              <w:rPr>
                <w:rStyle w:val="Ninguno"/>
                <w:sz w:val="20"/>
                <w:szCs w:val="20"/>
                <w:shd w:val="nil" w:color="auto" w:fill="auto"/>
                <w:rtl w:val="0"/>
                <w:lang w:val="es-ES_tradnl"/>
              </w:rPr>
              <w:t xml:space="preserve"> </w:t>
            </w:r>
            <w:r>
              <w:rPr>
                <w:rStyle w:val="Ninguno"/>
                <w:rFonts w:ascii="Pontano Sans" w:cs="Pontano Sans" w:hAnsi="Pontano Sans" w:eastAsia="Pontano Sans"/>
                <w:i w:val="1"/>
                <w:iCs w:val="1"/>
                <w:outline w:val="0"/>
                <w:color w:val="4f882c"/>
                <w:sz w:val="20"/>
                <w:szCs w:val="20"/>
                <w:u w:color="4f882c"/>
                <w:shd w:val="nil" w:color="auto" w:fill="auto"/>
                <w:rtl w:val="0"/>
                <w:lang w:val="es-ES_tradnl"/>
                <w14:textFill>
                  <w14:solidFill>
                    <w14:srgbClr w14:val="4F882C"/>
                  </w14:solidFill>
                </w14:textFill>
              </w:rPr>
              <w:t>Fuente: Un modelo de transporte descarbonizado para Espa</w:t>
            </w:r>
            <w:r>
              <w:rPr>
                <w:rStyle w:val="Ninguno"/>
                <w:rFonts w:ascii="Pontano Sans" w:cs="Pontano Sans" w:hAnsi="Pontano Sans" w:eastAsia="Pontano Sans"/>
                <w:i w:val="1"/>
                <w:iCs w:val="1"/>
                <w:outline w:val="0"/>
                <w:color w:val="4f882c"/>
                <w:sz w:val="20"/>
                <w:szCs w:val="20"/>
                <w:u w:color="4f882c"/>
                <w:shd w:val="nil" w:color="auto" w:fill="auto"/>
                <w:rtl w:val="0"/>
                <w:lang w:val="es-ES_tradnl"/>
                <w14:textFill>
                  <w14:solidFill>
                    <w14:srgbClr w14:val="4F882C"/>
                  </w14:solidFill>
                </w14:textFill>
              </w:rPr>
              <w:t>ñ</w:t>
            </w:r>
            <w:r>
              <w:rPr>
                <w:rStyle w:val="Ninguno"/>
                <w:rFonts w:ascii="Pontano Sans" w:cs="Pontano Sans" w:hAnsi="Pontano Sans" w:eastAsia="Pontano Sans"/>
                <w:i w:val="1"/>
                <w:iCs w:val="1"/>
                <w:outline w:val="0"/>
                <w:color w:val="4f882c"/>
                <w:sz w:val="20"/>
                <w:szCs w:val="20"/>
                <w:u w:color="4f882c"/>
                <w:shd w:val="nil" w:color="auto" w:fill="auto"/>
                <w:rtl w:val="0"/>
                <w:lang w:val="es-ES_tradnl"/>
                <w14:textFill>
                  <w14:solidFill>
                    <w14:srgbClr w14:val="4F882C"/>
                  </w14:solidFill>
                </w14:textFill>
              </w:rPr>
              <w:t>a en 2050</w:t>
            </w:r>
          </w:p>
        </w:tc>
        <w:tc>
          <w:tcPr>
            <w:tcW w:type="dxa" w:w="8328"/>
            <w:tcBorders>
              <w:top w:val="nil"/>
              <w:left w:val="nil"/>
              <w:bottom w:val="nil"/>
              <w:right w:val="nil"/>
            </w:tcBorders>
            <w:shd w:val="clear" w:color="auto" w:fill="auto"/>
            <w:tcMar>
              <w:top w:type="dxa" w:w="80"/>
              <w:left w:type="dxa" w:w="80"/>
              <w:bottom w:type="dxa" w:w="80"/>
              <w:right w:type="dxa" w:w="647"/>
            </w:tcMar>
            <w:vAlign w:val="top"/>
          </w:tcPr>
          <w:p>
            <w:pPr>
              <w:pStyle w:val="Cuerpo"/>
              <w:ind w:right="567"/>
              <w:jc w:val="right"/>
            </w:pPr>
            <w:r>
              <w:rPr>
                <w:rStyle w:val="Ninguno"/>
                <w:sz w:val="20"/>
                <w:szCs w:val="20"/>
                <w:shd w:val="nil" w:color="auto" w:fill="auto"/>
              </w:rPr>
              <w:drawing xmlns:a="http://schemas.openxmlformats.org/drawingml/2006/main">
                <wp:inline distT="0" distB="0" distL="0" distR="0">
                  <wp:extent cx="4672747" cy="2851774"/>
                  <wp:effectExtent l="0" t="0" r="0" b="0"/>
                  <wp:docPr id="1073741882" name="officeArt object" descr="Picture 64"/>
                  <wp:cNvGraphicFramePr/>
                  <a:graphic xmlns:a="http://schemas.openxmlformats.org/drawingml/2006/main">
                    <a:graphicData uri="http://schemas.openxmlformats.org/drawingml/2006/picture">
                      <pic:pic xmlns:pic="http://schemas.openxmlformats.org/drawingml/2006/picture">
                        <pic:nvPicPr>
                          <pic:cNvPr id="1073741882" name="Picture 64" descr="Picture 64"/>
                          <pic:cNvPicPr>
                            <a:picLocks noChangeAspect="1"/>
                          </pic:cNvPicPr>
                        </pic:nvPicPr>
                        <pic:blipFill>
                          <a:blip r:embed="rId46">
                            <a:extLst/>
                          </a:blip>
                          <a:stretch>
                            <a:fillRect/>
                          </a:stretch>
                        </pic:blipFill>
                        <pic:spPr>
                          <a:xfrm>
                            <a:off x="0" y="0"/>
                            <a:ext cx="4672747" cy="2851774"/>
                          </a:xfrm>
                          <a:prstGeom prst="rect">
                            <a:avLst/>
                          </a:prstGeom>
                          <a:ln w="12700" cap="flat">
                            <a:noFill/>
                            <a:miter lim="400000"/>
                          </a:ln>
                          <a:effectLst/>
                        </pic:spPr>
                      </pic:pic>
                    </a:graphicData>
                  </a:graphic>
                </wp:inline>
              </w:drawing>
            </w:r>
          </w:p>
        </w:tc>
      </w:tr>
    </w:tbl>
    <w:p>
      <w:pPr>
        <w:pStyle w:val="Cuerpo"/>
        <w:ind w:right="567"/>
        <w:rPr>
          <w:rStyle w:val="Ninguno"/>
          <w:sz w:val="22"/>
          <w:szCs w:val="22"/>
        </w:rPr>
      </w:pPr>
      <w:r>
        <w:rPr>
          <w:rStyle w:val="Ninguno"/>
          <w:sz w:val="22"/>
          <w:szCs w:val="22"/>
          <w:rtl w:val="0"/>
          <w:lang w:val="es-ES_tradnl"/>
        </w:rPr>
        <w:t>Si se comparan c</w:t>
      </w:r>
      <w:r>
        <w:rPr>
          <w:rStyle w:val="Ninguno"/>
          <w:sz w:val="22"/>
          <w:szCs w:val="22"/>
          <w:rtl w:val="0"/>
          <w:lang w:val="es-ES_tradnl"/>
        </w:rPr>
        <w:t>ó</w:t>
      </w:r>
      <w:r>
        <w:rPr>
          <w:rStyle w:val="Ninguno"/>
          <w:sz w:val="22"/>
          <w:szCs w:val="22"/>
          <w:rtl w:val="0"/>
          <w:lang w:val="es-ES_tradnl"/>
        </w:rPr>
        <w:t>mo han evolucionado las ventas de los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en diferentes pa</w:t>
      </w:r>
      <w:r>
        <w:rPr>
          <w:rStyle w:val="Ninguno"/>
          <w:sz w:val="22"/>
          <w:szCs w:val="22"/>
          <w:rtl w:val="0"/>
        </w:rPr>
        <w:t>í</w:t>
      </w:r>
      <w:r>
        <w:rPr>
          <w:rStyle w:val="Ninguno"/>
          <w:sz w:val="22"/>
          <w:szCs w:val="22"/>
          <w:rtl w:val="0"/>
          <w:lang w:val="es-ES_tradnl"/>
        </w:rPr>
        <w:t>ses de la Uni</w:t>
      </w:r>
      <w:r>
        <w:rPr>
          <w:rStyle w:val="Ninguno"/>
          <w:sz w:val="22"/>
          <w:szCs w:val="22"/>
          <w:rtl w:val="0"/>
          <w:lang w:val="es-ES_tradnl"/>
        </w:rPr>
        <w:t>ó</w:t>
      </w:r>
      <w:r>
        <w:rPr>
          <w:rStyle w:val="Ninguno"/>
          <w:sz w:val="22"/>
          <w:szCs w:val="22"/>
          <w:rtl w:val="0"/>
          <w:lang w:val="es-ES_tradnl"/>
        </w:rPr>
        <w:t>n Europea, Espa</w:t>
      </w:r>
      <w:r>
        <w:rPr>
          <w:rStyle w:val="Ninguno"/>
          <w:sz w:val="22"/>
          <w:szCs w:val="22"/>
          <w:rtl w:val="0"/>
          <w:lang w:val="es-ES_tradnl"/>
        </w:rPr>
        <w:t>ñ</w:t>
      </w:r>
      <w:r>
        <w:rPr>
          <w:rStyle w:val="Ninguno"/>
          <w:sz w:val="22"/>
          <w:szCs w:val="22"/>
          <w:rtl w:val="0"/>
        </w:rPr>
        <w:t>a a</w:t>
      </w:r>
      <w:r>
        <w:rPr>
          <w:rStyle w:val="Ninguno"/>
          <w:sz w:val="22"/>
          <w:szCs w:val="22"/>
          <w:rtl w:val="0"/>
        </w:rPr>
        <w:t>ú</w:t>
      </w:r>
      <w:r>
        <w:rPr>
          <w:rStyle w:val="Ninguno"/>
          <w:sz w:val="22"/>
          <w:szCs w:val="22"/>
          <w:rtl w:val="0"/>
          <w:lang w:val="es-ES_tradnl"/>
        </w:rPr>
        <w:t>n est</w:t>
      </w:r>
      <w:r>
        <w:rPr>
          <w:rStyle w:val="Ninguno"/>
          <w:sz w:val="22"/>
          <w:szCs w:val="22"/>
          <w:rtl w:val="0"/>
        </w:rPr>
        <w:t xml:space="preserve">á </w:t>
      </w:r>
      <w:r>
        <w:rPr>
          <w:rStyle w:val="Ninguno"/>
          <w:sz w:val="22"/>
          <w:szCs w:val="22"/>
          <w:rtl w:val="0"/>
          <w:lang w:val="es-ES_tradnl"/>
        </w:rPr>
        <w:t>muy por detr</w:t>
      </w:r>
      <w:r>
        <w:rPr>
          <w:rStyle w:val="Ninguno"/>
          <w:sz w:val="22"/>
          <w:szCs w:val="22"/>
          <w:rtl w:val="0"/>
        </w:rPr>
        <w:t>á</w:t>
      </w:r>
      <w:r>
        <w:rPr>
          <w:rStyle w:val="Ninguno"/>
          <w:sz w:val="22"/>
          <w:szCs w:val="22"/>
          <w:rtl w:val="0"/>
          <w:lang w:val="es-ES_tradnl"/>
        </w:rPr>
        <w:t>s de alcanzar los n</w:t>
      </w:r>
      <w:r>
        <w:rPr>
          <w:rStyle w:val="Ninguno"/>
          <w:sz w:val="22"/>
          <w:szCs w:val="22"/>
          <w:rtl w:val="0"/>
        </w:rPr>
        <w:t>ú</w:t>
      </w:r>
      <w:r>
        <w:rPr>
          <w:rStyle w:val="Ninguno"/>
          <w:sz w:val="22"/>
          <w:szCs w:val="22"/>
          <w:rtl w:val="0"/>
          <w:lang w:val="es-ES_tradnl"/>
        </w:rPr>
        <w:t>meros de pa</w:t>
      </w:r>
      <w:r>
        <w:rPr>
          <w:rStyle w:val="Ninguno"/>
          <w:sz w:val="22"/>
          <w:szCs w:val="22"/>
          <w:rtl w:val="0"/>
        </w:rPr>
        <w:t>í</w:t>
      </w:r>
      <w:r>
        <w:rPr>
          <w:rStyle w:val="Ninguno"/>
          <w:sz w:val="22"/>
          <w:szCs w:val="22"/>
          <w:rtl w:val="0"/>
          <w:lang w:val="es-ES_tradnl"/>
        </w:rPr>
        <w:t>ses como los Pa</w:t>
      </w:r>
      <w:r>
        <w:rPr>
          <w:rStyle w:val="Ninguno"/>
          <w:sz w:val="22"/>
          <w:szCs w:val="22"/>
          <w:rtl w:val="0"/>
        </w:rPr>
        <w:t>í</w:t>
      </w:r>
      <w:r>
        <w:rPr>
          <w:rStyle w:val="Ninguno"/>
          <w:sz w:val="22"/>
          <w:szCs w:val="22"/>
          <w:rtl w:val="0"/>
          <w:lang w:val="pt-PT"/>
        </w:rPr>
        <w:t>ses Bajos o Noruega.</w:t>
      </w:r>
    </w:p>
    <w:p>
      <w:pPr>
        <w:pStyle w:val="Cuerpo"/>
        <w:ind w:right="567"/>
        <w:sectPr>
          <w:headerReference w:type="default" r:id="rId47"/>
          <w:headerReference w:type="first" r:id="rId48"/>
          <w:pgSz w:w="11900" w:h="16840" w:orient="portrait"/>
          <w:pgMar w:top="567" w:right="567" w:bottom="1702" w:left="1134" w:header="227" w:footer="0"/>
          <w:titlePg w:val="1"/>
          <w:bidi w:val="0"/>
        </w:sectPr>
      </w:pP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r>
        <w:rPr>
          <w:rStyle w:val="Ninguno"/>
          <w:sz w:val="22"/>
          <w:szCs w:val="22"/>
          <w:rtl w:val="0"/>
          <w:lang w:val="es-ES_tradnl"/>
        </w:rPr>
        <w:t>Un detalle interesante a recalcar entre los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puros es que alrededor de un 30% de la flota el</w:t>
      </w:r>
      <w:r>
        <w:rPr>
          <w:rStyle w:val="Ninguno"/>
          <w:sz w:val="22"/>
          <w:szCs w:val="22"/>
          <w:rtl w:val="0"/>
          <w:lang w:val="fr-FR"/>
        </w:rPr>
        <w:t>é</w:t>
      </w:r>
      <w:r>
        <w:rPr>
          <w:rStyle w:val="Ninguno"/>
          <w:sz w:val="22"/>
          <w:szCs w:val="22"/>
          <w:rtl w:val="0"/>
          <w:lang w:val="es-ES_tradnl"/>
        </w:rPr>
        <w:t>ctrica en Espa</w:t>
      </w:r>
      <w:r>
        <w:rPr>
          <w:rStyle w:val="Ninguno"/>
          <w:sz w:val="22"/>
          <w:szCs w:val="22"/>
          <w:rtl w:val="0"/>
          <w:lang w:val="es-ES_tradnl"/>
        </w:rPr>
        <w:t>ñ</w:t>
      </w:r>
      <w:r>
        <w:rPr>
          <w:rStyle w:val="Ninguno"/>
          <w:sz w:val="22"/>
          <w:szCs w:val="22"/>
          <w:rtl w:val="0"/>
          <w:lang w:val="es-ES_tradnl"/>
        </w:rPr>
        <w:t xml:space="preserve">a pertenecen empresas de </w:t>
      </w:r>
      <w:r>
        <w:rPr>
          <w:rStyle w:val="Ninguno"/>
          <w:rFonts w:ascii="Pontano Sans" w:cs="Pontano Sans" w:hAnsi="Pontano Sans" w:eastAsia="Pontano Sans"/>
          <w:i w:val="1"/>
          <w:iCs w:val="1"/>
          <w:sz w:val="22"/>
          <w:szCs w:val="22"/>
          <w:rtl w:val="0"/>
          <w:lang w:val="en-US"/>
        </w:rPr>
        <w:t xml:space="preserve">carsharing </w:t>
      </w:r>
      <w:r>
        <w:rPr>
          <w:rStyle w:val="Ninguno"/>
          <w:sz w:val="22"/>
          <w:szCs w:val="22"/>
          <w:rtl w:val="0"/>
          <w:lang w:val="es-ES_tradnl"/>
        </w:rPr>
        <w:t>como Car2Go, Emov, ecooltra, muving, etc, que se dedican a dar servicios de alquiler de veh</w:t>
      </w:r>
      <w:r>
        <w:rPr>
          <w:rStyle w:val="Ninguno"/>
          <w:sz w:val="22"/>
          <w:szCs w:val="22"/>
          <w:rtl w:val="0"/>
        </w:rPr>
        <w:t>í</w:t>
      </w:r>
      <w:r>
        <w:rPr>
          <w:rStyle w:val="Ninguno"/>
          <w:sz w:val="22"/>
          <w:szCs w:val="22"/>
          <w:rtl w:val="0"/>
          <w:lang w:val="es-ES_tradnl"/>
        </w:rPr>
        <w:t xml:space="preserve">culos a tiempo parcial.  </w:t>
      </w: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Tipos de veh</w:t>
      </w:r>
      <w:r>
        <w:rPr>
          <w:rStyle w:val="Ninguno"/>
          <w:rFonts w:ascii="Pontano Sans" w:cs="Pontano Sans" w:hAnsi="Pontano Sans" w:eastAsia="Pontano Sans"/>
          <w:b w:val="1"/>
          <w:bCs w:val="1"/>
          <w:outline w:val="0"/>
          <w:color w:val="4f882c"/>
          <w:sz w:val="22"/>
          <w:szCs w:val="22"/>
          <w:u w:color="4f882c"/>
          <w:rtl w:val="0"/>
          <w14:textFill>
            <w14:solidFill>
              <w14:srgbClr w14:val="4F882C"/>
            </w14:solidFill>
          </w14:textFill>
        </w:rPr>
        <w:t>í</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culos el</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pt-PT"/>
          <w14:textFill>
            <w14:solidFill>
              <w14:srgbClr w14:val="4F882C"/>
            </w14:solidFill>
          </w14:textFill>
        </w:rPr>
        <w:t xml:space="preserve">ctricos. </w:t>
      </w:r>
      <w:r>
        <w:rPr>
          <w:rStyle w:val="Ninguno"/>
          <w:sz w:val="22"/>
          <w:szCs w:val="22"/>
          <w:rtl w:val="0"/>
          <w:lang w:val="es-ES_tradnl"/>
        </w:rPr>
        <w:t>Actualmente se encuentran algunos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h</w:t>
      </w:r>
      <w:r>
        <w:rPr>
          <w:rStyle w:val="Ninguno"/>
          <w:sz w:val="22"/>
          <w:szCs w:val="22"/>
          <w:rtl w:val="0"/>
        </w:rPr>
        <w:t>í</w:t>
      </w:r>
      <w:r>
        <w:rPr>
          <w:rStyle w:val="Ninguno"/>
          <w:sz w:val="22"/>
          <w:szCs w:val="22"/>
          <w:rtl w:val="0"/>
          <w:lang w:val="es-ES_tradnl"/>
        </w:rPr>
        <w:t>bridos no enchufables (HEV) en el mercado, como por ejemplo, el Toyota Prius, el Honda Insight, el Honda Civic, etc. Estos tienen la ventaja de que no consumen energ</w:t>
      </w:r>
      <w:r>
        <w:rPr>
          <w:rStyle w:val="Ninguno"/>
          <w:sz w:val="22"/>
          <w:szCs w:val="22"/>
          <w:rtl w:val="0"/>
        </w:rPr>
        <w:t>í</w:t>
      </w:r>
      <w:r>
        <w:rPr>
          <w:rStyle w:val="Ninguno"/>
          <w:sz w:val="22"/>
          <w:szCs w:val="22"/>
          <w:rtl w:val="0"/>
          <w:lang w:val="es-ES_tradnl"/>
        </w:rPr>
        <w:t>a cuando est</w:t>
      </w:r>
      <w:r>
        <w:rPr>
          <w:rStyle w:val="Ninguno"/>
          <w:sz w:val="22"/>
          <w:szCs w:val="22"/>
          <w:rtl w:val="0"/>
        </w:rPr>
        <w:t>á</w:t>
      </w:r>
      <w:r>
        <w:rPr>
          <w:rStyle w:val="Ninguno"/>
          <w:sz w:val="22"/>
          <w:szCs w:val="22"/>
          <w:rtl w:val="0"/>
          <w:lang w:val="es-ES_tradnl"/>
        </w:rPr>
        <w:t>n parados y que recuperan energ</w:t>
      </w:r>
      <w:r>
        <w:rPr>
          <w:rStyle w:val="Ninguno"/>
          <w:sz w:val="22"/>
          <w:szCs w:val="22"/>
          <w:rtl w:val="0"/>
        </w:rPr>
        <w:t>í</w:t>
      </w:r>
      <w:r>
        <w:rPr>
          <w:rStyle w:val="Ninguno"/>
          <w:sz w:val="22"/>
          <w:szCs w:val="22"/>
          <w:rtl w:val="0"/>
          <w:lang w:val="es-ES_tradnl"/>
        </w:rPr>
        <w:t>a en las frenadas o fuertes pendientes. Sin embargo, a pesar de que mejora la eficiencia del veh</w:t>
      </w:r>
      <w:r>
        <w:rPr>
          <w:rStyle w:val="Ninguno"/>
          <w:sz w:val="22"/>
          <w:szCs w:val="22"/>
          <w:rtl w:val="0"/>
        </w:rPr>
        <w:t>í</w:t>
      </w:r>
      <w:r>
        <w:rPr>
          <w:rStyle w:val="Ninguno"/>
          <w:sz w:val="22"/>
          <w:szCs w:val="22"/>
          <w:rtl w:val="0"/>
          <w:lang w:val="es-ES_tradnl"/>
        </w:rPr>
        <w:t>culo, el hecho de que no sea enchufable, limita su contribuci</w:t>
      </w:r>
      <w:r>
        <w:rPr>
          <w:rStyle w:val="Ninguno"/>
          <w:sz w:val="22"/>
          <w:szCs w:val="22"/>
          <w:rtl w:val="0"/>
          <w:lang w:val="es-ES_tradnl"/>
        </w:rPr>
        <w:t>ó</w:t>
      </w:r>
      <w:r>
        <w:rPr>
          <w:rStyle w:val="Ninguno"/>
          <w:sz w:val="22"/>
          <w:szCs w:val="22"/>
          <w:rtl w:val="0"/>
          <w:lang w:val="es-ES_tradnl"/>
        </w:rPr>
        <w:t>n a la sostenibilidad ambiental del sector transporte, ya que no permite favorecer la introducci</w:t>
      </w:r>
      <w:r>
        <w:rPr>
          <w:rStyle w:val="Ninguno"/>
          <w:sz w:val="22"/>
          <w:szCs w:val="22"/>
          <w:rtl w:val="0"/>
          <w:lang w:val="es-ES_tradnl"/>
        </w:rPr>
        <w:t>ó</w:t>
      </w:r>
      <w:r>
        <w:rPr>
          <w:rStyle w:val="Ninguno"/>
          <w:sz w:val="22"/>
          <w:szCs w:val="22"/>
          <w:rtl w:val="0"/>
          <w:lang w:val="nl-NL"/>
        </w:rPr>
        <w:t>n de energ</w:t>
      </w:r>
      <w:r>
        <w:rPr>
          <w:rStyle w:val="Ninguno"/>
          <w:sz w:val="22"/>
          <w:szCs w:val="22"/>
          <w:rtl w:val="0"/>
        </w:rPr>
        <w:t>í</w:t>
      </w:r>
      <w:r>
        <w:rPr>
          <w:rStyle w:val="Ninguno"/>
          <w:sz w:val="22"/>
          <w:szCs w:val="22"/>
          <w:rtl w:val="0"/>
          <w:lang w:val="es-ES_tradnl"/>
        </w:rPr>
        <w:t>as renovables de origen el</w:t>
      </w:r>
      <w:r>
        <w:rPr>
          <w:rStyle w:val="Ninguno"/>
          <w:sz w:val="22"/>
          <w:szCs w:val="22"/>
          <w:rtl w:val="0"/>
          <w:lang w:val="fr-FR"/>
        </w:rPr>
        <w:t>é</w:t>
      </w:r>
      <w:r>
        <w:rPr>
          <w:rStyle w:val="Ninguno"/>
          <w:sz w:val="22"/>
          <w:szCs w:val="22"/>
          <w:rtl w:val="0"/>
          <w:lang w:val="it-IT"/>
        </w:rPr>
        <w:t>ctrico a trav</w:t>
      </w:r>
      <w:r>
        <w:rPr>
          <w:rStyle w:val="Ninguno"/>
          <w:sz w:val="22"/>
          <w:szCs w:val="22"/>
          <w:rtl w:val="0"/>
          <w:lang w:val="fr-FR"/>
        </w:rPr>
        <w:t>é</w:t>
      </w:r>
      <w:r>
        <w:rPr>
          <w:rStyle w:val="Ninguno"/>
          <w:sz w:val="22"/>
          <w:szCs w:val="22"/>
          <w:rtl w:val="0"/>
          <w:lang w:val="es-ES_tradnl"/>
        </w:rPr>
        <w:t>s de la carga de electricidad.</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El PHEV (</w:t>
      </w:r>
      <w:r>
        <w:rPr>
          <w:rStyle w:val="Ninguno"/>
          <w:rFonts w:ascii="Pontano Sans" w:cs="Pontano Sans" w:hAnsi="Pontano Sans" w:eastAsia="Pontano Sans"/>
          <w:i w:val="1"/>
          <w:iCs w:val="1"/>
          <w:sz w:val="22"/>
          <w:szCs w:val="22"/>
          <w:rtl w:val="0"/>
          <w:lang w:val="en-US"/>
        </w:rPr>
        <w:t>Plug-in hybrid electric vehicle</w:t>
      </w:r>
      <w:r>
        <w:rPr>
          <w:rStyle w:val="Ninguno"/>
          <w:sz w:val="22"/>
          <w:szCs w:val="22"/>
          <w:rtl w:val="0"/>
          <w:lang w:val="es-ES_tradnl"/>
        </w:rPr>
        <w:t>) es esencialmente un veh</w:t>
      </w:r>
      <w:r>
        <w:rPr>
          <w:rStyle w:val="Ninguno"/>
          <w:sz w:val="22"/>
          <w:szCs w:val="22"/>
          <w:rtl w:val="0"/>
        </w:rPr>
        <w:t>í</w:t>
      </w:r>
      <w:r>
        <w:rPr>
          <w:rStyle w:val="Ninguno"/>
          <w:sz w:val="22"/>
          <w:szCs w:val="22"/>
          <w:rtl w:val="0"/>
          <w:lang w:val="es-ES_tradnl"/>
        </w:rPr>
        <w:t>culo h</w:t>
      </w:r>
      <w:r>
        <w:rPr>
          <w:rStyle w:val="Ninguno"/>
          <w:sz w:val="22"/>
          <w:szCs w:val="22"/>
          <w:rtl w:val="0"/>
        </w:rPr>
        <w:t>í</w:t>
      </w:r>
      <w:r>
        <w:rPr>
          <w:rStyle w:val="Ninguno"/>
          <w:sz w:val="22"/>
          <w:szCs w:val="22"/>
          <w:rtl w:val="0"/>
          <w:lang w:val="it-IT"/>
        </w:rPr>
        <w:t>brido con un dispositivo para enchufarlo a la red el</w:t>
      </w:r>
      <w:r>
        <w:rPr>
          <w:rStyle w:val="Ninguno"/>
          <w:sz w:val="22"/>
          <w:szCs w:val="22"/>
          <w:rtl w:val="0"/>
          <w:lang w:val="fr-FR"/>
        </w:rPr>
        <w:t>é</w:t>
      </w:r>
      <w:r>
        <w:rPr>
          <w:rStyle w:val="Ninguno"/>
          <w:sz w:val="22"/>
          <w:szCs w:val="22"/>
          <w:rtl w:val="0"/>
          <w:lang w:val="es-ES_tradnl"/>
        </w:rPr>
        <w:t>ctrica, lo que le permite cargar electricidad en su bater</w:t>
      </w:r>
      <w:r>
        <w:rPr>
          <w:rStyle w:val="Ninguno"/>
          <w:sz w:val="22"/>
          <w:szCs w:val="22"/>
          <w:rtl w:val="0"/>
        </w:rPr>
        <w:t>í</w:t>
      </w:r>
      <w:r>
        <w:rPr>
          <w:rStyle w:val="Ninguno"/>
          <w:sz w:val="22"/>
          <w:szCs w:val="22"/>
          <w:rtl w:val="0"/>
          <w:lang w:val="es-ES_tradnl"/>
        </w:rPr>
        <w:t>a a partir de una fuente externa. Sin embargo, el concepto de funcionamiento es muy diferente al de un HEV, ya que el motor de tracci</w:t>
      </w:r>
      <w:r>
        <w:rPr>
          <w:rStyle w:val="Ninguno"/>
          <w:sz w:val="22"/>
          <w:szCs w:val="22"/>
          <w:rtl w:val="0"/>
          <w:lang w:val="es-ES_tradnl"/>
        </w:rPr>
        <w:t>ó</w:t>
      </w:r>
      <w:r>
        <w:rPr>
          <w:rStyle w:val="Ninguno"/>
          <w:sz w:val="22"/>
          <w:szCs w:val="22"/>
          <w:rtl w:val="0"/>
          <w:lang w:val="es-ES_tradnl"/>
        </w:rPr>
        <w:t>n es el el</w:t>
      </w:r>
      <w:r>
        <w:rPr>
          <w:rStyle w:val="Ninguno"/>
          <w:sz w:val="22"/>
          <w:szCs w:val="22"/>
          <w:rtl w:val="0"/>
          <w:lang w:val="fr-FR"/>
        </w:rPr>
        <w:t>é</w:t>
      </w:r>
      <w:r>
        <w:rPr>
          <w:rStyle w:val="Ninguno"/>
          <w:sz w:val="22"/>
          <w:szCs w:val="22"/>
          <w:rtl w:val="0"/>
          <w:lang w:val="it-IT"/>
        </w:rPr>
        <w:t>ctrico, dispone de bater</w:t>
      </w:r>
      <w:r>
        <w:rPr>
          <w:rStyle w:val="Ninguno"/>
          <w:sz w:val="22"/>
          <w:szCs w:val="22"/>
          <w:rtl w:val="0"/>
        </w:rPr>
        <w:t>í</w:t>
      </w:r>
      <w:r>
        <w:rPr>
          <w:rStyle w:val="Ninguno"/>
          <w:sz w:val="22"/>
          <w:szCs w:val="22"/>
          <w:rtl w:val="0"/>
          <w:lang w:val="es-ES_tradnl"/>
        </w:rPr>
        <w:t>as de mayor capacidad (autonom</w:t>
      </w:r>
      <w:r>
        <w:rPr>
          <w:rStyle w:val="Ninguno"/>
          <w:sz w:val="22"/>
          <w:szCs w:val="22"/>
          <w:rtl w:val="0"/>
        </w:rPr>
        <w:t>í</w:t>
      </w:r>
      <w:r>
        <w:rPr>
          <w:rStyle w:val="Ninguno"/>
          <w:sz w:val="22"/>
          <w:szCs w:val="22"/>
          <w:rtl w:val="0"/>
          <w:lang w:val="es-ES_tradnl"/>
        </w:rPr>
        <w:t>as en modo el</w:t>
      </w:r>
      <w:r>
        <w:rPr>
          <w:rStyle w:val="Ninguno"/>
          <w:sz w:val="22"/>
          <w:szCs w:val="22"/>
          <w:rtl w:val="0"/>
          <w:lang w:val="fr-FR"/>
        </w:rPr>
        <w:t>é</w:t>
      </w:r>
      <w:r>
        <w:rPr>
          <w:rStyle w:val="Ninguno"/>
          <w:sz w:val="22"/>
          <w:szCs w:val="22"/>
          <w:rtl w:val="0"/>
          <w:lang w:val="es-ES_tradnl"/>
        </w:rPr>
        <w:t>ctrico entre 20 y 60 km), y el motor de combusti</w:t>
      </w:r>
      <w:r>
        <w:rPr>
          <w:rStyle w:val="Ninguno"/>
          <w:sz w:val="22"/>
          <w:szCs w:val="22"/>
          <w:rtl w:val="0"/>
          <w:lang w:val="es-ES_tradnl"/>
        </w:rPr>
        <w:t>ó</w:t>
      </w:r>
      <w:r>
        <w:rPr>
          <w:rStyle w:val="Ninguno"/>
          <w:sz w:val="22"/>
          <w:szCs w:val="22"/>
          <w:rtl w:val="0"/>
          <w:lang w:val="es-ES_tradnl"/>
        </w:rPr>
        <w:t>n es m</w:t>
      </w:r>
      <w:r>
        <w:rPr>
          <w:rStyle w:val="Ninguno"/>
          <w:sz w:val="22"/>
          <w:szCs w:val="22"/>
          <w:rtl w:val="0"/>
        </w:rPr>
        <w:t>á</w:t>
      </w:r>
      <w:r>
        <w:rPr>
          <w:rStyle w:val="Ninguno"/>
          <w:sz w:val="22"/>
          <w:szCs w:val="22"/>
          <w:rtl w:val="0"/>
          <w:lang w:val="pt-PT"/>
        </w:rPr>
        <w:t>s peque</w:t>
      </w:r>
      <w:r>
        <w:rPr>
          <w:rStyle w:val="Ninguno"/>
          <w:sz w:val="22"/>
          <w:szCs w:val="22"/>
          <w:rtl w:val="0"/>
          <w:lang w:val="es-ES_tradnl"/>
        </w:rPr>
        <w:t>ñ</w:t>
      </w:r>
      <w:r>
        <w:rPr>
          <w:rStyle w:val="Ninguno"/>
          <w:sz w:val="22"/>
          <w:szCs w:val="22"/>
          <w:rtl w:val="0"/>
          <w:lang w:val="es-ES_tradnl"/>
        </w:rPr>
        <w:t>o y sirve para producir electricidad (estos veh</w:t>
      </w:r>
      <w:r>
        <w:rPr>
          <w:rStyle w:val="Ninguno"/>
          <w:sz w:val="22"/>
          <w:szCs w:val="22"/>
          <w:rtl w:val="0"/>
        </w:rPr>
        <w:t>í</w:t>
      </w:r>
      <w:r>
        <w:rPr>
          <w:rStyle w:val="Ninguno"/>
          <w:sz w:val="22"/>
          <w:szCs w:val="22"/>
          <w:rtl w:val="0"/>
          <w:lang w:val="es-ES_tradnl"/>
        </w:rPr>
        <w:t>culos tambi</w:t>
      </w:r>
      <w:r>
        <w:rPr>
          <w:rStyle w:val="Ninguno"/>
          <w:sz w:val="22"/>
          <w:szCs w:val="22"/>
          <w:rtl w:val="0"/>
          <w:lang w:val="fr-FR"/>
        </w:rPr>
        <w:t>é</w:t>
      </w:r>
      <w:r>
        <w:rPr>
          <w:rStyle w:val="Ninguno"/>
          <w:sz w:val="22"/>
          <w:szCs w:val="22"/>
          <w:rtl w:val="0"/>
          <w:lang w:val="es-ES_tradnl"/>
        </w:rPr>
        <w:t xml:space="preserve">n se denominan </w:t>
      </w:r>
      <w:r>
        <w:rPr>
          <w:rStyle w:val="Ninguno"/>
          <w:sz w:val="22"/>
          <w:szCs w:val="22"/>
          <w:rtl w:val="1"/>
          <w:lang w:val="ar-SA" w:bidi="ar-SA"/>
        </w:rPr>
        <w:t>“</w:t>
      </w:r>
      <w:r>
        <w:rPr>
          <w:rStyle w:val="Ninguno"/>
          <w:sz w:val="22"/>
          <w:szCs w:val="22"/>
          <w:rtl w:val="0"/>
        </w:rPr>
        <w:t>el</w:t>
      </w:r>
      <w:r>
        <w:rPr>
          <w:rStyle w:val="Ninguno"/>
          <w:sz w:val="22"/>
          <w:szCs w:val="22"/>
          <w:rtl w:val="0"/>
          <w:lang w:val="fr-FR"/>
        </w:rPr>
        <w:t>é</w:t>
      </w:r>
      <w:r>
        <w:rPr>
          <w:rStyle w:val="Ninguno"/>
          <w:sz w:val="22"/>
          <w:szCs w:val="22"/>
          <w:rtl w:val="0"/>
          <w:lang w:val="pt-PT"/>
        </w:rPr>
        <w:t>ctricos de autonom</w:t>
      </w:r>
      <w:r>
        <w:rPr>
          <w:rStyle w:val="Ninguno"/>
          <w:sz w:val="22"/>
          <w:szCs w:val="22"/>
          <w:rtl w:val="0"/>
        </w:rPr>
        <w:t>í</w:t>
      </w:r>
      <w:r>
        <w:rPr>
          <w:rStyle w:val="Ninguno"/>
          <w:sz w:val="22"/>
          <w:szCs w:val="22"/>
          <w:rtl w:val="0"/>
          <w:lang w:val="es-ES_tradnl"/>
        </w:rPr>
        <w:t>a extendida</w:t>
      </w:r>
      <w:r>
        <w:rPr>
          <w:rStyle w:val="Ninguno"/>
          <w:sz w:val="22"/>
          <w:szCs w:val="22"/>
          <w:rtl w:val="0"/>
        </w:rPr>
        <w:t>”</w:t>
      </w:r>
      <w:r>
        <w:rPr>
          <w:rStyle w:val="Ninguno"/>
          <w:sz w:val="22"/>
          <w:szCs w:val="22"/>
          <w:rtl w:val="0"/>
          <w:lang w:val="es-ES_tradnl"/>
        </w:rPr>
        <w:t xml:space="preserve">). En la </w:t>
      </w:r>
      <w:r>
        <w:rPr>
          <w:rStyle w:val="Hyperlink.2"/>
        </w:rPr>
        <w:fldChar w:fldCharType="begin" w:fldLock="0"/>
      </w:r>
      <w:r>
        <w:rPr>
          <w:rStyle w:val="Hyperlink.2"/>
        </w:rPr>
        <w:instrText xml:space="preserve"> HYPERLINK \l "bookmark30" </w:instrText>
      </w:r>
      <w:r>
        <w:rPr>
          <w:rStyle w:val="Hyperlink.2"/>
        </w:rPr>
        <w:fldChar w:fldCharType="separate" w:fldLock="0"/>
      </w:r>
      <w:r>
        <w:rPr>
          <w:rStyle w:val="Hyperlink.2"/>
          <w:rtl w:val="0"/>
          <w:lang w:val="it-IT"/>
        </w:rPr>
        <w:t>Figura 4-3</w:t>
      </w:r>
      <w:r>
        <w:rPr/>
        <w:fldChar w:fldCharType="end" w:fldLock="0"/>
      </w:r>
      <w:r>
        <w:rPr>
          <w:rStyle w:val="Ninguno"/>
          <w:sz w:val="22"/>
          <w:szCs w:val="22"/>
          <w:rtl w:val="0"/>
          <w:lang w:val="es-ES_tradnl"/>
        </w:rPr>
        <w:t xml:space="preserve"> se pueden ver las diferencias de los tipos de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de una manera m</w:t>
      </w:r>
      <w:r>
        <w:rPr>
          <w:rStyle w:val="Ninguno"/>
          <w:sz w:val="22"/>
          <w:szCs w:val="22"/>
          <w:rtl w:val="0"/>
        </w:rPr>
        <w:t>á</w:t>
      </w:r>
      <w:r>
        <w:rPr>
          <w:rStyle w:val="Ninguno"/>
          <w:sz w:val="22"/>
          <w:szCs w:val="22"/>
          <w:rtl w:val="0"/>
          <w:lang w:val="fr-FR"/>
        </w:rPr>
        <w:t>s gr</w:t>
      </w:r>
      <w:r>
        <w:rPr>
          <w:rStyle w:val="Ninguno"/>
          <w:sz w:val="22"/>
          <w:szCs w:val="22"/>
          <w:rtl w:val="0"/>
        </w:rPr>
        <w:t>á</w:t>
      </w:r>
      <w:r>
        <w:rPr>
          <w:rStyle w:val="Ninguno"/>
          <w:sz w:val="22"/>
          <w:szCs w:val="22"/>
          <w:rtl w:val="0"/>
          <w:lang w:val="it-IT"/>
        </w:rPr>
        <w:t xml:space="preserve">fica. </w:t>
      </w:r>
    </w:p>
    <w:p>
      <w:pPr>
        <w:pStyle w:val="Cuerpo"/>
        <w:ind w:right="567"/>
        <w:rPr>
          <w:rStyle w:val="Ninguno"/>
          <w:sz w:val="22"/>
          <w:szCs w:val="22"/>
        </w:rPr>
      </w:pP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19"/>
        <w:gridCol w:w="7273"/>
      </w:tblGrid>
      <w:tr>
        <w:tblPrEx>
          <w:shd w:val="clear" w:color="auto" w:fill="ced7e7"/>
        </w:tblPrEx>
        <w:trPr>
          <w:trHeight w:val="4966" w:hRule="atLeast"/>
        </w:trPr>
        <w:tc>
          <w:tcPr>
            <w:tcW w:type="dxa" w:w="3119"/>
            <w:tcBorders>
              <w:top w:val="nil"/>
              <w:left w:val="nil"/>
              <w:bottom w:val="nil"/>
              <w:right w:val="nil"/>
            </w:tcBorders>
            <w:shd w:val="clear" w:color="auto" w:fill="auto"/>
            <w:tcMar>
              <w:top w:type="dxa" w:w="80"/>
              <w:left w:type="dxa" w:w="80"/>
              <w:bottom w:type="dxa" w:w="80"/>
              <w:right w:type="dxa" w:w="80"/>
            </w:tcMar>
            <w:vAlign w:val="center"/>
          </w:tcPr>
          <w:p>
            <w:pPr>
              <w:pStyle w:val="Cuerpo"/>
              <w:spacing w:before="100" w:after="100" w:line="276" w:lineRule="auto"/>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4</w:t>
            </w:r>
            <w:r>
              <w:rPr>
                <w:rStyle w:val="Ninguno"/>
                <w:outline w:val="0"/>
                <w:color w:val="4f882c"/>
                <w:sz w:val="22"/>
                <w:szCs w:val="22"/>
                <w:u w:color="4f882c"/>
                <w:shd w:val="nil" w:color="auto" w:fill="auto"/>
                <w:rtl w:val="0"/>
                <w:lang w:val="es-ES_tradnl"/>
                <w14:textFill>
                  <w14:solidFill>
                    <w14:srgbClr w14:val="4F882C"/>
                  </w14:solidFill>
                </w14:textFill>
              </w:rPr>
              <w:t>-3. Tipolog</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a de veh</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culos el</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ctricos.</w:t>
            </w:r>
          </w:p>
          <w:p>
            <w:pPr>
              <w:pStyle w:val="Cuerpo"/>
              <w:bidi w:val="0"/>
              <w:spacing w:before="100" w:after="100" w:line="276" w:lineRule="auto"/>
              <w:ind w:left="0" w:right="0" w:firstLine="0"/>
              <w:jc w:val="left"/>
              <w:rPr>
                <w:rtl w:val="0"/>
              </w:rPr>
            </w:pPr>
            <w:r>
              <w:rPr>
                <w:rStyle w:val="Ninguno"/>
                <w:i w:val="1"/>
                <w:iCs w:val="1"/>
                <w:outline w:val="0"/>
                <w:color w:val="4f882c"/>
                <w:u w:color="4f882c"/>
                <w:shd w:val="nil" w:color="auto" w:fill="auto"/>
                <w:rtl w:val="0"/>
                <w:lang w:val="es-ES_tradnl"/>
                <w14:textFill>
                  <w14:solidFill>
                    <w14:srgbClr w14:val="4F882C"/>
                  </w14:solidFill>
                </w14:textFill>
              </w:rPr>
              <w:t>Fuente: WWF/Adena y Elaboraci</w:t>
            </w:r>
            <w:r>
              <w:rPr>
                <w:rStyle w:val="Ninguno"/>
                <w:i w:val="1"/>
                <w:iCs w:val="1"/>
                <w:outline w:val="0"/>
                <w:color w:val="4f882c"/>
                <w:u w:color="4f882c"/>
                <w:shd w:val="nil" w:color="auto" w:fill="auto"/>
                <w:rtl w:val="0"/>
                <w:lang w:val="es-ES_tradnl"/>
                <w14:textFill>
                  <w14:solidFill>
                    <w14:srgbClr w14:val="4F882C"/>
                  </w14:solidFill>
                </w14:textFill>
              </w:rPr>
              <w:t>ó</w:t>
            </w:r>
            <w:r>
              <w:rPr>
                <w:rStyle w:val="Ninguno"/>
                <w:i w:val="1"/>
                <w:iCs w:val="1"/>
                <w:outline w:val="0"/>
                <w:color w:val="4f882c"/>
                <w:u w:color="4f882c"/>
                <w:shd w:val="nil" w:color="auto" w:fill="auto"/>
                <w:rtl w:val="0"/>
                <w:lang w:val="es-ES_tradnl"/>
                <w14:textFill>
                  <w14:solidFill>
                    <w14:srgbClr w14:val="4F882C"/>
                  </w14:solidFill>
                </w14:textFill>
              </w:rPr>
              <w:t>n propia.</w:t>
            </w:r>
            <w:r>
              <w:rPr>
                <w:rStyle w:val="Ninguno"/>
                <w:i w:val="1"/>
                <w:iCs w:val="1"/>
                <w:outline w:val="0"/>
                <w:color w:val="4f882c"/>
                <w:u w:color="4f882c"/>
                <w:shd w:val="nil" w:color="auto" w:fill="auto"/>
                <w14:textFill>
                  <w14:solidFill>
                    <w14:srgbClr w14:val="4F882C"/>
                  </w14:solidFill>
                </w14:textFill>
              </w:rPr>
            </w:r>
          </w:p>
        </w:tc>
        <w:tc>
          <w:tcPr>
            <w:tcW w:type="dxa" w:w="7273"/>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pPr>
            <w:r>
              <w:rPr>
                <w:rStyle w:val="Ninguno"/>
                <w:shd w:val="nil" w:color="auto" w:fill="auto"/>
              </w:rPr>
              <w:drawing xmlns:a="http://schemas.openxmlformats.org/drawingml/2006/main">
                <wp:inline distT="0" distB="0" distL="0" distR="0">
                  <wp:extent cx="3983731" cy="2959200"/>
                  <wp:effectExtent l="0" t="0" r="0" b="0"/>
                  <wp:docPr id="1073741884" name="officeArt object" descr="Imagen 7"/>
                  <wp:cNvGraphicFramePr/>
                  <a:graphic xmlns:a="http://schemas.openxmlformats.org/drawingml/2006/main">
                    <a:graphicData uri="http://schemas.openxmlformats.org/drawingml/2006/picture">
                      <pic:pic xmlns:pic="http://schemas.openxmlformats.org/drawingml/2006/picture">
                        <pic:nvPicPr>
                          <pic:cNvPr id="1073741884" name="Imagen 7" descr="Imagen 7"/>
                          <pic:cNvPicPr>
                            <a:picLocks noChangeAspect="1"/>
                          </pic:cNvPicPr>
                        </pic:nvPicPr>
                        <pic:blipFill>
                          <a:blip r:embed="rId49">
                            <a:extLst/>
                          </a:blip>
                          <a:stretch>
                            <a:fillRect/>
                          </a:stretch>
                        </pic:blipFill>
                        <pic:spPr>
                          <a:xfrm>
                            <a:off x="0" y="0"/>
                            <a:ext cx="3983731" cy="2959200"/>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sz w:val="22"/>
          <w:szCs w:val="22"/>
        </w:rPr>
      </w:pPr>
    </w:p>
    <w:p>
      <w:pPr>
        <w:pStyle w:val="Cuerpo"/>
        <w:ind w:right="567"/>
      </w:pPr>
    </w:p>
    <w:p>
      <w:pPr>
        <w:pStyle w:val="Cuerpo"/>
        <w:ind w:right="567"/>
        <w:rPr>
          <w:rStyle w:val="Ninguno"/>
          <w:sz w:val="22"/>
          <w:szCs w:val="22"/>
        </w:rPr>
      </w:pPr>
      <w:r>
        <w:rPr>
          <w:rStyle w:val="Ninguno"/>
          <w:sz w:val="22"/>
          <w:szCs w:val="22"/>
          <w:rtl w:val="0"/>
          <w:lang w:val="es-ES_tradnl"/>
        </w:rPr>
        <w:t>Desde el punto de vista de la sostenibilidad global, la gran ventaja del PHEV es que se puede cargar con electricidad proveniente de fuentes renovables, facilitando la penetraci</w:t>
      </w:r>
      <w:r>
        <w:rPr>
          <w:rStyle w:val="Ninguno"/>
          <w:sz w:val="22"/>
          <w:szCs w:val="22"/>
          <w:rtl w:val="0"/>
          <w:lang w:val="es-ES_tradnl"/>
        </w:rPr>
        <w:t>ó</w:t>
      </w:r>
      <w:r>
        <w:rPr>
          <w:rStyle w:val="Ninguno"/>
          <w:sz w:val="22"/>
          <w:szCs w:val="22"/>
          <w:rtl w:val="0"/>
          <w:lang w:val="nl-NL"/>
        </w:rPr>
        <w:t xml:space="preserve">n de </w:t>
      </w:r>
      <w:r>
        <w:rPr>
          <w:rStyle w:val="Ninguno"/>
          <w:sz w:val="22"/>
          <w:szCs w:val="22"/>
          <w:rtl w:val="0"/>
          <w:lang w:val="fr-FR"/>
        </w:rPr>
        <w:t>é</w:t>
      </w:r>
      <w:r>
        <w:rPr>
          <w:rStyle w:val="Ninguno"/>
          <w:sz w:val="22"/>
          <w:szCs w:val="22"/>
          <w:rtl w:val="0"/>
          <w:lang w:val="es-ES_tradnl"/>
        </w:rPr>
        <w:t>stas en el sector transporte y contribuyendo a incrementar la eficiencia energ</w:t>
      </w:r>
      <w:r>
        <w:rPr>
          <w:rStyle w:val="Ninguno"/>
          <w:sz w:val="22"/>
          <w:szCs w:val="22"/>
          <w:rtl w:val="0"/>
          <w:lang w:val="fr-FR"/>
        </w:rPr>
        <w:t>é</w:t>
      </w:r>
      <w:r>
        <w:rPr>
          <w:rStyle w:val="Ninguno"/>
          <w:sz w:val="22"/>
          <w:szCs w:val="22"/>
          <w:rtl w:val="0"/>
          <w:lang w:val="es-ES_tradnl"/>
        </w:rPr>
        <w:t>tica y reducir emisiones. Adem</w:t>
      </w:r>
      <w:r>
        <w:rPr>
          <w:rStyle w:val="Ninguno"/>
          <w:sz w:val="22"/>
          <w:szCs w:val="22"/>
          <w:rtl w:val="0"/>
        </w:rPr>
        <w:t>á</w:t>
      </w:r>
      <w:r>
        <w:rPr>
          <w:rStyle w:val="Ninguno"/>
          <w:sz w:val="22"/>
          <w:szCs w:val="22"/>
          <w:rtl w:val="0"/>
          <w:lang w:val="es-ES_tradnl"/>
        </w:rPr>
        <w:t>s, su uso habitual ser</w:t>
      </w:r>
      <w:r>
        <w:rPr>
          <w:rStyle w:val="Ninguno"/>
          <w:sz w:val="22"/>
          <w:szCs w:val="22"/>
          <w:rtl w:val="0"/>
        </w:rPr>
        <w:t xml:space="preserve">á </w:t>
      </w:r>
      <w:r>
        <w:rPr>
          <w:rStyle w:val="Ninguno"/>
          <w:sz w:val="22"/>
          <w:szCs w:val="22"/>
          <w:rtl w:val="0"/>
          <w:lang w:val="es-ES_tradnl"/>
        </w:rPr>
        <w:t>cargarlo por la noche conect</w:t>
      </w:r>
      <w:r>
        <w:rPr>
          <w:rStyle w:val="Ninguno"/>
          <w:sz w:val="22"/>
          <w:szCs w:val="22"/>
          <w:rtl w:val="0"/>
        </w:rPr>
        <w:t>á</w:t>
      </w:r>
      <w:r>
        <w:rPr>
          <w:rStyle w:val="Ninguno"/>
          <w:sz w:val="22"/>
          <w:szCs w:val="22"/>
          <w:rtl w:val="0"/>
          <w:lang w:val="es-ES_tradnl"/>
        </w:rPr>
        <w:t>ndolo a la red el</w:t>
      </w:r>
      <w:r>
        <w:rPr>
          <w:rStyle w:val="Ninguno"/>
          <w:sz w:val="22"/>
          <w:szCs w:val="22"/>
          <w:rtl w:val="0"/>
          <w:lang w:val="fr-FR"/>
        </w:rPr>
        <w:t>é</w:t>
      </w:r>
      <w:r>
        <w:rPr>
          <w:rStyle w:val="Ninguno"/>
          <w:sz w:val="22"/>
          <w:szCs w:val="22"/>
          <w:rtl w:val="0"/>
          <w:lang w:val="es-ES_tradnl"/>
        </w:rPr>
        <w:t xml:space="preserve">ctrica, siendo </w:t>
      </w:r>
      <w:r>
        <w:rPr>
          <w:rStyle w:val="Ninguno"/>
          <w:sz w:val="22"/>
          <w:szCs w:val="22"/>
          <w:rtl w:val="0"/>
          <w:lang w:val="fr-FR"/>
        </w:rPr>
        <w:t>é</w:t>
      </w:r>
      <w:r>
        <w:rPr>
          <w:rStyle w:val="Ninguno"/>
          <w:sz w:val="22"/>
          <w:szCs w:val="22"/>
          <w:rtl w:val="0"/>
          <w:lang w:val="es-ES_tradnl"/>
        </w:rPr>
        <w:t>ste el periodo en el que los precios de la electricidad son m</w:t>
      </w:r>
      <w:r>
        <w:rPr>
          <w:rStyle w:val="Ninguno"/>
          <w:sz w:val="22"/>
          <w:szCs w:val="22"/>
          <w:rtl w:val="0"/>
        </w:rPr>
        <w:t>á</w:t>
      </w:r>
      <w:r>
        <w:rPr>
          <w:rStyle w:val="Ninguno"/>
          <w:sz w:val="22"/>
          <w:szCs w:val="22"/>
          <w:rtl w:val="0"/>
          <w:lang w:val="es-ES_tradnl"/>
        </w:rPr>
        <w:t>s bajos y en el que el sistema el</w:t>
      </w:r>
      <w:r>
        <w:rPr>
          <w:rStyle w:val="Ninguno"/>
          <w:sz w:val="22"/>
          <w:szCs w:val="22"/>
          <w:rtl w:val="0"/>
          <w:lang w:val="fr-FR"/>
        </w:rPr>
        <w:t>é</w:t>
      </w:r>
      <w:r>
        <w:rPr>
          <w:rStyle w:val="Ninguno"/>
          <w:sz w:val="22"/>
          <w:szCs w:val="22"/>
          <w:rtl w:val="0"/>
          <w:lang w:val="es-ES_tradnl"/>
        </w:rPr>
        <w:t>ctrico goza de mayor capacidad excedentaria. Adicionalmente, la carga nocturna ayudar</w:t>
      </w:r>
      <w:r>
        <w:rPr>
          <w:rStyle w:val="Ninguno"/>
          <w:sz w:val="22"/>
          <w:szCs w:val="22"/>
          <w:rtl w:val="0"/>
        </w:rPr>
        <w:t xml:space="preserve">á </w:t>
      </w:r>
      <w:r>
        <w:rPr>
          <w:rStyle w:val="Ninguno"/>
          <w:sz w:val="22"/>
          <w:szCs w:val="22"/>
          <w:rtl w:val="0"/>
          <w:lang w:val="es-ES_tradnl"/>
        </w:rPr>
        <w:t>a la integraci</w:t>
      </w:r>
      <w:r>
        <w:rPr>
          <w:rStyle w:val="Ninguno"/>
          <w:sz w:val="22"/>
          <w:szCs w:val="22"/>
          <w:rtl w:val="0"/>
          <w:lang w:val="es-ES_tradnl"/>
        </w:rPr>
        <w:t>ó</w:t>
      </w:r>
      <w:r>
        <w:rPr>
          <w:rStyle w:val="Ninguno"/>
          <w:sz w:val="22"/>
          <w:szCs w:val="22"/>
          <w:rtl w:val="0"/>
          <w:lang w:val="es-ES_tradnl"/>
        </w:rPr>
        <w:t>n de las renovables, ya que, aumentar</w:t>
      </w:r>
      <w:r>
        <w:rPr>
          <w:rStyle w:val="Ninguno"/>
          <w:sz w:val="22"/>
          <w:szCs w:val="22"/>
          <w:rtl w:val="0"/>
        </w:rPr>
        <w:t xml:space="preserve">á </w:t>
      </w:r>
      <w:r>
        <w:rPr>
          <w:rStyle w:val="Ninguno"/>
          <w:sz w:val="22"/>
          <w:szCs w:val="22"/>
          <w:rtl w:val="0"/>
          <w:lang w:val="es-ES_tradnl"/>
        </w:rPr>
        <w:t>la demanda en periodos de bajo consumo y elevada producci</w:t>
      </w:r>
      <w:r>
        <w:rPr>
          <w:rStyle w:val="Ninguno"/>
          <w:sz w:val="22"/>
          <w:szCs w:val="22"/>
          <w:rtl w:val="0"/>
          <w:lang w:val="es-ES_tradnl"/>
        </w:rPr>
        <w:t>ó</w:t>
      </w:r>
      <w:r>
        <w:rPr>
          <w:rStyle w:val="Ninguno"/>
          <w:sz w:val="22"/>
          <w:szCs w:val="22"/>
          <w:rtl w:val="0"/>
        </w:rPr>
        <w:t>n e</w:t>
      </w:r>
      <w:r>
        <w:rPr>
          <w:rStyle w:val="Ninguno"/>
          <w:sz w:val="22"/>
          <w:szCs w:val="22"/>
          <w:rtl w:val="0"/>
          <w:lang w:val="es-ES_tradnl"/>
        </w:rPr>
        <w:t>ó</w:t>
      </w:r>
      <w:r>
        <w:rPr>
          <w:rStyle w:val="Ninguno"/>
          <w:sz w:val="22"/>
          <w:szCs w:val="22"/>
          <w:rtl w:val="0"/>
          <w:lang w:val="pt-PT"/>
        </w:rPr>
        <w:t>lica. Permitir</w:t>
      </w:r>
      <w:r>
        <w:rPr>
          <w:rStyle w:val="Ninguno"/>
          <w:sz w:val="22"/>
          <w:szCs w:val="22"/>
          <w:rtl w:val="0"/>
        </w:rPr>
        <w:t xml:space="preserve">á </w:t>
      </w:r>
      <w:r>
        <w:rPr>
          <w:rStyle w:val="Ninguno"/>
          <w:sz w:val="22"/>
          <w:szCs w:val="22"/>
          <w:rtl w:val="0"/>
          <w:lang w:val="es-ES_tradnl"/>
        </w:rPr>
        <w:t>un uso el</w:t>
      </w:r>
      <w:r>
        <w:rPr>
          <w:rStyle w:val="Ninguno"/>
          <w:sz w:val="22"/>
          <w:szCs w:val="22"/>
          <w:rtl w:val="0"/>
          <w:lang w:val="fr-FR"/>
        </w:rPr>
        <w:t>é</w:t>
      </w:r>
      <w:r>
        <w:rPr>
          <w:rStyle w:val="Ninguno"/>
          <w:sz w:val="22"/>
          <w:szCs w:val="22"/>
          <w:rtl w:val="0"/>
          <w:lang w:val="es-ES_tradnl"/>
        </w:rPr>
        <w:t>ctrico en la mayor</w:t>
      </w:r>
      <w:r>
        <w:rPr>
          <w:rStyle w:val="Ninguno"/>
          <w:sz w:val="22"/>
          <w:szCs w:val="22"/>
          <w:rtl w:val="0"/>
        </w:rPr>
        <w:t>í</w:t>
      </w:r>
      <w:r>
        <w:rPr>
          <w:rStyle w:val="Ninguno"/>
          <w:sz w:val="22"/>
          <w:szCs w:val="22"/>
          <w:rtl w:val="0"/>
          <w:lang w:val="es-ES_tradnl"/>
        </w:rPr>
        <w:t>a de los desplazamientos (los urbanos) y una gran autonom</w:t>
      </w:r>
      <w:r>
        <w:rPr>
          <w:rStyle w:val="Ninguno"/>
          <w:sz w:val="22"/>
          <w:szCs w:val="22"/>
          <w:rtl w:val="0"/>
        </w:rPr>
        <w:t>í</w:t>
      </w:r>
      <w:r>
        <w:rPr>
          <w:rStyle w:val="Ninguno"/>
          <w:sz w:val="22"/>
          <w:szCs w:val="22"/>
          <w:rtl w:val="0"/>
          <w:lang w:val="es-ES_tradnl"/>
        </w:rPr>
        <w:t xml:space="preserve">a para los de larga distancia.  </w:t>
      </w:r>
    </w:p>
    <w:p>
      <w:pPr>
        <w:pStyle w:val="Cuerpo"/>
        <w:ind w:right="567"/>
        <w:rPr>
          <w:rStyle w:val="Ninguno"/>
          <w:sz w:val="22"/>
          <w:szCs w:val="22"/>
        </w:rPr>
      </w:pPr>
    </w:p>
    <w:p>
      <w:pPr>
        <w:pStyle w:val="Cuerpo"/>
        <w:ind w:right="567"/>
        <w:sectPr>
          <w:headerReference w:type="default" r:id="rId50"/>
          <w:headerReference w:type="first" r:id="rId51"/>
          <w:pgSz w:w="11900" w:h="16840" w:orient="portrait"/>
          <w:pgMar w:top="567" w:right="567" w:bottom="1702" w:left="1134" w:header="227" w:footer="0"/>
          <w:titlePg w:val="1"/>
          <w:bidi w:val="0"/>
        </w:sectPr>
      </w:pPr>
      <w:r>
        <w:rPr>
          <w:rStyle w:val="Ninguno"/>
          <w:sz w:val="22"/>
          <w:szCs w:val="22"/>
          <w:rtl w:val="0"/>
          <w:lang w:val="es-ES_tradnl"/>
        </w:rPr>
        <w:t>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it-IT"/>
        </w:rPr>
        <w:t>ctrico puro (</w:t>
      </w:r>
      <w:r>
        <w:rPr>
          <w:rStyle w:val="Ninguno"/>
          <w:rFonts w:ascii="Pontano Sans" w:cs="Pontano Sans" w:hAnsi="Pontano Sans" w:eastAsia="Pontano Sans"/>
          <w:i w:val="1"/>
          <w:iCs w:val="1"/>
          <w:sz w:val="22"/>
          <w:szCs w:val="22"/>
          <w:rtl w:val="0"/>
          <w:lang w:val="en-US"/>
        </w:rPr>
        <w:t>Battery Electric Vehicle-BEV</w:t>
      </w:r>
      <w:r>
        <w:rPr>
          <w:rStyle w:val="Ninguno"/>
          <w:sz w:val="22"/>
          <w:szCs w:val="22"/>
          <w:rtl w:val="0"/>
          <w:lang w:val="es-ES_tradnl"/>
        </w:rPr>
        <w:t>) obtiene b</w:t>
      </w:r>
      <w:r>
        <w:rPr>
          <w:rStyle w:val="Ninguno"/>
          <w:sz w:val="22"/>
          <w:szCs w:val="22"/>
          <w:rtl w:val="0"/>
        </w:rPr>
        <w:t>á</w:t>
      </w:r>
      <w:r>
        <w:rPr>
          <w:rStyle w:val="Ninguno"/>
          <w:sz w:val="22"/>
          <w:szCs w:val="22"/>
          <w:rtl w:val="0"/>
          <w:lang w:val="es-ES_tradnl"/>
        </w:rPr>
        <w:t>sicamente toda la energ</w:t>
      </w:r>
      <w:r>
        <w:rPr>
          <w:rStyle w:val="Ninguno"/>
          <w:sz w:val="22"/>
          <w:szCs w:val="22"/>
          <w:rtl w:val="0"/>
        </w:rPr>
        <w:t>í</w:t>
      </w:r>
      <w:r>
        <w:rPr>
          <w:rStyle w:val="Ninguno"/>
          <w:sz w:val="22"/>
          <w:szCs w:val="22"/>
          <w:rtl w:val="0"/>
          <w:lang w:val="es-ES_tradnl"/>
        </w:rPr>
        <w:t>a para su funcionamiento de la electricidad suministrada por la red. Con la electricidad se carga la bater</w:t>
      </w:r>
      <w:r>
        <w:rPr>
          <w:rStyle w:val="Ninguno"/>
          <w:sz w:val="22"/>
          <w:szCs w:val="22"/>
          <w:rtl w:val="0"/>
        </w:rPr>
        <w:t>í</w:t>
      </w:r>
      <w:r>
        <w:rPr>
          <w:rStyle w:val="Ninguno"/>
          <w:sz w:val="22"/>
          <w:szCs w:val="22"/>
          <w:rtl w:val="0"/>
          <w:lang w:val="es-ES_tradnl"/>
        </w:rPr>
        <w:t xml:space="preserve">a, que es de un </w:t>
      </w:r>
    </w:p>
    <w:p>
      <w:pPr>
        <w:pStyle w:val="Cuerpo"/>
        <w:ind w:right="567"/>
        <w:rPr>
          <w:rStyle w:val="Ninguno"/>
          <w:sz w:val="22"/>
          <w:szCs w:val="22"/>
        </w:rPr>
      </w:pPr>
      <w:r>
        <w:rPr>
          <w:rStyle w:val="Ninguno"/>
          <w:sz w:val="22"/>
          <w:szCs w:val="22"/>
          <w:rtl w:val="0"/>
        </w:rPr>
        <w:t>tama</w:t>
      </w:r>
      <w:r>
        <w:rPr>
          <w:rStyle w:val="Ninguno"/>
          <w:sz w:val="22"/>
          <w:szCs w:val="22"/>
          <w:rtl w:val="0"/>
          <w:lang w:val="es-ES_tradnl"/>
        </w:rPr>
        <w:t>ñ</w:t>
      </w:r>
      <w:r>
        <w:rPr>
          <w:rStyle w:val="Ninguno"/>
          <w:sz w:val="22"/>
          <w:szCs w:val="22"/>
          <w:rtl w:val="0"/>
          <w:lang w:val="es-ES_tradnl"/>
        </w:rPr>
        <w:t>o muy superior a la del PHEV, cuya energ</w:t>
      </w:r>
      <w:r>
        <w:rPr>
          <w:rStyle w:val="Ninguno"/>
          <w:sz w:val="22"/>
          <w:szCs w:val="22"/>
          <w:rtl w:val="0"/>
        </w:rPr>
        <w:t>í</w:t>
      </w:r>
      <w:r>
        <w:rPr>
          <w:rStyle w:val="Ninguno"/>
          <w:sz w:val="22"/>
          <w:szCs w:val="22"/>
          <w:rtl w:val="0"/>
          <w:lang w:val="es-ES_tradnl"/>
        </w:rPr>
        <w:t>a alimenta el funcionamiento del motor el</w:t>
      </w:r>
      <w:r>
        <w:rPr>
          <w:rStyle w:val="Ninguno"/>
          <w:sz w:val="22"/>
          <w:szCs w:val="22"/>
          <w:rtl w:val="0"/>
          <w:lang w:val="fr-FR"/>
        </w:rPr>
        <w:t>é</w:t>
      </w:r>
      <w:r>
        <w:rPr>
          <w:rStyle w:val="Ninguno"/>
          <w:sz w:val="22"/>
          <w:szCs w:val="22"/>
          <w:rtl w:val="0"/>
        </w:rPr>
        <w:t>ctrico. La autonom</w:t>
      </w:r>
      <w:r>
        <w:rPr>
          <w:rStyle w:val="Ninguno"/>
          <w:sz w:val="22"/>
          <w:szCs w:val="22"/>
          <w:rtl w:val="0"/>
        </w:rPr>
        <w:t>í</w:t>
      </w:r>
      <w:r>
        <w:rPr>
          <w:rStyle w:val="Ninguno"/>
          <w:sz w:val="22"/>
          <w:szCs w:val="22"/>
          <w:rtl w:val="0"/>
          <w:lang w:val="es-ES_tradnl"/>
        </w:rPr>
        <w:t>a de un BEV es, en principio, limitada respecto a los est</w:t>
      </w:r>
      <w:r>
        <w:rPr>
          <w:rStyle w:val="Ninguno"/>
          <w:sz w:val="22"/>
          <w:szCs w:val="22"/>
          <w:rtl w:val="0"/>
        </w:rPr>
        <w:t>á</w:t>
      </w:r>
      <w:r>
        <w:rPr>
          <w:rStyle w:val="Ninguno"/>
          <w:sz w:val="22"/>
          <w:szCs w:val="22"/>
          <w:rtl w:val="0"/>
          <w:lang w:val="es-ES_tradnl"/>
        </w:rPr>
        <w:t>ndares de los veh</w:t>
      </w:r>
      <w:r>
        <w:rPr>
          <w:rStyle w:val="Ninguno"/>
          <w:sz w:val="22"/>
          <w:szCs w:val="22"/>
          <w:rtl w:val="0"/>
        </w:rPr>
        <w:t>í</w:t>
      </w:r>
      <w:r>
        <w:rPr>
          <w:rStyle w:val="Ninguno"/>
          <w:sz w:val="22"/>
          <w:szCs w:val="22"/>
          <w:rtl w:val="0"/>
          <w:lang w:val="es-ES_tradnl"/>
        </w:rPr>
        <w:t>culos convencionales o PHEV, aunque este sector est</w:t>
      </w:r>
      <w:r>
        <w:rPr>
          <w:rStyle w:val="Ninguno"/>
          <w:sz w:val="22"/>
          <w:szCs w:val="22"/>
          <w:rtl w:val="0"/>
        </w:rPr>
        <w:t xml:space="preserve">á </w:t>
      </w:r>
      <w:r>
        <w:rPr>
          <w:rStyle w:val="Ninguno"/>
          <w:sz w:val="22"/>
          <w:szCs w:val="22"/>
          <w:rtl w:val="0"/>
          <w:lang w:val="es-ES_tradnl"/>
        </w:rPr>
        <w:t>creciendo a una gran velocidad, y por tanto hoy d</w:t>
      </w:r>
      <w:r>
        <w:rPr>
          <w:rStyle w:val="Ninguno"/>
          <w:sz w:val="22"/>
          <w:szCs w:val="22"/>
          <w:rtl w:val="0"/>
        </w:rPr>
        <w:t>í</w:t>
      </w:r>
      <w:r>
        <w:rPr>
          <w:rStyle w:val="Ninguno"/>
          <w:sz w:val="22"/>
          <w:szCs w:val="22"/>
          <w:rtl w:val="0"/>
          <w:lang w:val="it-IT"/>
        </w:rPr>
        <w:t>a se dispone de veh</w:t>
      </w:r>
      <w:r>
        <w:rPr>
          <w:rStyle w:val="Ninguno"/>
          <w:sz w:val="22"/>
          <w:szCs w:val="22"/>
          <w:rtl w:val="0"/>
        </w:rPr>
        <w:t>í</w:t>
      </w:r>
      <w:r>
        <w:rPr>
          <w:rStyle w:val="Ninguno"/>
          <w:sz w:val="22"/>
          <w:szCs w:val="22"/>
          <w:rtl w:val="0"/>
          <w:lang w:val="es-ES_tradnl"/>
        </w:rPr>
        <w:t>culos con una alta autonom</w:t>
      </w:r>
      <w:r>
        <w:rPr>
          <w:rStyle w:val="Ninguno"/>
          <w:sz w:val="22"/>
          <w:szCs w:val="22"/>
          <w:rtl w:val="0"/>
        </w:rPr>
        <w:t>í</w:t>
      </w:r>
      <w:r>
        <w:rPr>
          <w:rStyle w:val="Ninguno"/>
          <w:sz w:val="22"/>
          <w:szCs w:val="22"/>
          <w:rtl w:val="0"/>
          <w:lang w:val="es-ES_tradnl"/>
        </w:rPr>
        <w:t>a. Aun as</w:t>
      </w:r>
      <w:r>
        <w:rPr>
          <w:rStyle w:val="Ninguno"/>
          <w:sz w:val="22"/>
          <w:szCs w:val="22"/>
          <w:rtl w:val="0"/>
        </w:rPr>
        <w:t>í</w:t>
      </w:r>
      <w:r>
        <w:rPr>
          <w:rStyle w:val="Ninguno"/>
          <w:sz w:val="22"/>
          <w:szCs w:val="22"/>
          <w:rtl w:val="0"/>
          <w:lang w:val="es-ES_tradnl"/>
        </w:rPr>
        <w:t>, se ha observado que la producci</w:t>
      </w:r>
      <w:r>
        <w:rPr>
          <w:rStyle w:val="Ninguno"/>
          <w:sz w:val="22"/>
          <w:szCs w:val="22"/>
          <w:rtl w:val="0"/>
          <w:lang w:val="es-ES_tradnl"/>
        </w:rPr>
        <w:t>ó</w:t>
      </w:r>
      <w:r>
        <w:rPr>
          <w:rStyle w:val="Ninguno"/>
          <w:sz w:val="22"/>
          <w:szCs w:val="22"/>
          <w:rtl w:val="0"/>
          <w:lang w:val="es-ES_tradnl"/>
        </w:rPr>
        <w:t>n de este tipo de veh</w:t>
      </w:r>
      <w:r>
        <w:rPr>
          <w:rStyle w:val="Ninguno"/>
          <w:sz w:val="22"/>
          <w:szCs w:val="22"/>
          <w:rtl w:val="0"/>
        </w:rPr>
        <w:t>í</w:t>
      </w:r>
      <w:r>
        <w:rPr>
          <w:rStyle w:val="Ninguno"/>
          <w:sz w:val="22"/>
          <w:szCs w:val="22"/>
          <w:rtl w:val="0"/>
          <w:lang w:val="es-ES_tradnl"/>
        </w:rPr>
        <w:t>culos no es atractiva y todav</w:t>
      </w:r>
      <w:r>
        <w:rPr>
          <w:rStyle w:val="Ninguno"/>
          <w:sz w:val="22"/>
          <w:szCs w:val="22"/>
          <w:rtl w:val="0"/>
        </w:rPr>
        <w:t>í</w:t>
      </w:r>
      <w:r>
        <w:rPr>
          <w:rStyle w:val="Ninguno"/>
          <w:sz w:val="22"/>
          <w:szCs w:val="22"/>
          <w:rtl w:val="0"/>
          <w:lang w:val="it-IT"/>
        </w:rPr>
        <w:t>a guarda m</w:t>
      </w:r>
      <w:r>
        <w:rPr>
          <w:rStyle w:val="Ninguno"/>
          <w:sz w:val="22"/>
          <w:szCs w:val="22"/>
          <w:rtl w:val="0"/>
        </w:rPr>
        <w:t>ú</w:t>
      </w:r>
      <w:r>
        <w:rPr>
          <w:rStyle w:val="Ninguno"/>
          <w:sz w:val="22"/>
          <w:szCs w:val="22"/>
          <w:rtl w:val="0"/>
          <w:lang w:val="es-ES_tradnl"/>
        </w:rPr>
        <w:t xml:space="preserve">ltiples desventajas, como sucede con el </w:t>
      </w:r>
      <w:r>
        <w:rPr>
          <w:rStyle w:val="Ninguno"/>
          <w:sz w:val="22"/>
          <w:szCs w:val="22"/>
          <w:rtl w:val="1"/>
          <w:lang w:val="ar-SA" w:bidi="ar-SA"/>
        </w:rPr>
        <w:t>“</w:t>
      </w:r>
      <w:r>
        <w:rPr>
          <w:rStyle w:val="Ninguno"/>
          <w:rFonts w:ascii="Pontano Sans" w:cs="Pontano Sans" w:hAnsi="Pontano Sans" w:eastAsia="Pontano Sans"/>
          <w:i w:val="1"/>
          <w:iCs w:val="1"/>
          <w:sz w:val="22"/>
          <w:szCs w:val="22"/>
          <w:rtl w:val="0"/>
          <w:lang w:val="it-IT"/>
        </w:rPr>
        <w:t>Model S</w:t>
      </w:r>
      <w:r>
        <w:rPr>
          <w:rStyle w:val="Ninguno"/>
          <w:sz w:val="22"/>
          <w:szCs w:val="22"/>
          <w:rtl w:val="0"/>
        </w:rPr>
        <w:t xml:space="preserve">” </w:t>
      </w:r>
      <w:r>
        <w:rPr>
          <w:rStyle w:val="Ninguno"/>
          <w:sz w:val="22"/>
          <w:szCs w:val="22"/>
          <w:rtl w:val="0"/>
          <w:lang w:val="es-ES_tradnl"/>
        </w:rPr>
        <w:t>de Tesla (fabricante de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el cual tiene una autonom</w:t>
      </w:r>
      <w:r>
        <w:rPr>
          <w:rStyle w:val="Ninguno"/>
          <w:sz w:val="22"/>
          <w:szCs w:val="22"/>
          <w:rtl w:val="0"/>
        </w:rPr>
        <w:t>í</w:t>
      </w:r>
      <w:r>
        <w:rPr>
          <w:rStyle w:val="Ninguno"/>
          <w:sz w:val="22"/>
          <w:szCs w:val="22"/>
          <w:rtl w:val="0"/>
          <w:lang w:val="es-ES_tradnl"/>
        </w:rPr>
        <w:t>a de alrededor de 425 km, valor muy pr</w:t>
      </w:r>
      <w:r>
        <w:rPr>
          <w:rStyle w:val="Ninguno"/>
          <w:sz w:val="22"/>
          <w:szCs w:val="22"/>
          <w:rtl w:val="0"/>
          <w:lang w:val="es-ES_tradnl"/>
        </w:rPr>
        <w:t>ó</w:t>
      </w:r>
      <w:r>
        <w:rPr>
          <w:rStyle w:val="Ninguno"/>
          <w:sz w:val="22"/>
          <w:szCs w:val="22"/>
          <w:rtl w:val="0"/>
          <w:lang w:val="es-ES_tradnl"/>
        </w:rPr>
        <w:t>ximo al de un turismo con motor de combusti</w:t>
      </w:r>
      <w:r>
        <w:rPr>
          <w:rStyle w:val="Ninguno"/>
          <w:sz w:val="22"/>
          <w:szCs w:val="22"/>
          <w:rtl w:val="0"/>
          <w:lang w:val="es-ES_tradnl"/>
        </w:rPr>
        <w:t>ó</w:t>
      </w:r>
      <w:r>
        <w:rPr>
          <w:rStyle w:val="Ninguno"/>
          <w:sz w:val="22"/>
          <w:szCs w:val="22"/>
          <w:rtl w:val="0"/>
          <w:lang w:val="es-ES_tradnl"/>
        </w:rPr>
        <w:t>n, pero con la problem</w:t>
      </w:r>
      <w:r>
        <w:rPr>
          <w:rStyle w:val="Ninguno"/>
          <w:sz w:val="22"/>
          <w:szCs w:val="22"/>
          <w:rtl w:val="0"/>
        </w:rPr>
        <w:t>á</w:t>
      </w:r>
      <w:r>
        <w:rPr>
          <w:rStyle w:val="Ninguno"/>
          <w:sz w:val="22"/>
          <w:szCs w:val="22"/>
          <w:rtl w:val="0"/>
          <w:lang w:val="es-ES_tradnl"/>
        </w:rPr>
        <w:t>tica de que el tiempo de recarga es mucho mayor, no siendo menor de 1 hora para las tecnolog</w:t>
      </w:r>
      <w:r>
        <w:rPr>
          <w:rStyle w:val="Ninguno"/>
          <w:sz w:val="22"/>
          <w:szCs w:val="22"/>
          <w:rtl w:val="0"/>
        </w:rPr>
        <w:t>í</w:t>
      </w:r>
      <w:r>
        <w:rPr>
          <w:rStyle w:val="Ninguno"/>
          <w:sz w:val="22"/>
          <w:szCs w:val="22"/>
          <w:rtl w:val="0"/>
          <w:lang w:val="es-ES_tradnl"/>
        </w:rPr>
        <w:t>as m</w:t>
      </w:r>
      <w:r>
        <w:rPr>
          <w:rStyle w:val="Ninguno"/>
          <w:sz w:val="22"/>
          <w:szCs w:val="22"/>
          <w:rtl w:val="0"/>
        </w:rPr>
        <w:t>á</w:t>
      </w:r>
      <w:r>
        <w:rPr>
          <w:rStyle w:val="Ninguno"/>
          <w:sz w:val="22"/>
          <w:szCs w:val="22"/>
          <w:rtl w:val="0"/>
          <w:lang w:val="it-IT"/>
        </w:rPr>
        <w:t xml:space="preserve">s punteras.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Este tipo de limitaciones puede resolverse de dos formas: desarrollando infraestructuras de recarga r</w:t>
      </w:r>
      <w:r>
        <w:rPr>
          <w:rStyle w:val="Ninguno"/>
          <w:sz w:val="22"/>
          <w:szCs w:val="22"/>
          <w:rtl w:val="0"/>
        </w:rPr>
        <w:t>á</w:t>
      </w:r>
      <w:r>
        <w:rPr>
          <w:rStyle w:val="Ninguno"/>
          <w:sz w:val="22"/>
          <w:szCs w:val="22"/>
          <w:rtl w:val="0"/>
          <w:lang w:val="es-ES_tradnl"/>
        </w:rPr>
        <w:t>pida, que permitan recargar completamente en pocos minutos</w:t>
      </w:r>
      <w:r>
        <w:rPr>
          <w:rStyle w:val="Ninguno"/>
          <w:sz w:val="22"/>
          <w:szCs w:val="22"/>
          <w:vertAlign w:val="superscript"/>
        </w:rPr>
        <w:footnoteReference w:id="36"/>
      </w:r>
      <w:r>
        <w:rPr>
          <w:rStyle w:val="Ninguno"/>
          <w:sz w:val="22"/>
          <w:szCs w:val="22"/>
          <w:rtl w:val="0"/>
          <w:lang w:val="es-ES_tradnl"/>
        </w:rPr>
        <w:t xml:space="preserve"> y avanzando en el desarrollo tecnol</w:t>
      </w:r>
      <w:r>
        <w:rPr>
          <w:rStyle w:val="Ninguno"/>
          <w:sz w:val="22"/>
          <w:szCs w:val="22"/>
          <w:rtl w:val="0"/>
          <w:lang w:val="es-ES_tradnl"/>
        </w:rPr>
        <w:t>ó</w:t>
      </w:r>
      <w:r>
        <w:rPr>
          <w:rStyle w:val="Ninguno"/>
          <w:sz w:val="22"/>
          <w:szCs w:val="22"/>
          <w:rtl w:val="0"/>
          <w:lang w:val="es-ES_tradnl"/>
        </w:rPr>
        <w:t>gico de las bater</w:t>
      </w:r>
      <w:r>
        <w:rPr>
          <w:rStyle w:val="Ninguno"/>
          <w:sz w:val="22"/>
          <w:szCs w:val="22"/>
          <w:rtl w:val="0"/>
        </w:rPr>
        <w:t>í</w:t>
      </w:r>
      <w:r>
        <w:rPr>
          <w:rStyle w:val="Ninguno"/>
          <w:sz w:val="22"/>
          <w:szCs w:val="22"/>
          <w:rtl w:val="0"/>
          <w:lang w:val="es-ES_tradnl"/>
        </w:rPr>
        <w:t xml:space="preserve">as, algo que ha venido ocurriendo durante la </w:t>
      </w:r>
      <w:r>
        <w:rPr>
          <w:rStyle w:val="Ninguno"/>
          <w:sz w:val="22"/>
          <w:szCs w:val="22"/>
          <w:rtl w:val="0"/>
        </w:rPr>
        <w:t>ú</w:t>
      </w:r>
      <w:r>
        <w:rPr>
          <w:rStyle w:val="Ninguno"/>
          <w:sz w:val="22"/>
          <w:szCs w:val="22"/>
          <w:rtl w:val="0"/>
          <w:lang w:val="it-IT"/>
        </w:rPr>
        <w:t>ltima d</w:t>
      </w:r>
      <w:r>
        <w:rPr>
          <w:rStyle w:val="Ninguno"/>
          <w:sz w:val="22"/>
          <w:szCs w:val="22"/>
          <w:rtl w:val="0"/>
          <w:lang w:val="fr-FR"/>
        </w:rPr>
        <w:t>é</w:t>
      </w:r>
      <w:r>
        <w:rPr>
          <w:rStyle w:val="Ninguno"/>
          <w:sz w:val="22"/>
          <w:szCs w:val="22"/>
          <w:rtl w:val="0"/>
          <w:lang w:val="es-ES_tradnl"/>
        </w:rPr>
        <w:t>cada. Actualmente, existen multitud de sistemas piloto de nuevos tipos de bater</w:t>
      </w:r>
      <w:r>
        <w:rPr>
          <w:rStyle w:val="Ninguno"/>
          <w:sz w:val="22"/>
          <w:szCs w:val="22"/>
          <w:rtl w:val="0"/>
        </w:rPr>
        <w:t>í</w:t>
      </w:r>
      <w:r>
        <w:rPr>
          <w:rStyle w:val="Ninguno"/>
          <w:sz w:val="22"/>
          <w:szCs w:val="22"/>
          <w:rtl w:val="0"/>
          <w:lang w:val="es-ES_tradnl"/>
        </w:rPr>
        <w:t>as y todas buscan aportar una mayor autonom</w:t>
      </w:r>
      <w:r>
        <w:rPr>
          <w:rStyle w:val="Ninguno"/>
          <w:sz w:val="22"/>
          <w:szCs w:val="22"/>
          <w:rtl w:val="0"/>
        </w:rPr>
        <w:t>í</w:t>
      </w:r>
      <w:r>
        <w:rPr>
          <w:rStyle w:val="Ninguno"/>
          <w:sz w:val="22"/>
          <w:szCs w:val="22"/>
          <w:rtl w:val="0"/>
          <w:lang w:val="es-ES_tradnl"/>
        </w:rPr>
        <w:t>a. Pese a ello, los turismos en circulaci</w:t>
      </w:r>
      <w:r>
        <w:rPr>
          <w:rStyle w:val="Ninguno"/>
          <w:sz w:val="22"/>
          <w:szCs w:val="22"/>
          <w:rtl w:val="0"/>
          <w:lang w:val="es-ES_tradnl"/>
        </w:rPr>
        <w:t>ó</w:t>
      </w:r>
      <w:r>
        <w:rPr>
          <w:rStyle w:val="Ninguno"/>
          <w:sz w:val="22"/>
          <w:szCs w:val="22"/>
          <w:rtl w:val="0"/>
          <w:lang w:val="es-ES_tradnl"/>
        </w:rPr>
        <w:t>n en este momento usan en su mayor</w:t>
      </w:r>
      <w:r>
        <w:rPr>
          <w:rStyle w:val="Ninguno"/>
          <w:sz w:val="22"/>
          <w:szCs w:val="22"/>
          <w:rtl w:val="0"/>
        </w:rPr>
        <w:t>í</w:t>
      </w:r>
      <w:r>
        <w:rPr>
          <w:rStyle w:val="Ninguno"/>
          <w:sz w:val="22"/>
          <w:szCs w:val="22"/>
          <w:rtl w:val="0"/>
          <w:lang w:val="es-ES_tradnl"/>
        </w:rPr>
        <w:t>a pilas de ion-litio, las cuales probablemente cambien en un futuro no muy lejano. Existen tambi</w:t>
      </w:r>
      <w:r>
        <w:rPr>
          <w:rStyle w:val="Ninguno"/>
          <w:sz w:val="22"/>
          <w:szCs w:val="22"/>
          <w:rtl w:val="0"/>
          <w:lang w:val="fr-FR"/>
        </w:rPr>
        <w:t>é</w:t>
      </w:r>
      <w:r>
        <w:rPr>
          <w:rStyle w:val="Ninguno"/>
          <w:sz w:val="22"/>
          <w:szCs w:val="22"/>
          <w:rtl w:val="0"/>
          <w:lang w:val="es-ES_tradnl"/>
        </w:rPr>
        <w:t>n pilas de combustible de hidr</w:t>
      </w:r>
      <w:r>
        <w:rPr>
          <w:rStyle w:val="Ninguno"/>
          <w:sz w:val="22"/>
          <w:szCs w:val="22"/>
          <w:rtl w:val="0"/>
          <w:lang w:val="es-ES_tradnl"/>
        </w:rPr>
        <w:t>ó</w:t>
      </w:r>
      <w:r>
        <w:rPr>
          <w:rStyle w:val="Ninguno"/>
          <w:sz w:val="22"/>
          <w:szCs w:val="22"/>
          <w:rtl w:val="0"/>
          <w:lang w:val="es-ES_tradnl"/>
        </w:rPr>
        <w:t>geno que comenz</w:t>
      </w:r>
      <w:r>
        <w:rPr>
          <w:rStyle w:val="Ninguno"/>
          <w:sz w:val="22"/>
          <w:szCs w:val="22"/>
          <w:rtl w:val="0"/>
        </w:rPr>
        <w:t xml:space="preserve">ó </w:t>
      </w:r>
      <w:r>
        <w:rPr>
          <w:rStyle w:val="Ninguno"/>
          <w:sz w:val="22"/>
          <w:szCs w:val="22"/>
          <w:rtl w:val="0"/>
          <w:lang w:val="es-ES_tradnl"/>
        </w:rPr>
        <w:t>desarrollando Nissan capaces de generar mucha m</w:t>
      </w:r>
      <w:r>
        <w:rPr>
          <w:rStyle w:val="Ninguno"/>
          <w:sz w:val="22"/>
          <w:szCs w:val="22"/>
          <w:rtl w:val="0"/>
        </w:rPr>
        <w:t>á</w:t>
      </w:r>
      <w:r>
        <w:rPr>
          <w:rStyle w:val="Ninguno"/>
          <w:sz w:val="22"/>
          <w:szCs w:val="22"/>
          <w:rtl w:val="0"/>
          <w:lang w:val="fr-FR"/>
        </w:rPr>
        <w:t>s energ</w:t>
      </w:r>
      <w:r>
        <w:rPr>
          <w:rStyle w:val="Ninguno"/>
          <w:sz w:val="22"/>
          <w:szCs w:val="22"/>
          <w:rtl w:val="0"/>
        </w:rPr>
        <w:t>í</w:t>
      </w:r>
      <w:r>
        <w:rPr>
          <w:rStyle w:val="Ninguno"/>
          <w:sz w:val="22"/>
          <w:szCs w:val="22"/>
          <w:rtl w:val="0"/>
          <w:lang w:val="es-ES_tradnl"/>
        </w:rPr>
        <w:t>a con un menor tama</w:t>
      </w:r>
      <w:r>
        <w:rPr>
          <w:rStyle w:val="Ninguno"/>
          <w:sz w:val="22"/>
          <w:szCs w:val="22"/>
          <w:rtl w:val="0"/>
          <w:lang w:val="es-ES_tradnl"/>
        </w:rPr>
        <w:t>ñ</w:t>
      </w:r>
      <w:r>
        <w:rPr>
          <w:rStyle w:val="Ninguno"/>
          <w:sz w:val="22"/>
          <w:szCs w:val="22"/>
          <w:rtl w:val="0"/>
          <w:lang w:val="es-ES_tradnl"/>
        </w:rPr>
        <w:t>o. Sin embargo, el problema de esta tecnolog</w:t>
      </w:r>
      <w:r>
        <w:rPr>
          <w:rStyle w:val="Ninguno"/>
          <w:sz w:val="22"/>
          <w:szCs w:val="22"/>
          <w:rtl w:val="0"/>
        </w:rPr>
        <w:t>í</w:t>
      </w:r>
      <w:r>
        <w:rPr>
          <w:rStyle w:val="Ninguno"/>
          <w:sz w:val="22"/>
          <w:szCs w:val="22"/>
          <w:rtl w:val="0"/>
          <w:lang w:val="es-ES_tradnl"/>
        </w:rPr>
        <w:t>a, no es el tama</w:t>
      </w:r>
      <w:r>
        <w:rPr>
          <w:rStyle w:val="Ninguno"/>
          <w:sz w:val="22"/>
          <w:szCs w:val="22"/>
          <w:rtl w:val="0"/>
          <w:lang w:val="es-ES_tradnl"/>
        </w:rPr>
        <w:t>ñ</w:t>
      </w:r>
      <w:r>
        <w:rPr>
          <w:rStyle w:val="Ninguno"/>
          <w:sz w:val="22"/>
          <w:szCs w:val="22"/>
          <w:rtl w:val="0"/>
          <w:lang w:val="es-ES_tradnl"/>
        </w:rPr>
        <w:t>o ni la autonom</w:t>
      </w:r>
      <w:r>
        <w:rPr>
          <w:rStyle w:val="Ninguno"/>
          <w:sz w:val="22"/>
          <w:szCs w:val="22"/>
          <w:rtl w:val="0"/>
        </w:rPr>
        <w:t>í</w:t>
      </w:r>
      <w:r>
        <w:rPr>
          <w:rStyle w:val="Ninguno"/>
          <w:sz w:val="22"/>
          <w:szCs w:val="22"/>
          <w:rtl w:val="0"/>
          <w:lang w:val="es-ES_tradnl"/>
        </w:rPr>
        <w:t>a, sino el precio. Esto se debe a que usan platino, elemento</w:t>
      </w:r>
      <w:r>
        <w:rPr>
          <w:rStyle w:val="Ninguno"/>
          <w:sz w:val="22"/>
          <w:szCs w:val="22"/>
          <w:vertAlign w:val="superscript"/>
          <w:rtl w:val="0"/>
        </w:rPr>
        <w:t xml:space="preserve"> </w:t>
      </w:r>
      <w:r>
        <w:rPr>
          <w:rStyle w:val="Ninguno"/>
          <w:sz w:val="22"/>
          <w:szCs w:val="22"/>
          <w:rtl w:val="0"/>
          <w:lang w:val="es-ES_tradnl"/>
        </w:rPr>
        <w:t>escaso y, por tanto, de precio elevado adem</w:t>
      </w:r>
      <w:r>
        <w:rPr>
          <w:rStyle w:val="Ninguno"/>
          <w:sz w:val="22"/>
          <w:szCs w:val="22"/>
          <w:rtl w:val="0"/>
        </w:rPr>
        <w:t>á</w:t>
      </w:r>
      <w:r>
        <w:rPr>
          <w:rStyle w:val="Ninguno"/>
          <w:sz w:val="22"/>
          <w:szCs w:val="22"/>
          <w:rtl w:val="0"/>
          <w:lang w:val="es-ES_tradnl"/>
        </w:rPr>
        <w:t>s de la generaci</w:t>
      </w:r>
      <w:r>
        <w:rPr>
          <w:rStyle w:val="Ninguno"/>
          <w:sz w:val="22"/>
          <w:szCs w:val="22"/>
          <w:rtl w:val="0"/>
          <w:lang w:val="es-ES_tradnl"/>
        </w:rPr>
        <w:t>ó</w:t>
      </w:r>
      <w:r>
        <w:rPr>
          <w:rStyle w:val="Ninguno"/>
          <w:sz w:val="22"/>
          <w:szCs w:val="22"/>
          <w:rtl w:val="0"/>
          <w:lang w:val="es-ES_tradnl"/>
        </w:rPr>
        <w:t>n y operaci</w:t>
      </w:r>
      <w:r>
        <w:rPr>
          <w:rStyle w:val="Ninguno"/>
          <w:sz w:val="22"/>
          <w:szCs w:val="22"/>
          <w:rtl w:val="0"/>
          <w:lang w:val="es-ES_tradnl"/>
        </w:rPr>
        <w:t>ó</w:t>
      </w:r>
      <w:r>
        <w:rPr>
          <w:rStyle w:val="Ninguno"/>
          <w:sz w:val="22"/>
          <w:szCs w:val="22"/>
          <w:rtl w:val="0"/>
          <w:lang w:val="es-ES_tradnl"/>
        </w:rPr>
        <w:t xml:space="preserve">n del hidrogeno. Lo </w:t>
      </w:r>
      <w:r>
        <w:rPr>
          <w:rStyle w:val="Ninguno"/>
          <w:sz w:val="22"/>
          <w:szCs w:val="22"/>
          <w:rtl w:val="0"/>
        </w:rPr>
        <w:t>ú</w:t>
      </w:r>
      <w:r>
        <w:rPr>
          <w:rStyle w:val="Ninguno"/>
          <w:sz w:val="22"/>
          <w:szCs w:val="22"/>
          <w:rtl w:val="0"/>
          <w:lang w:val="es-ES_tradnl"/>
        </w:rPr>
        <w:t>ltimo en lo que se est</w:t>
      </w:r>
      <w:r>
        <w:rPr>
          <w:rStyle w:val="Ninguno"/>
          <w:sz w:val="22"/>
          <w:szCs w:val="22"/>
          <w:rtl w:val="0"/>
        </w:rPr>
        <w:t xml:space="preserve">á </w:t>
      </w:r>
      <w:r>
        <w:rPr>
          <w:rStyle w:val="Ninguno"/>
          <w:sz w:val="22"/>
          <w:szCs w:val="22"/>
          <w:rtl w:val="0"/>
          <w:lang w:val="es-ES_tradnl"/>
        </w:rPr>
        <w:t>trabajando es una nueva versi</w:t>
      </w:r>
      <w:r>
        <w:rPr>
          <w:rStyle w:val="Ninguno"/>
          <w:sz w:val="22"/>
          <w:szCs w:val="22"/>
          <w:rtl w:val="0"/>
          <w:lang w:val="es-ES_tradnl"/>
        </w:rPr>
        <w:t>ó</w:t>
      </w:r>
      <w:r>
        <w:rPr>
          <w:rStyle w:val="Ninguno"/>
          <w:sz w:val="22"/>
          <w:szCs w:val="22"/>
          <w:rtl w:val="0"/>
          <w:lang w:val="es-ES_tradnl"/>
        </w:rPr>
        <w:t>n mejorada del uso de la pila de litio, pero esta vez se usa el electrolito como soluci</w:t>
      </w:r>
      <w:r>
        <w:rPr>
          <w:rStyle w:val="Ninguno"/>
          <w:sz w:val="22"/>
          <w:szCs w:val="22"/>
          <w:rtl w:val="0"/>
          <w:lang w:val="es-ES_tradnl"/>
        </w:rPr>
        <w:t>ó</w:t>
      </w:r>
      <w:r>
        <w:rPr>
          <w:rStyle w:val="Ninguno"/>
          <w:sz w:val="22"/>
          <w:szCs w:val="22"/>
          <w:rtl w:val="0"/>
          <w:lang w:val="es-ES_tradnl"/>
        </w:rPr>
        <w:t>n acuosa, reduciendo los costes de fabricaci</w:t>
      </w:r>
      <w:r>
        <w:rPr>
          <w:rStyle w:val="Ninguno"/>
          <w:sz w:val="22"/>
          <w:szCs w:val="22"/>
          <w:rtl w:val="0"/>
          <w:lang w:val="es-ES_tradnl"/>
        </w:rPr>
        <w:t>ó</w:t>
      </w:r>
      <w:r>
        <w:rPr>
          <w:rStyle w:val="Ninguno"/>
          <w:sz w:val="22"/>
          <w:szCs w:val="22"/>
          <w:rtl w:val="0"/>
          <w:lang w:val="es-ES_tradnl"/>
        </w:rPr>
        <w:t xml:space="preserve">n, aumentando la seguridad y aportando mayor tolerancia frente a los ciclos de carga completos. </w:t>
      </w:r>
    </w:p>
    <w:p>
      <w:pPr>
        <w:pStyle w:val="Cuerpo"/>
        <w:ind w:right="567"/>
        <w:rPr>
          <w:rStyle w:val="Ninguno"/>
          <w:sz w:val="22"/>
          <w:szCs w:val="22"/>
        </w:rPr>
      </w:pPr>
    </w:p>
    <w:p>
      <w:pPr>
        <w:pStyle w:val="Cuerpo"/>
        <w:ind w:right="567"/>
        <w:sectPr>
          <w:headerReference w:type="default" r:id="rId52"/>
          <w:headerReference w:type="first" r:id="rId53"/>
          <w:pgSz w:w="11900" w:h="16840" w:orient="portrait"/>
          <w:pgMar w:top="567" w:right="567" w:bottom="1702" w:left="1134" w:header="227" w:footer="0"/>
          <w:titlePg w:val="1"/>
          <w:bidi w:val="0"/>
        </w:sectPr>
      </w:pPr>
      <w:r>
        <w:rPr>
          <w:rStyle w:val="Ninguno"/>
          <w:sz w:val="22"/>
          <w:szCs w:val="22"/>
          <w:rtl w:val="0"/>
          <w:lang w:val="es-ES_tradnl"/>
        </w:rPr>
        <w:t>Siguiendo con la b</w:t>
      </w:r>
      <w:r>
        <w:rPr>
          <w:rStyle w:val="Ninguno"/>
          <w:sz w:val="22"/>
          <w:szCs w:val="22"/>
          <w:rtl w:val="0"/>
        </w:rPr>
        <w:t>ú</w:t>
      </w:r>
      <w:r>
        <w:rPr>
          <w:rStyle w:val="Ninguno"/>
          <w:sz w:val="22"/>
          <w:szCs w:val="22"/>
          <w:rtl w:val="0"/>
          <w:lang w:val="es-ES_tradnl"/>
        </w:rPr>
        <w:t>squeda de soluciones frente a la barrera generada por el problema de las bater</w:t>
      </w:r>
      <w:r>
        <w:rPr>
          <w:rStyle w:val="Ninguno"/>
          <w:sz w:val="22"/>
          <w:szCs w:val="22"/>
          <w:rtl w:val="0"/>
        </w:rPr>
        <w:t>í</w:t>
      </w:r>
      <w:r>
        <w:rPr>
          <w:rStyle w:val="Ninguno"/>
          <w:sz w:val="22"/>
          <w:szCs w:val="22"/>
          <w:rtl w:val="0"/>
          <w:lang w:val="es-ES_tradnl"/>
        </w:rPr>
        <w:t>as en los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las ideas giran tambi</w:t>
      </w:r>
      <w:r>
        <w:rPr>
          <w:rStyle w:val="Ninguno"/>
          <w:sz w:val="22"/>
          <w:szCs w:val="22"/>
          <w:rtl w:val="0"/>
          <w:lang w:val="fr-FR"/>
        </w:rPr>
        <w:t>é</w:t>
      </w:r>
      <w:r>
        <w:rPr>
          <w:rStyle w:val="Ninguno"/>
          <w:sz w:val="22"/>
          <w:szCs w:val="22"/>
          <w:rtl w:val="0"/>
          <w:lang w:val="es-ES_tradnl"/>
        </w:rPr>
        <w:t>n en torno a promover un sistema de cambio de bater</w:t>
      </w:r>
      <w:r>
        <w:rPr>
          <w:rStyle w:val="Ninguno"/>
          <w:sz w:val="22"/>
          <w:szCs w:val="22"/>
          <w:rtl w:val="0"/>
        </w:rPr>
        <w:t>í</w:t>
      </w:r>
      <w:r>
        <w:rPr>
          <w:rStyle w:val="Ninguno"/>
          <w:sz w:val="22"/>
          <w:szCs w:val="22"/>
          <w:rtl w:val="0"/>
          <w:lang w:val="es-ES_tradnl"/>
        </w:rPr>
        <w:t>as. Esto requerir</w:t>
      </w:r>
      <w:r>
        <w:rPr>
          <w:rStyle w:val="Ninguno"/>
          <w:sz w:val="22"/>
          <w:szCs w:val="22"/>
          <w:rtl w:val="0"/>
        </w:rPr>
        <w:t>í</w:t>
      </w:r>
      <w:r>
        <w:rPr>
          <w:rStyle w:val="Ninguno"/>
          <w:sz w:val="22"/>
          <w:szCs w:val="22"/>
          <w:rtl w:val="0"/>
          <w:lang w:val="es-ES_tradnl"/>
        </w:rPr>
        <w:t>a una red muy desarrollada de estaciones de cambio de bater</w:t>
      </w:r>
      <w:r>
        <w:rPr>
          <w:rStyle w:val="Ninguno"/>
          <w:sz w:val="22"/>
          <w:szCs w:val="22"/>
          <w:rtl w:val="0"/>
        </w:rPr>
        <w:t>í</w:t>
      </w:r>
      <w:r>
        <w:rPr>
          <w:rStyle w:val="Ninguno"/>
          <w:sz w:val="22"/>
          <w:szCs w:val="22"/>
          <w:rtl w:val="0"/>
          <w:lang w:val="es-ES_tradnl"/>
        </w:rPr>
        <w:t>a y, pese a aportar mayor rapidez incluso que los repostajes actuales con carburantes, deber</w:t>
      </w:r>
      <w:r>
        <w:rPr>
          <w:rStyle w:val="Ninguno"/>
          <w:sz w:val="22"/>
          <w:szCs w:val="22"/>
          <w:rtl w:val="0"/>
        </w:rPr>
        <w:t>í</w:t>
      </w:r>
      <w:r>
        <w:rPr>
          <w:rStyle w:val="Ninguno"/>
          <w:sz w:val="22"/>
          <w:szCs w:val="22"/>
          <w:rtl w:val="0"/>
          <w:lang w:val="es-ES_tradnl"/>
        </w:rPr>
        <w:t>a afrontar nuevos retos como el desgaste de pilas o el mencionado desarrollo log</w:t>
      </w:r>
      <w:r>
        <w:rPr>
          <w:rStyle w:val="Ninguno"/>
          <w:sz w:val="22"/>
          <w:szCs w:val="22"/>
          <w:rtl w:val="0"/>
        </w:rPr>
        <w:t>í</w:t>
      </w:r>
      <w:r>
        <w:rPr>
          <w:rStyle w:val="Ninguno"/>
          <w:sz w:val="22"/>
          <w:szCs w:val="22"/>
          <w:rtl w:val="0"/>
          <w:lang w:val="es-ES_tradnl"/>
        </w:rPr>
        <w:t>stico de instalaciones de recambi</w:t>
      </w:r>
    </w:p>
    <w:p>
      <w:pPr>
        <w:pStyle w:val="ME.Titulo"/>
        <w:numPr>
          <w:ilvl w:val="1"/>
          <w:numId w:val="34"/>
        </w:numPr>
        <w:rPr>
          <w:lang w:val="es-ES_tradnl"/>
        </w:rPr>
      </w:pPr>
      <w:r>
        <w:rPr>
          <w:rStyle w:val="Ninguno"/>
          <w:rtl w:val="0"/>
          <w:lang w:val="es-ES_tradnl"/>
        </w:rPr>
        <w:t>La eficiencia energ</w:t>
      </w:r>
      <w:r>
        <w:rPr>
          <w:rStyle w:val="Ninguno"/>
          <w:rtl w:val="0"/>
          <w:lang w:val="es-ES_tradnl"/>
        </w:rPr>
        <w:t>é</w:t>
      </w:r>
      <w:r>
        <w:rPr>
          <w:rStyle w:val="Ninguno"/>
          <w:rtl w:val="0"/>
          <w:lang w:val="es-ES_tradnl"/>
        </w:rPr>
        <w:t>tica del veh</w:t>
      </w:r>
      <w:r>
        <w:rPr>
          <w:rStyle w:val="Ninguno"/>
          <w:rtl w:val="0"/>
          <w:lang w:val="es-ES_tradnl"/>
        </w:rPr>
        <w:t>í</w:t>
      </w:r>
      <w:r>
        <w:rPr>
          <w:rStyle w:val="Ninguno"/>
          <w:rtl w:val="0"/>
          <w:lang w:val="es-ES_tradnl"/>
        </w:rPr>
        <w:t>culo el</w:t>
      </w:r>
      <w:r>
        <w:rPr>
          <w:rStyle w:val="Ninguno"/>
          <w:rtl w:val="0"/>
          <w:lang w:val="es-ES_tradnl"/>
        </w:rPr>
        <w:t>é</w:t>
      </w:r>
      <w:r>
        <w:rPr>
          <w:rStyle w:val="Ninguno"/>
          <w:rtl w:val="0"/>
          <w:lang w:val="es-ES_tradnl"/>
        </w:rPr>
        <w:t>ctrico</w:t>
      </w:r>
    </w:p>
    <w:p>
      <w:pPr>
        <w:pStyle w:val="ME.Titulo"/>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ind w:right="567"/>
        <w:rPr>
          <w:rStyle w:val="Ninguno"/>
          <w:sz w:val="22"/>
          <w:szCs w:val="22"/>
        </w:rPr>
      </w:pPr>
      <w:r>
        <w:rPr>
          <w:rStyle w:val="Ninguno"/>
          <w:sz w:val="22"/>
          <w:szCs w:val="22"/>
          <w:rtl w:val="0"/>
          <w:lang w:val="es-ES_tradnl"/>
        </w:rPr>
        <w:t>En la determinaci</w:t>
      </w:r>
      <w:r>
        <w:rPr>
          <w:rStyle w:val="Ninguno"/>
          <w:sz w:val="22"/>
          <w:szCs w:val="22"/>
          <w:rtl w:val="0"/>
          <w:lang w:val="es-ES_tradnl"/>
        </w:rPr>
        <w:t>ó</w:t>
      </w:r>
      <w:r>
        <w:rPr>
          <w:rStyle w:val="Ninguno"/>
          <w:sz w:val="22"/>
          <w:szCs w:val="22"/>
          <w:rtl w:val="0"/>
          <w:lang w:val="es-ES_tradnl"/>
        </w:rPr>
        <w:t>n de la eficiencia de un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influye de manera importante el origen de las fuentes de las que se obtenga la electricidad dentro del parque generador, ya que una central t</w:t>
      </w:r>
      <w:r>
        <w:rPr>
          <w:rStyle w:val="Ninguno"/>
          <w:sz w:val="22"/>
          <w:szCs w:val="22"/>
          <w:rtl w:val="0"/>
          <w:lang w:val="fr-FR"/>
        </w:rPr>
        <w:t>é</w:t>
      </w:r>
      <w:r>
        <w:rPr>
          <w:rStyle w:val="Ninguno"/>
          <w:sz w:val="22"/>
          <w:szCs w:val="22"/>
          <w:rtl w:val="0"/>
          <w:lang w:val="es-ES_tradnl"/>
        </w:rPr>
        <w:t>rmica puede tener una eficiencia entre el 35% y 60% y otra con fuentes renovables del 100% (ya que implica la no utilizaci</w:t>
      </w:r>
      <w:r>
        <w:rPr>
          <w:rStyle w:val="Ninguno"/>
          <w:sz w:val="22"/>
          <w:szCs w:val="22"/>
          <w:rtl w:val="0"/>
          <w:lang w:val="es-ES_tradnl"/>
        </w:rPr>
        <w:t>ó</w:t>
      </w:r>
      <w:r>
        <w:rPr>
          <w:rStyle w:val="Ninguno"/>
          <w:sz w:val="22"/>
          <w:szCs w:val="22"/>
          <w:rtl w:val="0"/>
          <w:lang w:val="nl-NL"/>
        </w:rPr>
        <w:t>n de energ</w:t>
      </w:r>
      <w:r>
        <w:rPr>
          <w:rStyle w:val="Ninguno"/>
          <w:sz w:val="22"/>
          <w:szCs w:val="22"/>
          <w:rtl w:val="0"/>
        </w:rPr>
        <w:t>í</w:t>
      </w:r>
      <w:r>
        <w:rPr>
          <w:rStyle w:val="Ninguno"/>
          <w:sz w:val="22"/>
          <w:szCs w:val="22"/>
          <w:rtl w:val="0"/>
          <w:lang w:val="es-ES_tradnl"/>
        </w:rPr>
        <w:t>as primarias finitas y con coste). Seg</w:t>
      </w:r>
      <w:r>
        <w:rPr>
          <w:rStyle w:val="Ninguno"/>
          <w:sz w:val="22"/>
          <w:szCs w:val="22"/>
          <w:rtl w:val="0"/>
        </w:rPr>
        <w:t>ú</w:t>
      </w:r>
      <w:r>
        <w:rPr>
          <w:rStyle w:val="Ninguno"/>
          <w:sz w:val="22"/>
          <w:szCs w:val="22"/>
          <w:rtl w:val="0"/>
          <w:lang w:val="es-ES_tradnl"/>
        </w:rPr>
        <w:t>n los datos que se muestran en la siguiente figura, el veh</w:t>
      </w:r>
      <w:r>
        <w:rPr>
          <w:rStyle w:val="Ninguno"/>
          <w:sz w:val="22"/>
          <w:szCs w:val="22"/>
          <w:rtl w:val="0"/>
        </w:rPr>
        <w:t>í</w:t>
      </w:r>
      <w:r>
        <w:rPr>
          <w:rStyle w:val="Ninguno"/>
          <w:sz w:val="22"/>
          <w:szCs w:val="22"/>
          <w:rtl w:val="0"/>
          <w:lang w:val="es-ES_tradnl"/>
        </w:rPr>
        <w:t>culo convencional de gasolina (ICE), con motor de combusti</w:t>
      </w:r>
      <w:r>
        <w:rPr>
          <w:rStyle w:val="Ninguno"/>
          <w:sz w:val="22"/>
          <w:szCs w:val="22"/>
          <w:rtl w:val="0"/>
          <w:lang w:val="es-ES_tradnl"/>
        </w:rPr>
        <w:t>ó</w:t>
      </w:r>
      <w:r>
        <w:rPr>
          <w:rStyle w:val="Ninguno"/>
          <w:sz w:val="22"/>
          <w:szCs w:val="22"/>
          <w:rtl w:val="0"/>
          <w:lang w:val="es-ES_tradnl"/>
        </w:rPr>
        <w:t>n interna, tiene una eficiencia global del 25%. Es decir, de la energ</w:t>
      </w:r>
      <w:r>
        <w:rPr>
          <w:rStyle w:val="Ninguno"/>
          <w:sz w:val="22"/>
          <w:szCs w:val="22"/>
          <w:rtl w:val="0"/>
        </w:rPr>
        <w:t>í</w:t>
      </w:r>
      <w:r>
        <w:rPr>
          <w:rStyle w:val="Ninguno"/>
          <w:sz w:val="22"/>
          <w:szCs w:val="22"/>
          <w:rtl w:val="0"/>
          <w:lang w:val="es-ES_tradnl"/>
        </w:rPr>
        <w:t>a del combustible introducido en el veh</w:t>
      </w:r>
      <w:r>
        <w:rPr>
          <w:rStyle w:val="Ninguno"/>
          <w:sz w:val="22"/>
          <w:szCs w:val="22"/>
          <w:rtl w:val="0"/>
        </w:rPr>
        <w:t>í</w:t>
      </w:r>
      <w:r>
        <w:rPr>
          <w:rStyle w:val="Ninguno"/>
          <w:sz w:val="22"/>
          <w:szCs w:val="22"/>
          <w:rtl w:val="0"/>
          <w:lang w:val="es-ES_tradnl"/>
        </w:rPr>
        <w:t>culo s</w:t>
      </w:r>
      <w:r>
        <w:rPr>
          <w:rStyle w:val="Ninguno"/>
          <w:sz w:val="22"/>
          <w:szCs w:val="22"/>
          <w:rtl w:val="0"/>
          <w:lang w:val="es-ES_tradnl"/>
        </w:rPr>
        <w:t>ó</w:t>
      </w:r>
      <w:r>
        <w:rPr>
          <w:rStyle w:val="Ninguno"/>
          <w:sz w:val="22"/>
          <w:szCs w:val="22"/>
          <w:rtl w:val="0"/>
          <w:lang w:val="es-ES_tradnl"/>
        </w:rPr>
        <w:t>lo se obtiene en forma de energ</w:t>
      </w:r>
      <w:r>
        <w:rPr>
          <w:rStyle w:val="Ninguno"/>
          <w:sz w:val="22"/>
          <w:szCs w:val="22"/>
          <w:rtl w:val="0"/>
        </w:rPr>
        <w:t>í</w:t>
      </w:r>
      <w:r>
        <w:rPr>
          <w:rStyle w:val="Ninguno"/>
          <w:sz w:val="22"/>
          <w:szCs w:val="22"/>
          <w:rtl w:val="0"/>
        </w:rPr>
        <w:t>a mec</w:t>
      </w:r>
      <w:r>
        <w:rPr>
          <w:rStyle w:val="Ninguno"/>
          <w:sz w:val="22"/>
          <w:szCs w:val="22"/>
          <w:rtl w:val="0"/>
        </w:rPr>
        <w:t>á</w:t>
      </w:r>
      <w:r>
        <w:rPr>
          <w:rStyle w:val="Ninguno"/>
          <w:sz w:val="22"/>
          <w:szCs w:val="22"/>
          <w:rtl w:val="0"/>
          <w:lang w:val="es-ES_tradnl"/>
        </w:rPr>
        <w:t>nica para el movimiento de las ruedas el 25%, desaprovech</w:t>
      </w:r>
      <w:r>
        <w:rPr>
          <w:rStyle w:val="Ninguno"/>
          <w:sz w:val="22"/>
          <w:szCs w:val="22"/>
          <w:rtl w:val="0"/>
        </w:rPr>
        <w:t>á</w:t>
      </w:r>
      <w:r>
        <w:rPr>
          <w:rStyle w:val="Ninguno"/>
          <w:sz w:val="22"/>
          <w:szCs w:val="22"/>
          <w:rtl w:val="0"/>
          <w:lang w:val="es-ES_tradnl"/>
        </w:rPr>
        <w:t>ndose el 75% restante (por rozamientos dentro del motor o en la tracci</w:t>
      </w:r>
      <w:r>
        <w:rPr>
          <w:rStyle w:val="Ninguno"/>
          <w:sz w:val="22"/>
          <w:szCs w:val="22"/>
          <w:rtl w:val="0"/>
          <w:lang w:val="es-ES_tradnl"/>
        </w:rPr>
        <w:t>ó</w:t>
      </w:r>
      <w:r>
        <w:rPr>
          <w:rStyle w:val="Ninguno"/>
          <w:sz w:val="22"/>
          <w:szCs w:val="22"/>
          <w:rtl w:val="0"/>
          <w:lang w:val="es-ES_tradnl"/>
        </w:rPr>
        <w:t>n o los propios factores termodin</w:t>
      </w:r>
      <w:r>
        <w:rPr>
          <w:rStyle w:val="Ninguno"/>
          <w:sz w:val="22"/>
          <w:szCs w:val="22"/>
          <w:rtl w:val="0"/>
        </w:rPr>
        <w:t>á</w:t>
      </w:r>
      <w:r>
        <w:rPr>
          <w:rStyle w:val="Ninguno"/>
          <w:sz w:val="22"/>
          <w:szCs w:val="22"/>
          <w:rtl w:val="0"/>
          <w:lang w:val="es-ES_tradnl"/>
        </w:rPr>
        <w:t>micos limitadores del rendimiento en los motores de explosi</w:t>
      </w:r>
      <w:r>
        <w:rPr>
          <w:rStyle w:val="Ninguno"/>
          <w:sz w:val="22"/>
          <w:szCs w:val="22"/>
          <w:rtl w:val="0"/>
          <w:lang w:val="es-ES_tradnl"/>
        </w:rPr>
        <w:t>ó</w:t>
      </w:r>
      <w:r>
        <w:rPr>
          <w:rStyle w:val="Ninguno"/>
          <w:sz w:val="22"/>
          <w:szCs w:val="22"/>
          <w:rtl w:val="0"/>
        </w:rPr>
        <w:t xml:space="preserve">n). </w:t>
      </w:r>
    </w:p>
    <w:p>
      <w:pPr>
        <w:pStyle w:val="Cuerpo"/>
        <w:ind w:right="567"/>
        <w:rPr>
          <w:rStyle w:val="Ninguno"/>
          <w:sz w:val="22"/>
          <w:szCs w:val="22"/>
        </w:rPr>
      </w:pPr>
    </w:p>
    <w:p>
      <w:pPr>
        <w:pStyle w:val="Cuerpo"/>
        <w:ind w:right="567"/>
        <w:rPr>
          <w:rStyle w:val="Ninguno"/>
          <w:sz w:val="22"/>
          <w:szCs w:val="22"/>
        </w:rPr>
      </w:pPr>
      <w:r>
        <w:rPr>
          <w:rStyle w:val="Ninguno"/>
          <w:sz w:val="22"/>
          <w:szCs w:val="22"/>
          <w:rtl w:val="0"/>
          <w:lang w:val="es-ES_tradnl"/>
        </w:rPr>
        <w:t>Por su parte, en el veh</w:t>
      </w:r>
      <w:r>
        <w:rPr>
          <w:rStyle w:val="Ninguno"/>
          <w:sz w:val="22"/>
          <w:szCs w:val="22"/>
          <w:rtl w:val="0"/>
        </w:rPr>
        <w:t>í</w:t>
      </w:r>
      <w:r>
        <w:rPr>
          <w:rStyle w:val="Ninguno"/>
          <w:sz w:val="22"/>
          <w:szCs w:val="22"/>
          <w:rtl w:val="0"/>
          <w:lang w:val="es-ES_tradnl"/>
        </w:rPr>
        <w:t>culo h</w:t>
      </w:r>
      <w:r>
        <w:rPr>
          <w:rStyle w:val="Ninguno"/>
          <w:sz w:val="22"/>
          <w:szCs w:val="22"/>
          <w:rtl w:val="0"/>
        </w:rPr>
        <w:t>í</w:t>
      </w:r>
      <w:r>
        <w:rPr>
          <w:rStyle w:val="Ninguno"/>
          <w:sz w:val="22"/>
          <w:szCs w:val="22"/>
          <w:rtl w:val="0"/>
          <w:lang w:val="es-ES_tradnl"/>
        </w:rPr>
        <w:t>brido (HEV), la introducci</w:t>
      </w:r>
      <w:r>
        <w:rPr>
          <w:rStyle w:val="Ninguno"/>
          <w:sz w:val="22"/>
          <w:szCs w:val="22"/>
          <w:rtl w:val="0"/>
          <w:lang w:val="es-ES_tradnl"/>
        </w:rPr>
        <w:t>ó</w:t>
      </w:r>
      <w:r>
        <w:rPr>
          <w:rStyle w:val="Ninguno"/>
          <w:sz w:val="22"/>
          <w:szCs w:val="22"/>
          <w:rtl w:val="0"/>
          <w:lang w:val="es-ES_tradnl"/>
        </w:rPr>
        <w:t>n de un motor el</w:t>
      </w:r>
      <w:r>
        <w:rPr>
          <w:rStyle w:val="Ninguno"/>
          <w:sz w:val="22"/>
          <w:szCs w:val="22"/>
          <w:rtl w:val="0"/>
          <w:lang w:val="fr-FR"/>
        </w:rPr>
        <w:t>é</w:t>
      </w:r>
      <w:r>
        <w:rPr>
          <w:rStyle w:val="Ninguno"/>
          <w:sz w:val="22"/>
          <w:szCs w:val="22"/>
          <w:rtl w:val="0"/>
          <w:lang w:val="es-ES_tradnl"/>
        </w:rPr>
        <w:t>ctrico, adem</w:t>
      </w:r>
      <w:r>
        <w:rPr>
          <w:rStyle w:val="Ninguno"/>
          <w:sz w:val="22"/>
          <w:szCs w:val="22"/>
          <w:rtl w:val="0"/>
        </w:rPr>
        <w:t>á</w:t>
      </w:r>
      <w:r>
        <w:rPr>
          <w:rStyle w:val="Ninguno"/>
          <w:sz w:val="22"/>
          <w:szCs w:val="22"/>
          <w:rtl w:val="0"/>
          <w:lang w:val="es-ES_tradnl"/>
        </w:rPr>
        <w:t>s del convencional, contribuye a la mejora de la eficiencia energ</w:t>
      </w:r>
      <w:r>
        <w:rPr>
          <w:rStyle w:val="Ninguno"/>
          <w:sz w:val="22"/>
          <w:szCs w:val="22"/>
          <w:rtl w:val="0"/>
          <w:lang w:val="fr-FR"/>
        </w:rPr>
        <w:t>é</w:t>
      </w:r>
      <w:r>
        <w:rPr>
          <w:rStyle w:val="Ninguno"/>
          <w:sz w:val="22"/>
          <w:szCs w:val="22"/>
          <w:rtl w:val="0"/>
          <w:lang w:val="es-ES_tradnl"/>
        </w:rPr>
        <w:t>tica hasta alcanzar niveles del 30%. En el caso del BEV, las estimaciones muestran una eficiencia que alcanza el 77% si la electricidad que carga las bater</w:t>
      </w:r>
      <w:r>
        <w:rPr>
          <w:rStyle w:val="Ninguno"/>
          <w:sz w:val="22"/>
          <w:szCs w:val="22"/>
          <w:rtl w:val="0"/>
        </w:rPr>
        <w:t>í</w:t>
      </w:r>
      <w:r>
        <w:rPr>
          <w:rStyle w:val="Ninguno"/>
          <w:sz w:val="22"/>
          <w:szCs w:val="22"/>
          <w:rtl w:val="0"/>
          <w:lang w:val="es-ES_tradnl"/>
        </w:rPr>
        <w:t>as del BEV tiene un origen plenamente renovable y un 42% si el mix de generaci</w:t>
      </w:r>
      <w:r>
        <w:rPr>
          <w:rStyle w:val="Ninguno"/>
          <w:sz w:val="22"/>
          <w:szCs w:val="22"/>
          <w:rtl w:val="0"/>
          <w:lang w:val="es-ES_tradnl"/>
        </w:rPr>
        <w:t>ó</w:t>
      </w:r>
      <w:r>
        <w:rPr>
          <w:rStyle w:val="Ninguno"/>
          <w:sz w:val="22"/>
          <w:szCs w:val="22"/>
          <w:rtl w:val="0"/>
          <w:lang w:val="es-ES_tradnl"/>
        </w:rPr>
        <w:t>n el</w:t>
      </w:r>
      <w:r>
        <w:rPr>
          <w:rStyle w:val="Ninguno"/>
          <w:sz w:val="22"/>
          <w:szCs w:val="22"/>
          <w:rtl w:val="0"/>
          <w:lang w:val="fr-FR"/>
        </w:rPr>
        <w:t>é</w:t>
      </w:r>
      <w:r>
        <w:rPr>
          <w:rStyle w:val="Ninguno"/>
          <w:sz w:val="22"/>
          <w:szCs w:val="22"/>
          <w:rtl w:val="0"/>
          <w:lang w:val="es-ES_tradnl"/>
        </w:rPr>
        <w:t>ctrica est</w:t>
      </w:r>
      <w:r>
        <w:rPr>
          <w:rStyle w:val="Ninguno"/>
          <w:sz w:val="22"/>
          <w:szCs w:val="22"/>
          <w:rtl w:val="0"/>
        </w:rPr>
        <w:t xml:space="preserve">á </w:t>
      </w:r>
      <w:r>
        <w:rPr>
          <w:rStyle w:val="Ninguno"/>
          <w:sz w:val="22"/>
          <w:szCs w:val="22"/>
          <w:rtl w:val="0"/>
          <w:lang w:val="es-ES_tradnl"/>
        </w:rPr>
        <w:t>basado en gas natural. L</w:t>
      </w:r>
      <w:r>
        <w:rPr>
          <w:rStyle w:val="Ninguno"/>
          <w:sz w:val="22"/>
          <w:szCs w:val="22"/>
          <w:rtl w:val="0"/>
          <w:lang w:val="es-ES_tradnl"/>
        </w:rPr>
        <w:t>ó</w:t>
      </w:r>
      <w:r>
        <w:rPr>
          <w:rStyle w:val="Ninguno"/>
          <w:sz w:val="22"/>
          <w:szCs w:val="22"/>
          <w:rtl w:val="0"/>
          <w:lang w:val="es-ES_tradnl"/>
        </w:rPr>
        <w:t>gicamente, el PHEV, dado que es una combinaci</w:t>
      </w:r>
      <w:r>
        <w:rPr>
          <w:rStyle w:val="Ninguno"/>
          <w:sz w:val="22"/>
          <w:szCs w:val="22"/>
          <w:rtl w:val="0"/>
          <w:lang w:val="es-ES_tradnl"/>
        </w:rPr>
        <w:t>ó</w:t>
      </w:r>
      <w:r>
        <w:rPr>
          <w:rStyle w:val="Ninguno"/>
          <w:sz w:val="22"/>
          <w:szCs w:val="22"/>
          <w:rtl w:val="0"/>
          <w:lang w:val="es-ES_tradnl"/>
        </w:rPr>
        <w:t>n de motor convencional y el</w:t>
      </w:r>
      <w:r>
        <w:rPr>
          <w:rStyle w:val="Ninguno"/>
          <w:sz w:val="22"/>
          <w:szCs w:val="22"/>
          <w:rtl w:val="0"/>
          <w:lang w:val="fr-FR"/>
        </w:rPr>
        <w:t>é</w:t>
      </w:r>
      <w:r>
        <w:rPr>
          <w:rStyle w:val="Ninguno"/>
          <w:sz w:val="22"/>
          <w:szCs w:val="22"/>
          <w:rtl w:val="0"/>
          <w:lang w:val="es-ES_tradnl"/>
        </w:rPr>
        <w:t>ctrico, tendr</w:t>
      </w:r>
      <w:r>
        <w:rPr>
          <w:rStyle w:val="Ninguno"/>
          <w:sz w:val="22"/>
          <w:szCs w:val="22"/>
          <w:rtl w:val="0"/>
        </w:rPr>
        <w:t xml:space="preserve">á </w:t>
      </w:r>
      <w:r>
        <w:rPr>
          <w:rStyle w:val="Ninguno"/>
          <w:sz w:val="22"/>
          <w:szCs w:val="22"/>
          <w:rtl w:val="0"/>
          <w:lang w:val="es-ES_tradnl"/>
        </w:rPr>
        <w:t>una eficiencia mixta entre el 31-49%, seg</w:t>
      </w:r>
      <w:r>
        <w:rPr>
          <w:rStyle w:val="Ninguno"/>
          <w:sz w:val="22"/>
          <w:szCs w:val="22"/>
          <w:rtl w:val="0"/>
        </w:rPr>
        <w:t>ú</w:t>
      </w:r>
      <w:r>
        <w:rPr>
          <w:rStyle w:val="Ninguno"/>
          <w:sz w:val="22"/>
          <w:szCs w:val="22"/>
          <w:rtl w:val="0"/>
          <w:lang w:val="es-ES_tradnl"/>
        </w:rPr>
        <w:t>n la utilizaci</w:t>
      </w:r>
      <w:r>
        <w:rPr>
          <w:rStyle w:val="Ninguno"/>
          <w:sz w:val="22"/>
          <w:szCs w:val="22"/>
          <w:rtl w:val="0"/>
          <w:lang w:val="es-ES_tradnl"/>
        </w:rPr>
        <w:t>ó</w:t>
      </w:r>
      <w:r>
        <w:rPr>
          <w:rStyle w:val="Ninguno"/>
          <w:sz w:val="22"/>
          <w:szCs w:val="22"/>
          <w:rtl w:val="0"/>
          <w:lang w:val="es-ES_tradnl"/>
        </w:rPr>
        <w:t>n de los mismos, muy superior a la del veh</w:t>
      </w:r>
      <w:r>
        <w:rPr>
          <w:rStyle w:val="Ninguno"/>
          <w:sz w:val="22"/>
          <w:szCs w:val="22"/>
          <w:rtl w:val="0"/>
        </w:rPr>
        <w:t>í</w:t>
      </w:r>
      <w:r>
        <w:rPr>
          <w:rStyle w:val="Ninguno"/>
          <w:sz w:val="22"/>
          <w:szCs w:val="22"/>
          <w:rtl w:val="0"/>
          <w:lang w:val="es-ES_tradnl"/>
        </w:rPr>
        <w:t>culo convencional o el h</w:t>
      </w:r>
      <w:r>
        <w:rPr>
          <w:rStyle w:val="Ninguno"/>
          <w:sz w:val="22"/>
          <w:szCs w:val="22"/>
          <w:rtl w:val="0"/>
        </w:rPr>
        <w:t>í</w:t>
      </w:r>
      <w:r>
        <w:rPr>
          <w:rStyle w:val="Ninguno"/>
          <w:sz w:val="22"/>
          <w:szCs w:val="22"/>
          <w:rtl w:val="0"/>
          <w:lang w:val="pt-PT"/>
        </w:rPr>
        <w:t>brido tradicional. Seg</w:t>
      </w:r>
      <w:r>
        <w:rPr>
          <w:rStyle w:val="Ninguno"/>
          <w:sz w:val="22"/>
          <w:szCs w:val="22"/>
          <w:rtl w:val="0"/>
        </w:rPr>
        <w:t>ú</w:t>
      </w:r>
      <w:r>
        <w:rPr>
          <w:rStyle w:val="Ninguno"/>
          <w:sz w:val="22"/>
          <w:szCs w:val="22"/>
          <w:rtl w:val="0"/>
          <w:lang w:val="es-ES_tradnl"/>
        </w:rPr>
        <w:t>n estas cifras se puede llegar a aprovechar el doble una unidad de energ</w:t>
      </w:r>
      <w:r>
        <w:rPr>
          <w:rStyle w:val="Ninguno"/>
          <w:sz w:val="22"/>
          <w:szCs w:val="22"/>
          <w:rtl w:val="0"/>
        </w:rPr>
        <w:t>í</w:t>
      </w:r>
      <w:r>
        <w:rPr>
          <w:rStyle w:val="Ninguno"/>
          <w:sz w:val="22"/>
          <w:szCs w:val="22"/>
          <w:rtl w:val="0"/>
          <w:lang w:val="es-ES_tradnl"/>
        </w:rPr>
        <w:t>a en un PHEV respecto a un veh</w:t>
      </w:r>
      <w:r>
        <w:rPr>
          <w:rStyle w:val="Ninguno"/>
          <w:sz w:val="22"/>
          <w:szCs w:val="22"/>
          <w:rtl w:val="0"/>
        </w:rPr>
        <w:t>í</w:t>
      </w:r>
      <w:r>
        <w:rPr>
          <w:rStyle w:val="Ninguno"/>
          <w:sz w:val="22"/>
          <w:szCs w:val="22"/>
          <w:rtl w:val="0"/>
          <w:lang w:val="es-ES_tradnl"/>
        </w:rPr>
        <w:t>culo convencional (</w:t>
      </w:r>
      <w:r>
        <w:rPr>
          <w:rStyle w:val="Hyperlink.2"/>
        </w:rPr>
        <w:fldChar w:fldCharType="begin" w:fldLock="0"/>
      </w:r>
      <w:r>
        <w:rPr>
          <w:rStyle w:val="Hyperlink.2"/>
        </w:rPr>
        <w:instrText xml:space="preserve"> HYPERLINK \l "bookmark31" </w:instrText>
      </w:r>
      <w:r>
        <w:rPr>
          <w:rStyle w:val="Hyperlink.2"/>
        </w:rPr>
        <w:fldChar w:fldCharType="separate" w:fldLock="0"/>
      </w:r>
      <w:r>
        <w:rPr>
          <w:rStyle w:val="Hyperlink.2"/>
          <w:rtl w:val="0"/>
          <w:lang w:val="pt-PT"/>
        </w:rPr>
        <w:t>Figura 44</w:t>
      </w:r>
      <w:r>
        <w:rPr/>
        <w:fldChar w:fldCharType="end" w:fldLock="0"/>
      </w:r>
      <w:r>
        <w:rPr>
          <w:rStyle w:val="Ninguno"/>
          <w:sz w:val="22"/>
          <w:szCs w:val="22"/>
          <w:rtl w:val="0"/>
        </w:rPr>
        <w:t>).</w:t>
      </w: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971"/>
        <w:gridCol w:w="7421"/>
      </w:tblGrid>
      <w:tr>
        <w:tblPrEx>
          <w:shd w:val="clear" w:color="auto" w:fill="ced7e7"/>
        </w:tblPrEx>
        <w:trPr>
          <w:trHeight w:val="4105" w:hRule="atLeast"/>
        </w:trPr>
        <w:tc>
          <w:tcPr>
            <w:tcW w:type="dxa" w:w="2971"/>
            <w:tcBorders>
              <w:top w:val="nil"/>
              <w:left w:val="nil"/>
              <w:bottom w:val="nil"/>
              <w:right w:val="nil"/>
            </w:tcBorders>
            <w:shd w:val="clear" w:color="auto" w:fill="auto"/>
            <w:tcMar>
              <w:top w:type="dxa" w:w="80"/>
              <w:left w:type="dxa" w:w="80"/>
              <w:bottom w:type="dxa" w:w="80"/>
              <w:right w:type="dxa" w:w="80"/>
            </w:tcMar>
            <w:vAlign w:val="center"/>
          </w:tcPr>
          <w:p>
            <w:pPr>
              <w:pStyle w:val="Cuerpo"/>
              <w:spacing w:before="100" w:after="100" w:line="276" w:lineRule="auto"/>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4</w:t>
            </w:r>
            <w:r>
              <w:rPr>
                <w:rStyle w:val="Ninguno"/>
                <w:outline w:val="0"/>
                <w:color w:val="4f882c"/>
                <w:sz w:val="22"/>
                <w:szCs w:val="22"/>
                <w:u w:color="4f882c"/>
                <w:shd w:val="nil" w:color="auto" w:fill="auto"/>
                <w:rtl w:val="0"/>
                <w:lang w:val="es-ES_tradnl"/>
                <w14:textFill>
                  <w14:solidFill>
                    <w14:srgbClr w14:val="4F882C"/>
                  </w14:solidFill>
                </w14:textFill>
              </w:rPr>
              <w:t>4. An</w:t>
            </w:r>
            <w:r>
              <w:rPr>
                <w:rStyle w:val="Ninguno"/>
                <w:outline w:val="0"/>
                <w:color w:val="4f882c"/>
                <w:sz w:val="22"/>
                <w:szCs w:val="22"/>
                <w:u w:color="4f882c"/>
                <w:shd w:val="nil" w:color="auto" w:fill="auto"/>
                <w:rtl w:val="0"/>
                <w:lang w:val="es-ES_tradnl"/>
                <w14:textFill>
                  <w14:solidFill>
                    <w14:srgbClr w14:val="4F882C"/>
                  </w14:solidFill>
                </w14:textFill>
              </w:rPr>
              <w:t>á</w:t>
            </w:r>
            <w:r>
              <w:rPr>
                <w:rStyle w:val="Ninguno"/>
                <w:outline w:val="0"/>
                <w:color w:val="4f882c"/>
                <w:sz w:val="22"/>
                <w:szCs w:val="22"/>
                <w:u w:color="4f882c"/>
                <w:shd w:val="nil" w:color="auto" w:fill="auto"/>
                <w:rtl w:val="0"/>
                <w:lang w:val="es-ES_tradnl"/>
                <w14:textFill>
                  <w14:solidFill>
                    <w14:srgbClr w14:val="4F882C"/>
                  </w14:solidFill>
                </w14:textFill>
              </w:rPr>
              <w:t xml:space="preserve">lisis de la eficiencia en el </w:t>
            </w:r>
            <w:r>
              <w:rPr>
                <w:rStyle w:val="Ninguno"/>
                <w:outline w:val="0"/>
                <w:color w:val="4f882c"/>
                <w:sz w:val="22"/>
                <w:szCs w:val="22"/>
                <w:u w:color="4f882c"/>
                <w:shd w:val="nil" w:color="auto" w:fill="auto"/>
                <w:rtl w:val="0"/>
                <w:lang w:val="es-ES_tradnl"/>
                <w14:textFill>
                  <w14:solidFill>
                    <w14:srgbClr w14:val="4F882C"/>
                  </w14:solidFill>
                </w14:textFill>
              </w:rPr>
              <w:t>“</w:t>
            </w:r>
            <w:r>
              <w:rPr>
                <w:rStyle w:val="Ninguno"/>
                <w:outline w:val="0"/>
                <w:color w:val="4f882c"/>
                <w:sz w:val="22"/>
                <w:szCs w:val="22"/>
                <w:u w:color="4f882c"/>
                <w:shd w:val="nil" w:color="auto" w:fill="auto"/>
                <w:rtl w:val="0"/>
                <w:lang w:val="es-ES_tradnl"/>
                <w14:textFill>
                  <w14:solidFill>
                    <w14:srgbClr w14:val="4F882C"/>
                  </w14:solidFill>
                </w14:textFill>
              </w:rPr>
              <w:t>Tanque-ruedas</w:t>
            </w:r>
            <w:r>
              <w:rPr>
                <w:rStyle w:val="Ninguno"/>
                <w:outline w:val="0"/>
                <w:color w:val="4f882c"/>
                <w:sz w:val="22"/>
                <w:szCs w:val="22"/>
                <w:u w:color="4f882c"/>
                <w:shd w:val="nil" w:color="auto" w:fill="auto"/>
                <w:rtl w:val="0"/>
                <w:lang w:val="es-ES_tradnl"/>
                <w14:textFill>
                  <w14:solidFill>
                    <w14:srgbClr w14:val="4F882C"/>
                  </w14:solidFill>
                </w14:textFill>
              </w:rPr>
              <w:t xml:space="preserve">” </w:t>
            </w:r>
            <w:r>
              <w:rPr>
                <w:rStyle w:val="Ninguno"/>
                <w:outline w:val="0"/>
                <w:color w:val="4f882c"/>
                <w:sz w:val="22"/>
                <w:szCs w:val="22"/>
                <w:u w:color="4f882c"/>
                <w:shd w:val="nil" w:color="auto" w:fill="auto"/>
                <w:rtl w:val="0"/>
                <w:lang w:val="es-ES_tradnl"/>
                <w14:textFill>
                  <w14:solidFill>
                    <w14:srgbClr w14:val="4F882C"/>
                  </w14:solidFill>
                </w14:textFill>
              </w:rPr>
              <w:t xml:space="preserve">(ICE, HEV) y </w:t>
            </w:r>
            <w:r>
              <w:rPr>
                <w:rStyle w:val="Ninguno"/>
                <w:outline w:val="0"/>
                <w:color w:val="4f882c"/>
                <w:sz w:val="22"/>
                <w:szCs w:val="22"/>
                <w:u w:color="4f882c"/>
                <w:shd w:val="nil" w:color="auto" w:fill="auto"/>
                <w:rtl w:val="0"/>
                <w:lang w:val="es-ES_tradnl"/>
                <w14:textFill>
                  <w14:solidFill>
                    <w14:srgbClr w14:val="4F882C"/>
                  </w14:solidFill>
                </w14:textFill>
              </w:rPr>
              <w:t>“</w:t>
            </w:r>
            <w:r>
              <w:rPr>
                <w:rStyle w:val="Ninguno"/>
                <w:outline w:val="0"/>
                <w:color w:val="4f882c"/>
                <w:sz w:val="22"/>
                <w:szCs w:val="22"/>
                <w:u w:color="4f882c"/>
                <w:shd w:val="nil" w:color="auto" w:fill="auto"/>
                <w:rtl w:val="0"/>
                <w:lang w:val="es-ES_tradnl"/>
                <w14:textFill>
                  <w14:solidFill>
                    <w14:srgbClr w14:val="4F882C"/>
                  </w14:solidFill>
                </w14:textFill>
              </w:rPr>
              <w:t>Planta-ruedas</w:t>
            </w:r>
            <w:r>
              <w:rPr>
                <w:rStyle w:val="Ninguno"/>
                <w:outline w:val="0"/>
                <w:color w:val="4f882c"/>
                <w:sz w:val="22"/>
                <w:szCs w:val="22"/>
                <w:u w:color="4f882c"/>
                <w:shd w:val="nil" w:color="auto" w:fill="auto"/>
                <w:rtl w:val="0"/>
                <w:lang w:val="es-ES_tradnl"/>
                <w14:textFill>
                  <w14:solidFill>
                    <w14:srgbClr w14:val="4F882C"/>
                  </w14:solidFill>
                </w14:textFill>
              </w:rPr>
              <w:t xml:space="preserve">” </w:t>
            </w:r>
            <w:r>
              <w:rPr>
                <w:rStyle w:val="Ninguno"/>
                <w:outline w:val="0"/>
                <w:color w:val="4f882c"/>
                <w:sz w:val="22"/>
                <w:szCs w:val="22"/>
                <w:u w:color="4f882c"/>
                <w:shd w:val="nil" w:color="auto" w:fill="auto"/>
                <w:rtl w:val="0"/>
                <w:lang w:val="es-ES_tradnl"/>
                <w14:textFill>
                  <w14:solidFill>
                    <w14:srgbClr w14:val="4F882C"/>
                  </w14:solidFill>
                </w14:textFill>
              </w:rPr>
              <w:t>(parte el</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ctrica del PHEV y BEV).</w:t>
            </w:r>
          </w:p>
          <w:p>
            <w:pPr>
              <w:pStyle w:val="Cuerpo"/>
              <w:bidi w:val="0"/>
              <w:spacing w:before="100" w:after="100" w:line="276" w:lineRule="auto"/>
              <w:ind w:left="0" w:right="0" w:firstLine="0"/>
              <w:jc w:val="left"/>
              <w:rPr>
                <w:rtl w:val="0"/>
              </w:rPr>
            </w:pPr>
            <w:r>
              <w:rPr>
                <w:rStyle w:val="Ninguno"/>
                <w:rFonts w:ascii="Pontano Sans" w:cs="Pontano Sans" w:hAnsi="Pontano Sans" w:eastAsia="Pontano Sans"/>
                <w:i w:val="1"/>
                <w:iCs w:val="1"/>
                <w:outline w:val="0"/>
                <w:color w:val="4f882c"/>
                <w:sz w:val="20"/>
                <w:szCs w:val="20"/>
                <w:u w:color="4f882c"/>
                <w:shd w:val="nil" w:color="auto" w:fill="auto"/>
                <w:rtl w:val="0"/>
                <w:lang w:val="es-ES_tradnl"/>
                <w14:textFill>
                  <w14:solidFill>
                    <w14:srgbClr w14:val="4F882C"/>
                  </w14:solidFill>
                </w14:textFill>
              </w:rPr>
              <w:t>Fuente: Manitoba Hydro y elaboraci</w:t>
            </w:r>
            <w:r>
              <w:rPr>
                <w:rStyle w:val="Ninguno"/>
                <w:rFonts w:ascii="Pontano Sans" w:cs="Pontano Sans" w:hAnsi="Pontano Sans" w:eastAsia="Pontano Sans"/>
                <w:i w:val="1"/>
                <w:iCs w:val="1"/>
                <w:outline w:val="0"/>
                <w:color w:val="4f882c"/>
                <w:sz w:val="20"/>
                <w:szCs w:val="20"/>
                <w:u w:color="4f882c"/>
                <w:shd w:val="nil" w:color="auto" w:fill="auto"/>
                <w:rtl w:val="0"/>
                <w:lang w:val="es-ES_tradnl"/>
                <w14:textFill>
                  <w14:solidFill>
                    <w14:srgbClr w14:val="4F882C"/>
                  </w14:solidFill>
                </w14:textFill>
              </w:rPr>
              <w:t>ó</w:t>
            </w:r>
            <w:r>
              <w:rPr>
                <w:rStyle w:val="Ninguno"/>
                <w:rFonts w:ascii="Pontano Sans" w:cs="Pontano Sans" w:hAnsi="Pontano Sans" w:eastAsia="Pontano Sans"/>
                <w:i w:val="1"/>
                <w:iCs w:val="1"/>
                <w:outline w:val="0"/>
                <w:color w:val="4f882c"/>
                <w:sz w:val="20"/>
                <w:szCs w:val="20"/>
                <w:u w:color="4f882c"/>
                <w:shd w:val="nil" w:color="auto" w:fill="auto"/>
                <w:rtl w:val="0"/>
                <w:lang w:val="es-ES_tradnl"/>
                <w14:textFill>
                  <w14:solidFill>
                    <w14:srgbClr w14:val="4F882C"/>
                  </w14:solidFill>
                </w14:textFill>
              </w:rPr>
              <w:t>n propia.</w:t>
            </w:r>
            <w:r>
              <w:rPr>
                <w:rStyle w:val="Ninguno"/>
                <w:rFonts w:ascii="Pontano Sans" w:cs="Pontano Sans" w:hAnsi="Pontano Sans" w:eastAsia="Pontano Sans"/>
                <w:i w:val="1"/>
                <w:iCs w:val="1"/>
                <w:outline w:val="0"/>
                <w:color w:val="000000"/>
                <w:sz w:val="18"/>
                <w:szCs w:val="18"/>
                <w:u w:color="000000"/>
                <w:shd w:val="nil" w:color="auto" w:fill="auto"/>
                <w:rtl w:val="0"/>
                <w:lang w:val="es-ES_tradnl"/>
                <w14:textFill>
                  <w14:solidFill>
                    <w14:srgbClr w14:val="000000"/>
                  </w14:solidFill>
                </w14:textFill>
              </w:rPr>
              <w:t xml:space="preserve"> </w:t>
            </w:r>
          </w:p>
        </w:tc>
        <w:tc>
          <w:tcPr>
            <w:tcW w:type="dxa" w:w="7421"/>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pPr>
            <w:r>
              <w:rPr>
                <w:rStyle w:val="Ninguno"/>
                <w:shd w:val="nil" w:color="auto" w:fill="auto"/>
              </w:rPr>
              <w:drawing xmlns:a="http://schemas.openxmlformats.org/drawingml/2006/main">
                <wp:inline distT="0" distB="0" distL="0" distR="0">
                  <wp:extent cx="4215765" cy="2564765"/>
                  <wp:effectExtent l="0" t="0" r="0" b="0"/>
                  <wp:docPr id="1073741887" name="officeArt object" descr="Imagen 22"/>
                  <wp:cNvGraphicFramePr/>
                  <a:graphic xmlns:a="http://schemas.openxmlformats.org/drawingml/2006/main">
                    <a:graphicData uri="http://schemas.openxmlformats.org/drawingml/2006/picture">
                      <pic:pic xmlns:pic="http://schemas.openxmlformats.org/drawingml/2006/picture">
                        <pic:nvPicPr>
                          <pic:cNvPr id="1073741887" name="Imagen 22" descr="Imagen 22"/>
                          <pic:cNvPicPr>
                            <a:picLocks noChangeAspect="1"/>
                          </pic:cNvPicPr>
                        </pic:nvPicPr>
                        <pic:blipFill>
                          <a:blip r:embed="rId54">
                            <a:extLst/>
                          </a:blip>
                          <a:stretch>
                            <a:fillRect/>
                          </a:stretch>
                        </pic:blipFill>
                        <pic:spPr>
                          <a:xfrm>
                            <a:off x="0" y="0"/>
                            <a:ext cx="4215765" cy="2564765"/>
                          </a:xfrm>
                          <a:prstGeom prst="rect">
                            <a:avLst/>
                          </a:prstGeom>
                          <a:ln w="12700" cap="flat">
                            <a:noFill/>
                            <a:miter lim="400000"/>
                          </a:ln>
                          <a:effectLst/>
                        </pic:spPr>
                      </pic:pic>
                    </a:graphicData>
                  </a:graphic>
                </wp:inline>
              </w:drawing>
            </w:r>
          </w:p>
        </w:tc>
      </w:tr>
    </w:tbl>
    <w:p>
      <w:pPr>
        <w:pStyle w:val="Cuerpo"/>
        <w:widowControl w:val="0"/>
        <w:ind w:left="108" w:hanging="108"/>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tabs>
          <w:tab w:val="left" w:pos="1156"/>
        </w:tabs>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tabs>
          <w:tab w:val="left" w:pos="1156"/>
        </w:tabs>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La econom</w:t>
      </w:r>
      <w:r>
        <w:rPr>
          <w:rStyle w:val="Ninguno"/>
          <w:rFonts w:ascii="Pontano Sans" w:cs="Pontano Sans" w:hAnsi="Pontano Sans" w:eastAsia="Pontano Sans"/>
          <w:b w:val="1"/>
          <w:bCs w:val="1"/>
          <w:outline w:val="0"/>
          <w:color w:val="4f882c"/>
          <w:sz w:val="22"/>
          <w:szCs w:val="22"/>
          <w:u w:color="4f882c"/>
          <w:rtl w:val="0"/>
          <w14:textFill>
            <w14:solidFill>
              <w14:srgbClr w14:val="4F882C"/>
            </w14:solidFill>
          </w14:textFill>
        </w:rPr>
        <w:t>í</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a del veh</w:t>
      </w:r>
      <w:r>
        <w:rPr>
          <w:rStyle w:val="Ninguno"/>
          <w:rFonts w:ascii="Pontano Sans" w:cs="Pontano Sans" w:hAnsi="Pontano Sans" w:eastAsia="Pontano Sans"/>
          <w:b w:val="1"/>
          <w:bCs w:val="1"/>
          <w:outline w:val="0"/>
          <w:color w:val="4f882c"/>
          <w:sz w:val="22"/>
          <w:szCs w:val="22"/>
          <w:u w:color="4f882c"/>
          <w:rtl w:val="0"/>
          <w14:textFill>
            <w14:solidFill>
              <w14:srgbClr w14:val="4F882C"/>
            </w14:solidFill>
          </w14:textFill>
        </w:rPr>
        <w:t>í</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culo el</w:t>
      </w:r>
      <w:r>
        <w:rPr>
          <w:rStyle w:val="Ninguno"/>
          <w:rFonts w:ascii="Pontano Sans" w:cs="Pontano Sans" w:hAnsi="Pontano Sans" w:eastAsia="Pontano Sans"/>
          <w:b w:val="1"/>
          <w:bCs w:val="1"/>
          <w:outline w:val="0"/>
          <w:color w:val="4f882c"/>
          <w:sz w:val="22"/>
          <w:szCs w:val="22"/>
          <w:u w:color="4f882c"/>
          <w:rtl w:val="0"/>
          <w:lang w:val="fr-FR"/>
          <w14:textFill>
            <w14:solidFill>
              <w14:srgbClr w14:val="4F882C"/>
            </w14:solidFill>
          </w14:textFill>
        </w:rPr>
        <w:t>é</w:t>
      </w: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 xml:space="preserve">ctrico desde un punto de vista prospectivo. </w:t>
      </w:r>
      <w:r>
        <w:rPr>
          <w:rStyle w:val="Ninguno"/>
          <w:sz w:val="22"/>
          <w:szCs w:val="22"/>
          <w:rtl w:val="0"/>
          <w:lang w:val="pt-PT"/>
        </w:rPr>
        <w:t>A d</w:t>
      </w:r>
      <w:r>
        <w:rPr>
          <w:rStyle w:val="Ninguno"/>
          <w:sz w:val="22"/>
          <w:szCs w:val="22"/>
          <w:rtl w:val="0"/>
        </w:rPr>
        <w:t>í</w:t>
      </w:r>
      <w:r>
        <w:rPr>
          <w:rStyle w:val="Ninguno"/>
          <w:sz w:val="22"/>
          <w:szCs w:val="22"/>
          <w:rtl w:val="0"/>
          <w:lang w:val="es-ES_tradnl"/>
        </w:rPr>
        <w:t>a de hoy, la diferencia de precios de compra entre dos veh</w:t>
      </w:r>
      <w:r>
        <w:rPr>
          <w:rStyle w:val="Ninguno"/>
          <w:sz w:val="22"/>
          <w:szCs w:val="22"/>
          <w:rtl w:val="0"/>
        </w:rPr>
        <w:t>í</w:t>
      </w:r>
      <w:r>
        <w:rPr>
          <w:rStyle w:val="Ninguno"/>
          <w:sz w:val="22"/>
          <w:szCs w:val="22"/>
          <w:rtl w:val="0"/>
          <w:lang w:val="es-ES_tradnl"/>
        </w:rPr>
        <w:t>culos, presumiblemente iguales, uno convencional y otro el</w:t>
      </w:r>
      <w:r>
        <w:rPr>
          <w:rStyle w:val="Ninguno"/>
          <w:sz w:val="22"/>
          <w:szCs w:val="22"/>
          <w:rtl w:val="0"/>
          <w:lang w:val="fr-FR"/>
        </w:rPr>
        <w:t>é</w:t>
      </w:r>
      <w:r>
        <w:rPr>
          <w:rStyle w:val="Ninguno"/>
          <w:sz w:val="22"/>
          <w:szCs w:val="22"/>
          <w:rtl w:val="0"/>
          <w:lang w:val="es-ES_tradnl"/>
        </w:rPr>
        <w:t>ctrico puro es de aproximadamente15.000 d</w:t>
      </w:r>
      <w:r>
        <w:rPr>
          <w:rStyle w:val="Ninguno"/>
          <w:sz w:val="22"/>
          <w:szCs w:val="22"/>
          <w:rtl w:val="0"/>
          <w:lang w:val="es-ES_tradnl"/>
        </w:rPr>
        <w:t>ó</w:t>
      </w:r>
      <w:r>
        <w:rPr>
          <w:rStyle w:val="Ninguno"/>
          <w:sz w:val="22"/>
          <w:szCs w:val="22"/>
          <w:rtl w:val="0"/>
          <w:lang w:val="es-ES_tradnl"/>
        </w:rPr>
        <w:t>lares. Este mayor coste tiene un impacto sobre la amortizaci</w:t>
      </w:r>
      <w:r>
        <w:rPr>
          <w:rStyle w:val="Ninguno"/>
          <w:sz w:val="22"/>
          <w:szCs w:val="22"/>
          <w:rtl w:val="0"/>
          <w:lang w:val="es-ES_tradnl"/>
        </w:rPr>
        <w:t>ó</w:t>
      </w:r>
      <w:r>
        <w:rPr>
          <w:rStyle w:val="Ninguno"/>
          <w:sz w:val="22"/>
          <w:szCs w:val="22"/>
          <w:rtl w:val="0"/>
        </w:rPr>
        <w:t>n,</w:t>
      </w:r>
      <w:r>
        <w:rPr>
          <w:rStyle w:val="Ninguno"/>
          <w:sz w:val="22"/>
          <w:szCs w:val="22"/>
          <w:vertAlign w:val="superscript"/>
        </w:rPr>
        <w:footnoteReference w:id="37"/>
      </w:r>
      <w:r>
        <w:rPr>
          <w:rStyle w:val="Ninguno"/>
          <w:sz w:val="22"/>
          <w:szCs w:val="22"/>
          <w:vertAlign w:val="superscript"/>
          <w:rtl w:val="0"/>
        </w:rPr>
        <w:t xml:space="preserve"> </w:t>
      </w:r>
      <w:r>
        <w:rPr>
          <w:rStyle w:val="Ninguno"/>
          <w:sz w:val="22"/>
          <w:szCs w:val="22"/>
          <w:rtl w:val="0"/>
          <w:lang w:val="es-ES_tradnl"/>
        </w:rPr>
        <w:t>que ser</w:t>
      </w:r>
      <w:r>
        <w:rPr>
          <w:rStyle w:val="Ninguno"/>
          <w:sz w:val="22"/>
          <w:szCs w:val="22"/>
          <w:rtl w:val="0"/>
        </w:rPr>
        <w:t xml:space="preserve">á </w:t>
      </w:r>
      <w:r>
        <w:rPr>
          <w:rStyle w:val="Ninguno"/>
          <w:sz w:val="22"/>
          <w:szCs w:val="22"/>
          <w:rtl w:val="0"/>
          <w:lang w:val="es-ES_tradnl"/>
        </w:rPr>
        <w:t>el mayor coste por kil</w:t>
      </w:r>
      <w:r>
        <w:rPr>
          <w:rStyle w:val="Ninguno"/>
          <w:sz w:val="22"/>
          <w:szCs w:val="22"/>
          <w:rtl w:val="0"/>
          <w:lang w:val="es-ES_tradnl"/>
        </w:rPr>
        <w:t>ó</w:t>
      </w:r>
      <w:r>
        <w:rPr>
          <w:rStyle w:val="Ninguno"/>
          <w:sz w:val="22"/>
          <w:szCs w:val="22"/>
          <w:rtl w:val="0"/>
          <w:lang w:val="es-ES_tradnl"/>
        </w:rPr>
        <w:t>metro de este veh</w:t>
      </w:r>
      <w:r>
        <w:rPr>
          <w:rStyle w:val="Ninguno"/>
          <w:sz w:val="22"/>
          <w:szCs w:val="22"/>
          <w:rtl w:val="0"/>
        </w:rPr>
        <w:t>í</w:t>
      </w:r>
      <w:r>
        <w:rPr>
          <w:rStyle w:val="Ninguno"/>
          <w:sz w:val="22"/>
          <w:szCs w:val="22"/>
          <w:rtl w:val="0"/>
          <w:lang w:val="pt-PT"/>
        </w:rPr>
        <w:t>culo. Esta estimaci</w:t>
      </w:r>
      <w:r>
        <w:rPr>
          <w:rStyle w:val="Ninguno"/>
          <w:sz w:val="22"/>
          <w:szCs w:val="22"/>
          <w:rtl w:val="0"/>
          <w:lang w:val="es-ES_tradnl"/>
        </w:rPr>
        <w:t>ó</w:t>
      </w:r>
      <w:r>
        <w:rPr>
          <w:rStyle w:val="Ninguno"/>
          <w:sz w:val="22"/>
          <w:szCs w:val="22"/>
          <w:rtl w:val="0"/>
          <w:lang w:val="es-ES_tradnl"/>
        </w:rPr>
        <w:t>n considera un coste futuro de la bater</w:t>
      </w:r>
      <w:r>
        <w:rPr>
          <w:rStyle w:val="Ninguno"/>
          <w:sz w:val="22"/>
          <w:szCs w:val="22"/>
          <w:rtl w:val="0"/>
        </w:rPr>
        <w:t>í</w:t>
      </w:r>
      <w:r>
        <w:rPr>
          <w:rStyle w:val="Ninguno"/>
          <w:sz w:val="22"/>
          <w:szCs w:val="22"/>
          <w:rtl w:val="0"/>
          <w:lang w:val="pt-PT"/>
        </w:rPr>
        <w:t>a de 320 d</w:t>
      </w:r>
      <w:r>
        <w:rPr>
          <w:rStyle w:val="Ninguno"/>
          <w:sz w:val="22"/>
          <w:szCs w:val="22"/>
          <w:rtl w:val="0"/>
          <w:lang w:val="es-ES_tradnl"/>
        </w:rPr>
        <w:t>ó</w:t>
      </w:r>
      <w:r>
        <w:rPr>
          <w:rStyle w:val="Ninguno"/>
          <w:sz w:val="22"/>
          <w:szCs w:val="22"/>
          <w:rtl w:val="0"/>
          <w:lang w:val="es-ES_tradnl"/>
        </w:rPr>
        <w:t>lares por kWh para el PHEV y de 250 d</w:t>
      </w:r>
      <w:r>
        <w:rPr>
          <w:rStyle w:val="Ninguno"/>
          <w:sz w:val="22"/>
          <w:szCs w:val="22"/>
          <w:rtl w:val="0"/>
          <w:lang w:val="es-ES_tradnl"/>
        </w:rPr>
        <w:t>ó</w:t>
      </w:r>
      <w:r>
        <w:rPr>
          <w:rStyle w:val="Ninguno"/>
          <w:sz w:val="22"/>
          <w:szCs w:val="22"/>
          <w:rtl w:val="0"/>
          <w:lang w:val="es-ES_tradnl"/>
        </w:rPr>
        <w:t>lares por kWh para el BEV. De esta forma, una reducci</w:t>
      </w:r>
      <w:r>
        <w:rPr>
          <w:rStyle w:val="Ninguno"/>
          <w:sz w:val="22"/>
          <w:szCs w:val="22"/>
          <w:rtl w:val="0"/>
          <w:lang w:val="es-ES_tradnl"/>
        </w:rPr>
        <w:t>ó</w:t>
      </w:r>
      <w:r>
        <w:rPr>
          <w:rStyle w:val="Ninguno"/>
          <w:sz w:val="22"/>
          <w:szCs w:val="22"/>
          <w:rtl w:val="0"/>
          <w:lang w:val="es-ES_tradnl"/>
        </w:rPr>
        <w:t>n de coste de las bater</w:t>
      </w:r>
      <w:r>
        <w:rPr>
          <w:rStyle w:val="Ninguno"/>
          <w:sz w:val="22"/>
          <w:szCs w:val="22"/>
          <w:rtl w:val="0"/>
        </w:rPr>
        <w:t>í</w:t>
      </w:r>
      <w:r>
        <w:rPr>
          <w:rStyle w:val="Ninguno"/>
          <w:sz w:val="22"/>
          <w:szCs w:val="22"/>
          <w:rtl w:val="0"/>
          <w:lang w:val="es-ES_tradnl"/>
        </w:rPr>
        <w:t>as por debajo de esta estimaci</w:t>
      </w:r>
      <w:r>
        <w:rPr>
          <w:rStyle w:val="Ninguno"/>
          <w:sz w:val="22"/>
          <w:szCs w:val="22"/>
          <w:rtl w:val="0"/>
          <w:lang w:val="es-ES_tradnl"/>
        </w:rPr>
        <w:t>ó</w:t>
      </w:r>
      <w:r>
        <w:rPr>
          <w:rStyle w:val="Ninguno"/>
          <w:sz w:val="22"/>
          <w:szCs w:val="22"/>
          <w:rtl w:val="0"/>
          <w:lang w:val="it-IT"/>
        </w:rPr>
        <w:t>n contribuir</w:t>
      </w:r>
      <w:r>
        <w:rPr>
          <w:rStyle w:val="Ninguno"/>
          <w:sz w:val="22"/>
          <w:szCs w:val="22"/>
          <w:rtl w:val="0"/>
        </w:rPr>
        <w:t>í</w:t>
      </w:r>
      <w:r>
        <w:rPr>
          <w:rStyle w:val="Ninguno"/>
          <w:sz w:val="22"/>
          <w:szCs w:val="22"/>
          <w:rtl w:val="0"/>
          <w:lang w:val="es-ES_tradnl"/>
        </w:rPr>
        <w:t>a de forma importante a reforzar la competitividad del el</w:t>
      </w:r>
      <w:r>
        <w:rPr>
          <w:rStyle w:val="Ninguno"/>
          <w:sz w:val="22"/>
          <w:szCs w:val="22"/>
          <w:rtl w:val="0"/>
          <w:lang w:val="fr-FR"/>
        </w:rPr>
        <w:t>é</w:t>
      </w:r>
      <w:r>
        <w:rPr>
          <w:rStyle w:val="Ninguno"/>
          <w:sz w:val="22"/>
          <w:szCs w:val="22"/>
          <w:rtl w:val="0"/>
          <w:lang w:val="es-ES_tradnl"/>
        </w:rPr>
        <w:t xml:space="preserve">ctrico frente al convencional. </w:t>
      </w:r>
    </w:p>
    <w:p>
      <w:pPr>
        <w:pStyle w:val="Cuerpo"/>
        <w:tabs>
          <w:tab w:val="left" w:pos="1156"/>
        </w:tabs>
        <w:ind w:right="567"/>
        <w:rPr>
          <w:rStyle w:val="Ninguno"/>
          <w:sz w:val="22"/>
          <w:szCs w:val="22"/>
        </w:rPr>
      </w:pPr>
    </w:p>
    <w:p>
      <w:pPr>
        <w:pStyle w:val="Cuerpo"/>
        <w:tabs>
          <w:tab w:val="left" w:pos="1156"/>
        </w:tabs>
        <w:ind w:right="567"/>
        <w:sectPr>
          <w:headerReference w:type="default" r:id="rId55"/>
          <w:headerReference w:type="first" r:id="rId56"/>
          <w:pgSz w:w="11900" w:h="16840" w:orient="portrait"/>
          <w:pgMar w:top="567" w:right="567" w:bottom="1702" w:left="1134" w:header="227" w:footer="0"/>
          <w:titlePg w:val="1"/>
          <w:bidi w:val="0"/>
        </w:sectPr>
      </w:pPr>
      <w:r>
        <w:rPr>
          <w:rStyle w:val="Ninguno"/>
          <w:sz w:val="22"/>
          <w:szCs w:val="22"/>
          <w:rtl w:val="0"/>
          <w:lang w:val="es-ES_tradnl"/>
        </w:rPr>
        <w:t>El consumo de energ</w:t>
      </w:r>
      <w:r>
        <w:rPr>
          <w:rStyle w:val="Ninguno"/>
          <w:sz w:val="22"/>
          <w:szCs w:val="22"/>
          <w:rtl w:val="0"/>
        </w:rPr>
        <w:t>í</w:t>
      </w:r>
      <w:r>
        <w:rPr>
          <w:rStyle w:val="Ninguno"/>
          <w:sz w:val="22"/>
          <w:szCs w:val="22"/>
          <w:rtl w:val="0"/>
          <w:lang w:val="es-ES_tradnl"/>
        </w:rPr>
        <w:t>a del veh</w:t>
      </w:r>
      <w:r>
        <w:rPr>
          <w:rStyle w:val="Ninguno"/>
          <w:sz w:val="22"/>
          <w:szCs w:val="22"/>
          <w:rtl w:val="0"/>
        </w:rPr>
        <w:t>í</w:t>
      </w:r>
      <w:r>
        <w:rPr>
          <w:rStyle w:val="Ninguno"/>
          <w:sz w:val="22"/>
          <w:szCs w:val="22"/>
          <w:rtl w:val="0"/>
          <w:lang w:val="es-ES_tradnl"/>
        </w:rPr>
        <w:t>culo convencional (6 litros por cada 100 km, lo que implica un coste de unos 9</w:t>
      </w:r>
      <w:r>
        <w:rPr>
          <w:rStyle w:val="Ninguno"/>
          <w:sz w:val="22"/>
          <w:szCs w:val="22"/>
          <w:rtl w:val="0"/>
          <w:lang w:val="pt-PT"/>
        </w:rPr>
        <w:t>€</w:t>
      </w:r>
      <w:r>
        <w:rPr>
          <w:rStyle w:val="Ninguno"/>
          <w:sz w:val="22"/>
          <w:szCs w:val="22"/>
          <w:rtl w:val="0"/>
          <w:lang w:val="es-ES_tradnl"/>
        </w:rPr>
        <w:t>/100 km a precios actuales) es muy superior al del BEV (15 kWh por cada 100 km, a 0,12</w:t>
      </w:r>
      <w:r>
        <w:rPr>
          <w:rStyle w:val="Ninguno"/>
          <w:sz w:val="22"/>
          <w:szCs w:val="22"/>
          <w:rtl w:val="0"/>
          <w:lang w:val="pt-PT"/>
        </w:rPr>
        <w:t>€</w:t>
      </w:r>
      <w:r>
        <w:rPr>
          <w:rStyle w:val="Ninguno"/>
          <w:sz w:val="22"/>
          <w:szCs w:val="22"/>
          <w:rtl w:val="0"/>
          <w:lang w:val="es-ES_tradnl"/>
        </w:rPr>
        <w:t>/kWh, lo que supone un coste de alrededor de 1,80</w:t>
      </w:r>
      <w:r>
        <w:rPr>
          <w:rStyle w:val="Ninguno"/>
          <w:sz w:val="22"/>
          <w:szCs w:val="22"/>
          <w:rtl w:val="0"/>
          <w:lang w:val="pt-PT"/>
        </w:rPr>
        <w:t>€</w:t>
      </w:r>
      <w:r>
        <w:rPr>
          <w:rStyle w:val="Ninguno"/>
          <w:sz w:val="22"/>
          <w:szCs w:val="22"/>
          <w:rtl w:val="0"/>
          <w:lang w:val="pt-PT"/>
        </w:rPr>
        <w:t>/100 km que podr</w:t>
      </w:r>
      <w:r>
        <w:rPr>
          <w:rStyle w:val="Ninguno"/>
          <w:sz w:val="22"/>
          <w:szCs w:val="22"/>
          <w:rtl w:val="0"/>
        </w:rPr>
        <w:t>í</w:t>
      </w:r>
      <w:r>
        <w:rPr>
          <w:rStyle w:val="Ninguno"/>
          <w:sz w:val="22"/>
          <w:szCs w:val="22"/>
          <w:rtl w:val="0"/>
          <w:lang w:val="es-ES_tradnl"/>
        </w:rPr>
        <w:t xml:space="preserve">a verse reducido en caso de aplicar una tarifa con </w:t>
      </w:r>
    </w:p>
    <w:p>
      <w:pPr>
        <w:pStyle w:val="Cuerpo"/>
        <w:tabs>
          <w:tab w:val="left" w:pos="1156"/>
        </w:tabs>
        <w:ind w:right="567"/>
        <w:rPr>
          <w:rStyle w:val="Ninguno"/>
          <w:sz w:val="22"/>
          <w:szCs w:val="22"/>
        </w:rPr>
      </w:pPr>
      <w:r>
        <w:rPr>
          <w:rStyle w:val="Ninguno"/>
          <w:sz w:val="22"/>
          <w:szCs w:val="22"/>
          <w:rtl w:val="0"/>
          <w:lang w:val="es-ES_tradnl"/>
        </w:rPr>
        <w:t>discriminaci</w:t>
      </w:r>
      <w:r>
        <w:rPr>
          <w:rStyle w:val="Ninguno"/>
          <w:sz w:val="22"/>
          <w:szCs w:val="22"/>
          <w:rtl w:val="0"/>
          <w:lang w:val="es-ES_tradnl"/>
        </w:rPr>
        <w:t>ó</w:t>
      </w:r>
      <w:r>
        <w:rPr>
          <w:rStyle w:val="Ninguno"/>
          <w:sz w:val="22"/>
          <w:szCs w:val="22"/>
          <w:rtl w:val="0"/>
          <w:lang w:val="es-ES_tradnl"/>
        </w:rPr>
        <w:t>n horaria). Considerando unos costes de mantenimiento en el entorno de los incluidos en el informe de McKinsey</w:t>
      </w:r>
      <w:r>
        <w:rPr>
          <w:rStyle w:val="Ninguno"/>
          <w:sz w:val="22"/>
          <w:szCs w:val="22"/>
          <w:vertAlign w:val="superscript"/>
        </w:rPr>
        <w:footnoteReference w:id="38"/>
      </w:r>
      <w:r>
        <w:rPr>
          <w:rStyle w:val="Ninguno"/>
          <w:sz w:val="22"/>
          <w:szCs w:val="22"/>
          <w:rtl w:val="0"/>
          <w:lang w:val="es-ES_tradnl"/>
        </w:rPr>
        <w:t xml:space="preserve">, se puede observar en la </w:t>
      </w:r>
      <w:r>
        <w:rPr>
          <w:rStyle w:val="Hyperlink.2"/>
        </w:rPr>
        <w:fldChar w:fldCharType="begin" w:fldLock="0"/>
      </w:r>
      <w:r>
        <w:rPr>
          <w:rStyle w:val="Hyperlink.2"/>
        </w:rPr>
        <w:instrText xml:space="preserve"> HYPERLINK \l "bookmark32" </w:instrText>
      </w:r>
      <w:r>
        <w:rPr>
          <w:rStyle w:val="Hyperlink.2"/>
        </w:rPr>
        <w:fldChar w:fldCharType="separate" w:fldLock="0"/>
      </w:r>
      <w:r>
        <w:rPr>
          <w:rStyle w:val="Hyperlink.2"/>
          <w:rtl w:val="0"/>
          <w:lang w:val="pt-PT"/>
        </w:rPr>
        <w:t>Figura 45</w:t>
      </w:r>
      <w:r>
        <w:rPr/>
        <w:fldChar w:fldCharType="end" w:fldLock="0"/>
      </w:r>
      <w:r>
        <w:rPr>
          <w:rStyle w:val="Ninguno"/>
          <w:sz w:val="22"/>
          <w:szCs w:val="22"/>
          <w:rtl w:val="0"/>
          <w:lang w:val="es-ES_tradnl"/>
        </w:rPr>
        <w:t xml:space="preserve"> que el coste total por kil</w:t>
      </w:r>
      <w:r>
        <w:rPr>
          <w:rStyle w:val="Ninguno"/>
          <w:sz w:val="22"/>
          <w:szCs w:val="22"/>
          <w:rtl w:val="0"/>
          <w:lang w:val="es-ES_tradnl"/>
        </w:rPr>
        <w:t>ó</w:t>
      </w:r>
      <w:r>
        <w:rPr>
          <w:rStyle w:val="Ninguno"/>
          <w:sz w:val="22"/>
          <w:szCs w:val="22"/>
          <w:rtl w:val="0"/>
          <w:lang w:val="es-ES_tradnl"/>
        </w:rPr>
        <w:t>metro es muy superior en los veh</w:t>
      </w:r>
      <w:r>
        <w:rPr>
          <w:rStyle w:val="Ninguno"/>
          <w:sz w:val="22"/>
          <w:szCs w:val="22"/>
          <w:rtl w:val="0"/>
        </w:rPr>
        <w:t>í</w:t>
      </w:r>
      <w:r>
        <w:rPr>
          <w:rStyle w:val="Ninguno"/>
          <w:sz w:val="22"/>
          <w:szCs w:val="22"/>
          <w:rtl w:val="0"/>
          <w:lang w:val="es-ES_tradnl"/>
        </w:rPr>
        <w:t>culos convencionales que en los BEV.</w:t>
      </w: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52"/>
        <w:gridCol w:w="7840"/>
      </w:tblGrid>
      <w:tr>
        <w:tblPrEx>
          <w:shd w:val="clear" w:color="auto" w:fill="ced7e7"/>
        </w:tblPrEx>
        <w:trPr>
          <w:trHeight w:val="4252" w:hRule="atLeast"/>
        </w:trPr>
        <w:tc>
          <w:tcPr>
            <w:tcW w:type="dxa" w:w="2552"/>
            <w:tcBorders>
              <w:top w:val="nil"/>
              <w:left w:val="nil"/>
              <w:bottom w:val="nil"/>
              <w:right w:val="nil"/>
            </w:tcBorders>
            <w:shd w:val="clear" w:color="auto" w:fill="auto"/>
            <w:tcMar>
              <w:top w:type="dxa" w:w="80"/>
              <w:left w:type="dxa" w:w="80"/>
              <w:bottom w:type="dxa" w:w="80"/>
              <w:right w:type="dxa" w:w="80"/>
            </w:tcMar>
            <w:vAlign w:val="center"/>
          </w:tcPr>
          <w:p>
            <w:pPr>
              <w:pStyle w:val="Cuerpo"/>
              <w:tabs>
                <w:tab w:val="left" w:pos="1156"/>
              </w:tabs>
              <w:spacing w:before="120"/>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4</w:t>
            </w:r>
            <w:r>
              <w:rPr>
                <w:rStyle w:val="Ninguno"/>
                <w:outline w:val="0"/>
                <w:color w:val="4f882c"/>
                <w:sz w:val="22"/>
                <w:szCs w:val="22"/>
                <w:u w:color="4f882c"/>
                <w:shd w:val="nil" w:color="auto" w:fill="auto"/>
                <w:rtl w:val="0"/>
                <w:lang w:val="es-ES_tradnl"/>
                <w14:textFill>
                  <w14:solidFill>
                    <w14:srgbClr w14:val="4F882C"/>
                  </w14:solidFill>
                </w14:textFill>
              </w:rPr>
              <w:t>5. Comparativa de costes totales por kil</w:t>
            </w:r>
            <w:r>
              <w:rPr>
                <w:rStyle w:val="Ninguno"/>
                <w:outline w:val="0"/>
                <w:color w:val="4f882c"/>
                <w:sz w:val="22"/>
                <w:szCs w:val="22"/>
                <w:u w:color="4f882c"/>
                <w:shd w:val="nil" w:color="auto" w:fill="auto"/>
                <w:rtl w:val="0"/>
                <w:lang w:val="es-ES_tradnl"/>
                <w14:textFill>
                  <w14:solidFill>
                    <w14:srgbClr w14:val="4F882C"/>
                  </w14:solidFill>
                </w14:textFill>
              </w:rPr>
              <w:t>ó</w:t>
            </w:r>
            <w:r>
              <w:rPr>
                <w:rStyle w:val="Ninguno"/>
                <w:outline w:val="0"/>
                <w:color w:val="4f882c"/>
                <w:sz w:val="22"/>
                <w:szCs w:val="22"/>
                <w:u w:color="4f882c"/>
                <w:shd w:val="nil" w:color="auto" w:fill="auto"/>
                <w:rtl w:val="0"/>
                <w:lang w:val="es-ES_tradnl"/>
                <w14:textFill>
                  <w14:solidFill>
                    <w14:srgbClr w14:val="4F882C"/>
                  </w14:solidFill>
                </w14:textFill>
              </w:rPr>
              <w:t>metro entre un veh</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 xml:space="preserve">culo convencional y un BEV en 2035. </w:t>
            </w:r>
          </w:p>
          <w:p>
            <w:pPr>
              <w:pStyle w:val="Cuerpo"/>
              <w:tabs>
                <w:tab w:val="left" w:pos="1156"/>
              </w:tabs>
              <w:bidi w:val="0"/>
              <w:spacing w:before="120"/>
              <w:ind w:left="0" w:right="0" w:firstLine="0"/>
              <w:jc w:val="left"/>
              <w:rPr>
                <w:rtl w:val="0"/>
              </w:rPr>
            </w:pPr>
            <w:r>
              <w:rPr>
                <w:rStyle w:val="Ninguno"/>
                <w:rFonts w:ascii="Pontano Sans" w:cs="Pontano Sans" w:hAnsi="Pontano Sans" w:eastAsia="Pontano Sans"/>
                <w:i w:val="0"/>
                <w:iCs w:val="0"/>
                <w:outline w:val="0"/>
                <w:color w:val="4f882c"/>
                <w:sz w:val="20"/>
                <w:szCs w:val="20"/>
                <w:u w:color="4f882c"/>
                <w:shd w:val="nil" w:color="auto" w:fill="auto"/>
                <w:rtl w:val="0"/>
                <w:lang w:val="es-ES_tradnl"/>
                <w14:textFill>
                  <w14:solidFill>
                    <w14:srgbClr w14:val="4F882C"/>
                  </w14:solidFill>
                </w14:textFill>
              </w:rPr>
              <w:t xml:space="preserve"> </w:t>
            </w:r>
            <w:r>
              <w:rPr>
                <w:rStyle w:val="Ninguno"/>
                <w:i w:val="1"/>
                <w:iCs w:val="1"/>
                <w:outline w:val="0"/>
                <w:color w:val="4f882c"/>
                <w:sz w:val="20"/>
                <w:szCs w:val="20"/>
                <w:u w:color="4f882c"/>
                <w:shd w:val="nil" w:color="auto" w:fill="auto"/>
                <w:rtl w:val="0"/>
                <w:lang w:val="es-ES_tradnl"/>
                <w14:textFill>
                  <w14:solidFill>
                    <w14:srgbClr w14:val="4F882C"/>
                  </w14:solidFill>
                </w14:textFill>
              </w:rPr>
              <w:t>Fuente: On the road in 2035 (MIT) y elaboraci</w:t>
            </w:r>
            <w:r>
              <w:rPr>
                <w:rStyle w:val="Ninguno"/>
                <w:i w:val="1"/>
                <w:iCs w:val="1"/>
                <w:outline w:val="0"/>
                <w:color w:val="4f882c"/>
                <w:sz w:val="20"/>
                <w:szCs w:val="20"/>
                <w:u w:color="4f882c"/>
                <w:shd w:val="nil" w:color="auto" w:fill="auto"/>
                <w:rtl w:val="0"/>
                <w:lang w:val="es-ES_tradnl"/>
                <w14:textFill>
                  <w14:solidFill>
                    <w14:srgbClr w14:val="4F882C"/>
                  </w14:solidFill>
                </w14:textFill>
              </w:rPr>
              <w:t>ó</w:t>
            </w:r>
            <w:r>
              <w:rPr>
                <w:rStyle w:val="Ninguno"/>
                <w:i w:val="1"/>
                <w:iCs w:val="1"/>
                <w:outline w:val="0"/>
                <w:color w:val="4f882c"/>
                <w:sz w:val="20"/>
                <w:szCs w:val="20"/>
                <w:u w:color="4f882c"/>
                <w:shd w:val="nil" w:color="auto" w:fill="auto"/>
                <w:rtl w:val="0"/>
                <w:lang w:val="es-ES_tradnl"/>
                <w14:textFill>
                  <w14:solidFill>
                    <w14:srgbClr w14:val="4F882C"/>
                  </w14:solidFill>
                </w14:textFill>
              </w:rPr>
              <w:t>n propia.</w:t>
            </w:r>
          </w:p>
        </w:tc>
        <w:tc>
          <w:tcPr>
            <w:tcW w:type="dxa" w:w="7840"/>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pPr>
            <w:r>
              <w:rPr>
                <w:rStyle w:val="Ninguno"/>
                <w:shd w:val="nil" w:color="auto" w:fill="auto"/>
              </w:rPr>
              <w:drawing xmlns:a="http://schemas.openxmlformats.org/drawingml/2006/main">
                <wp:inline distT="0" distB="0" distL="0" distR="0">
                  <wp:extent cx="4330109" cy="2505574"/>
                  <wp:effectExtent l="0" t="0" r="0" b="0"/>
                  <wp:docPr id="1073741889" name="officeArt object" descr="Imagen 23"/>
                  <wp:cNvGraphicFramePr/>
                  <a:graphic xmlns:a="http://schemas.openxmlformats.org/drawingml/2006/main">
                    <a:graphicData uri="http://schemas.openxmlformats.org/drawingml/2006/picture">
                      <pic:pic xmlns:pic="http://schemas.openxmlformats.org/drawingml/2006/picture">
                        <pic:nvPicPr>
                          <pic:cNvPr id="1073741889" name="Imagen 23" descr="Imagen 23"/>
                          <pic:cNvPicPr>
                            <a:picLocks noChangeAspect="1"/>
                          </pic:cNvPicPr>
                        </pic:nvPicPr>
                        <pic:blipFill>
                          <a:blip r:embed="rId57">
                            <a:extLst/>
                          </a:blip>
                          <a:stretch>
                            <a:fillRect/>
                          </a:stretch>
                        </pic:blipFill>
                        <pic:spPr>
                          <a:xfrm>
                            <a:off x="0" y="0"/>
                            <a:ext cx="4330109" cy="2505574"/>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ind w:left="108" w:hanging="108"/>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tabs>
          <w:tab w:val="left" w:pos="1156"/>
        </w:tabs>
        <w:ind w:right="567"/>
        <w:rPr>
          <w:rStyle w:val="Ninguno"/>
          <w:sz w:val="22"/>
          <w:szCs w:val="22"/>
        </w:rPr>
      </w:pPr>
      <w:r>
        <w:rPr>
          <w:rStyle w:val="Ninguno"/>
          <w:sz w:val="22"/>
          <w:szCs w:val="22"/>
          <w:rtl w:val="0"/>
          <w:lang w:val="es-ES_tradnl"/>
        </w:rPr>
        <w:t>De este an</w:t>
      </w:r>
      <w:r>
        <w:rPr>
          <w:rStyle w:val="Ninguno"/>
          <w:sz w:val="22"/>
          <w:szCs w:val="22"/>
          <w:rtl w:val="0"/>
        </w:rPr>
        <w:t>á</w:t>
      </w:r>
      <w:r>
        <w:rPr>
          <w:rStyle w:val="Ninguno"/>
          <w:sz w:val="22"/>
          <w:szCs w:val="22"/>
          <w:rtl w:val="0"/>
          <w:lang w:val="es-ES_tradnl"/>
        </w:rPr>
        <w:t>lisis se desprende una primera conclusi</w:t>
      </w:r>
      <w:r>
        <w:rPr>
          <w:rStyle w:val="Ninguno"/>
          <w:sz w:val="22"/>
          <w:szCs w:val="22"/>
          <w:rtl w:val="0"/>
          <w:lang w:val="es-ES_tradnl"/>
        </w:rPr>
        <w:t>ó</w:t>
      </w:r>
      <w:r>
        <w:rPr>
          <w:rStyle w:val="Ninguno"/>
          <w:sz w:val="22"/>
          <w:szCs w:val="22"/>
          <w:rtl w:val="0"/>
          <w:lang w:val="es-ES_tradnl"/>
        </w:rPr>
        <w:t>n importante y es que, considerando todos los costes de producci</w:t>
      </w:r>
      <w:r>
        <w:rPr>
          <w:rStyle w:val="Ninguno"/>
          <w:sz w:val="22"/>
          <w:szCs w:val="22"/>
          <w:rtl w:val="0"/>
          <w:lang w:val="es-ES_tradnl"/>
        </w:rPr>
        <w:t>ó</w:t>
      </w:r>
      <w:r>
        <w:rPr>
          <w:rStyle w:val="Ninguno"/>
          <w:sz w:val="22"/>
          <w:szCs w:val="22"/>
          <w:rtl w:val="0"/>
          <w:lang w:val="es-ES_tradnl"/>
        </w:rPr>
        <w:t>n y de operaci</w:t>
      </w:r>
      <w:r>
        <w:rPr>
          <w:rStyle w:val="Ninguno"/>
          <w:sz w:val="22"/>
          <w:szCs w:val="22"/>
          <w:rtl w:val="0"/>
          <w:lang w:val="es-ES_tradnl"/>
        </w:rPr>
        <w:t>ó</w:t>
      </w:r>
      <w:r>
        <w:rPr>
          <w:rStyle w:val="Ninguno"/>
          <w:sz w:val="22"/>
          <w:szCs w:val="22"/>
          <w:rtl w:val="0"/>
          <w:lang w:val="es-ES_tradnl"/>
        </w:rPr>
        <w:t>n y con las hip</w:t>
      </w:r>
      <w:r>
        <w:rPr>
          <w:rStyle w:val="Ninguno"/>
          <w:sz w:val="22"/>
          <w:szCs w:val="22"/>
          <w:rtl w:val="0"/>
          <w:lang w:val="es-ES_tradnl"/>
        </w:rPr>
        <w:t>ó</w:t>
      </w:r>
      <w:r>
        <w:rPr>
          <w:rStyle w:val="Ninguno"/>
          <w:sz w:val="22"/>
          <w:szCs w:val="22"/>
          <w:rtl w:val="0"/>
          <w:lang w:val="es-ES_tradnl"/>
        </w:rPr>
        <w:t>tesis utilizadas, 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it-IT"/>
        </w:rPr>
        <w:t>ctrico ser</w:t>
      </w:r>
      <w:r>
        <w:rPr>
          <w:rStyle w:val="Ninguno"/>
          <w:sz w:val="22"/>
          <w:szCs w:val="22"/>
          <w:rtl w:val="0"/>
        </w:rPr>
        <w:t xml:space="preserve">á </w:t>
      </w:r>
      <w:r>
        <w:rPr>
          <w:rStyle w:val="Ninguno"/>
          <w:sz w:val="22"/>
          <w:szCs w:val="22"/>
          <w:rtl w:val="0"/>
        </w:rPr>
        <w:t>m</w:t>
      </w:r>
      <w:r>
        <w:rPr>
          <w:rStyle w:val="Ninguno"/>
          <w:sz w:val="22"/>
          <w:szCs w:val="22"/>
          <w:rtl w:val="0"/>
        </w:rPr>
        <w:t>á</w:t>
      </w:r>
      <w:r>
        <w:rPr>
          <w:rStyle w:val="Ninguno"/>
          <w:sz w:val="22"/>
          <w:szCs w:val="22"/>
          <w:rtl w:val="0"/>
          <w:lang w:val="pt-PT"/>
        </w:rPr>
        <w:t>s econ</w:t>
      </w:r>
      <w:r>
        <w:rPr>
          <w:rStyle w:val="Ninguno"/>
          <w:sz w:val="22"/>
          <w:szCs w:val="22"/>
          <w:rtl w:val="0"/>
          <w:lang w:val="es-ES_tradnl"/>
        </w:rPr>
        <w:t>ó</w:t>
      </w:r>
      <w:r>
        <w:rPr>
          <w:rStyle w:val="Ninguno"/>
          <w:sz w:val="22"/>
          <w:szCs w:val="22"/>
          <w:rtl w:val="0"/>
          <w:lang w:val="es-ES_tradnl"/>
        </w:rPr>
        <w:t>mico en el futuro. De este modo, aunque 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pt-PT"/>
        </w:rPr>
        <w:t>ctrico seguir</w:t>
      </w:r>
      <w:r>
        <w:rPr>
          <w:rStyle w:val="Ninguno"/>
          <w:sz w:val="22"/>
          <w:szCs w:val="22"/>
          <w:rtl w:val="0"/>
        </w:rPr>
        <w:t xml:space="preserve">á </w:t>
      </w:r>
      <w:r>
        <w:rPr>
          <w:rStyle w:val="Ninguno"/>
          <w:sz w:val="22"/>
          <w:szCs w:val="22"/>
          <w:rtl w:val="0"/>
          <w:lang w:val="es-ES_tradnl"/>
        </w:rPr>
        <w:t>teniendo un coste inicial superior, a medida que se vayan recorriendo kil</w:t>
      </w:r>
      <w:r>
        <w:rPr>
          <w:rStyle w:val="Ninguno"/>
          <w:sz w:val="22"/>
          <w:szCs w:val="22"/>
          <w:rtl w:val="0"/>
          <w:lang w:val="es-ES_tradnl"/>
        </w:rPr>
        <w:t>ó</w:t>
      </w:r>
      <w:r>
        <w:rPr>
          <w:rStyle w:val="Ninguno"/>
          <w:sz w:val="22"/>
          <w:szCs w:val="22"/>
          <w:rtl w:val="0"/>
          <w:lang w:val="pt-PT"/>
        </w:rPr>
        <w:t>metros se ir</w:t>
      </w:r>
      <w:r>
        <w:rPr>
          <w:rStyle w:val="Ninguno"/>
          <w:sz w:val="22"/>
          <w:szCs w:val="22"/>
          <w:rtl w:val="0"/>
        </w:rPr>
        <w:t xml:space="preserve">á </w:t>
      </w:r>
      <w:r>
        <w:rPr>
          <w:rStyle w:val="Ninguno"/>
          <w:sz w:val="22"/>
          <w:szCs w:val="22"/>
          <w:rtl w:val="0"/>
          <w:lang w:val="es-ES_tradnl"/>
        </w:rPr>
        <w:t xml:space="preserve">compensando dicho sobrecoste inicial. </w:t>
      </w:r>
    </w:p>
    <w:p>
      <w:pPr>
        <w:pStyle w:val="Cuerpo"/>
        <w:ind w:right="567"/>
        <w:rPr>
          <w:rStyle w:val="Ninguno"/>
          <w:rFonts w:ascii="Pontano Sans" w:cs="Pontano Sans" w:hAnsi="Pontano Sans" w:eastAsia="Pontano Sans"/>
          <w:b w:val="1"/>
          <w:bCs w:val="1"/>
          <w:outline w:val="0"/>
          <w:color w:val="4f882c"/>
          <w:sz w:val="22"/>
          <w:szCs w:val="22"/>
          <w:u w:color="4f882c"/>
          <w14:textFill>
            <w14:solidFill>
              <w14:srgbClr w14:val="4F882C"/>
            </w14:solidFill>
          </w14:textFill>
        </w:rPr>
      </w:pPr>
    </w:p>
    <w:p>
      <w:pPr>
        <w:pStyle w:val="Cuerpo"/>
        <w:tabs>
          <w:tab w:val="left" w:pos="1156"/>
        </w:tabs>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Impacto sobre las emisiones de CO</w:t>
      </w:r>
      <w:r>
        <w:rPr>
          <w:rStyle w:val="Ninguno"/>
          <w:rFonts w:ascii="Pontano Sans" w:cs="Pontano Sans" w:hAnsi="Pontano Sans" w:eastAsia="Pontano Sans"/>
          <w:b w:val="1"/>
          <w:bCs w:val="1"/>
          <w:outline w:val="0"/>
          <w:color w:val="4f882c"/>
          <w:sz w:val="22"/>
          <w:szCs w:val="22"/>
          <w:u w:color="4f882c"/>
          <w:vertAlign w:val="subscript"/>
          <w:rtl w:val="0"/>
          <w14:textFill>
            <w14:solidFill>
              <w14:srgbClr w14:val="4F882C"/>
            </w14:solidFill>
          </w14:textFill>
        </w:rPr>
        <w:t>2</w:t>
      </w:r>
      <w:r>
        <w:rPr>
          <w:rStyle w:val="Ninguno"/>
          <w:rFonts w:ascii="Pontano Sans" w:cs="Pontano Sans" w:hAnsi="Pontano Sans" w:eastAsia="Pontano Sans"/>
          <w:b w:val="1"/>
          <w:bCs w:val="1"/>
          <w:outline w:val="0"/>
          <w:color w:val="4f882c"/>
          <w:sz w:val="22"/>
          <w:szCs w:val="22"/>
          <w:u w:color="4f882c"/>
          <w:rtl w:val="0"/>
          <w14:textFill>
            <w14:solidFill>
              <w14:srgbClr w14:val="4F882C"/>
            </w14:solidFill>
          </w14:textFill>
        </w:rPr>
        <w:t>.</w:t>
      </w:r>
      <w:r>
        <w:rPr>
          <w:rStyle w:val="Ninguno"/>
          <w:rtl w:val="0"/>
        </w:rPr>
        <w:t xml:space="preserve"> </w:t>
      </w:r>
      <w:r>
        <w:rPr>
          <w:rStyle w:val="Ninguno"/>
          <w:sz w:val="22"/>
          <w:szCs w:val="22"/>
          <w:rtl w:val="0"/>
          <w:lang w:val="es-ES_tradnl"/>
        </w:rPr>
        <w:t>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puede jugar un papel fundamental en la reducci</w:t>
      </w:r>
      <w:r>
        <w:rPr>
          <w:rStyle w:val="Ninguno"/>
          <w:sz w:val="22"/>
          <w:szCs w:val="22"/>
          <w:rtl w:val="0"/>
          <w:lang w:val="es-ES_tradnl"/>
        </w:rPr>
        <w:t>ó</w:t>
      </w:r>
      <w:r>
        <w:rPr>
          <w:rStyle w:val="Ninguno"/>
          <w:sz w:val="22"/>
          <w:szCs w:val="22"/>
          <w:rtl w:val="0"/>
          <w:lang w:val="es-ES_tradnl"/>
        </w:rPr>
        <w:t>n de emisiones de gases de efecto invernadero por dos motivos fundamentalmente:</w:t>
      </w:r>
    </w:p>
    <w:p>
      <w:pPr>
        <w:pStyle w:val="Cuerpo"/>
        <w:tabs>
          <w:tab w:val="left" w:pos="1156"/>
        </w:tabs>
        <w:ind w:right="567"/>
        <w:rPr>
          <w:rStyle w:val="Ninguno"/>
          <w:sz w:val="22"/>
          <w:szCs w:val="22"/>
        </w:rPr>
      </w:pPr>
    </w:p>
    <w:p>
      <w:pPr>
        <w:pStyle w:val="Cuerpo"/>
        <w:numPr>
          <w:ilvl w:val="0"/>
          <w:numId w:val="36"/>
        </w:numPr>
        <w:bidi w:val="0"/>
        <w:ind w:right="567"/>
        <w:jc w:val="left"/>
        <w:rPr>
          <w:sz w:val="22"/>
          <w:szCs w:val="22"/>
          <w:rtl w:val="0"/>
          <w:lang w:val="es-ES_tradnl"/>
        </w:rPr>
      </w:pPr>
      <w:r>
        <w:rPr>
          <w:rStyle w:val="Ninguno"/>
          <w:sz w:val="22"/>
          <w:szCs w:val="22"/>
          <w:rtl w:val="0"/>
          <w:lang w:val="es-ES_tradnl"/>
        </w:rPr>
        <w:t>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al ser m</w:t>
      </w:r>
      <w:r>
        <w:rPr>
          <w:rStyle w:val="Ninguno"/>
          <w:sz w:val="22"/>
          <w:szCs w:val="22"/>
          <w:rtl w:val="0"/>
        </w:rPr>
        <w:t>á</w:t>
      </w:r>
      <w:r>
        <w:rPr>
          <w:rStyle w:val="Ninguno"/>
          <w:sz w:val="22"/>
          <w:szCs w:val="22"/>
          <w:rtl w:val="0"/>
          <w:lang w:val="es-ES_tradnl"/>
        </w:rPr>
        <w:t>s eficiente tiene una menor intensidad de emisiones.</w:t>
      </w:r>
    </w:p>
    <w:p>
      <w:pPr>
        <w:pStyle w:val="Cuerpo"/>
        <w:tabs>
          <w:tab w:val="left" w:pos="1156"/>
        </w:tabs>
        <w:ind w:left="714" w:right="567" w:firstLine="0"/>
        <w:jc w:val="left"/>
        <w:rPr>
          <w:rStyle w:val="Ninguno"/>
          <w:sz w:val="22"/>
          <w:szCs w:val="22"/>
        </w:rPr>
      </w:pPr>
    </w:p>
    <w:p>
      <w:pPr>
        <w:pStyle w:val="Cuerpo"/>
        <w:numPr>
          <w:ilvl w:val="0"/>
          <w:numId w:val="36"/>
        </w:numPr>
        <w:bidi w:val="0"/>
        <w:ind w:right="567"/>
        <w:jc w:val="left"/>
        <w:rPr>
          <w:sz w:val="22"/>
          <w:szCs w:val="22"/>
          <w:rtl w:val="0"/>
          <w:lang w:val="es-ES_tradnl"/>
        </w:rPr>
      </w:pPr>
      <w:r>
        <w:rPr>
          <w:rStyle w:val="Ninguno"/>
          <w:sz w:val="22"/>
          <w:szCs w:val="22"/>
          <w:rtl w:val="0"/>
          <w:lang w:val="es-ES_tradnl"/>
        </w:rPr>
        <w:t>La electricidad es mucho menos intensiva en emisiones que los derivados del petr</w:t>
      </w:r>
      <w:r>
        <w:rPr>
          <w:rStyle w:val="Ninguno"/>
          <w:sz w:val="22"/>
          <w:szCs w:val="22"/>
          <w:rtl w:val="0"/>
          <w:lang w:val="es-ES_tradnl"/>
        </w:rPr>
        <w:t>ó</w:t>
      </w:r>
      <w:r>
        <w:rPr>
          <w:rStyle w:val="Ninguno"/>
          <w:sz w:val="22"/>
          <w:szCs w:val="22"/>
          <w:rtl w:val="0"/>
          <w:lang w:val="es-ES_tradnl"/>
        </w:rPr>
        <w:t>leo (sobre todo en Espa</w:t>
      </w:r>
      <w:r>
        <w:rPr>
          <w:rStyle w:val="Ninguno"/>
          <w:sz w:val="22"/>
          <w:szCs w:val="22"/>
          <w:rtl w:val="0"/>
          <w:lang w:val="es-ES_tradnl"/>
        </w:rPr>
        <w:t>ñ</w:t>
      </w:r>
      <w:r>
        <w:rPr>
          <w:rStyle w:val="Ninguno"/>
          <w:sz w:val="22"/>
          <w:szCs w:val="22"/>
          <w:rtl w:val="0"/>
          <w:lang w:val="es-ES_tradnl"/>
        </w:rPr>
        <w:t>a que cuenta con un mix diversificado y con un peso muy importante de energ</w:t>
      </w:r>
      <w:r>
        <w:rPr>
          <w:rStyle w:val="Ninguno"/>
          <w:sz w:val="22"/>
          <w:szCs w:val="22"/>
          <w:rtl w:val="0"/>
        </w:rPr>
        <w:t>í</w:t>
      </w:r>
      <w:r>
        <w:rPr>
          <w:rStyle w:val="Ninguno"/>
          <w:sz w:val="22"/>
          <w:szCs w:val="22"/>
          <w:rtl w:val="0"/>
          <w:lang w:val="es-ES_tradnl"/>
        </w:rPr>
        <w:t>as renovables y de gas natural, el combustible f</w:t>
      </w:r>
      <w:r>
        <w:rPr>
          <w:rStyle w:val="Ninguno"/>
          <w:sz w:val="22"/>
          <w:szCs w:val="22"/>
          <w:rtl w:val="0"/>
          <w:lang w:val="es-ES_tradnl"/>
        </w:rPr>
        <w:t>ó</w:t>
      </w:r>
      <w:r>
        <w:rPr>
          <w:rStyle w:val="Ninguno"/>
          <w:sz w:val="22"/>
          <w:szCs w:val="22"/>
          <w:rtl w:val="0"/>
          <w:lang w:val="es-ES_tradnl"/>
        </w:rPr>
        <w:t>sil con emisiones m</w:t>
      </w:r>
      <w:r>
        <w:rPr>
          <w:rStyle w:val="Ninguno"/>
          <w:sz w:val="22"/>
          <w:szCs w:val="22"/>
          <w:rtl w:val="0"/>
        </w:rPr>
        <w:t>á</w:t>
      </w:r>
      <w:r>
        <w:rPr>
          <w:rStyle w:val="Ninguno"/>
          <w:sz w:val="22"/>
          <w:szCs w:val="22"/>
          <w:rtl w:val="0"/>
          <w:lang w:val="es-ES_tradnl"/>
        </w:rPr>
        <w:t>s reducidas</w:t>
      </w:r>
      <w:r>
        <w:rPr>
          <w:rStyle w:val="Ninguno"/>
          <w:sz w:val="22"/>
          <w:szCs w:val="22"/>
          <w:vertAlign w:val="superscript"/>
        </w:rPr>
        <w:footnoteReference w:id="39"/>
      </w:r>
      <w:r>
        <w:rPr>
          <w:rStyle w:val="Ninguno"/>
          <w:sz w:val="22"/>
          <w:szCs w:val="22"/>
          <w:rtl w:val="0"/>
        </w:rPr>
        <w:t xml:space="preserve">). </w:t>
      </w:r>
    </w:p>
    <w:p>
      <w:pPr>
        <w:pStyle w:val="Cuerpo"/>
        <w:tabs>
          <w:tab w:val="left" w:pos="1156"/>
        </w:tabs>
        <w:spacing w:before="100" w:after="100" w:line="276" w:lineRule="auto"/>
        <w:ind w:left="720" w:firstLine="0"/>
        <w:jc w:val="left"/>
        <w:rPr>
          <w:rStyle w:val="Ninguno"/>
          <w:sz w:val="22"/>
          <w:szCs w:val="22"/>
        </w:rPr>
      </w:pPr>
    </w:p>
    <w:p>
      <w:pPr>
        <w:pStyle w:val="Cuerpo"/>
        <w:tabs>
          <w:tab w:val="left" w:pos="1156"/>
        </w:tabs>
        <w:ind w:right="567"/>
        <w:rPr>
          <w:rStyle w:val="Ninguno"/>
          <w:sz w:val="22"/>
          <w:szCs w:val="22"/>
        </w:rPr>
      </w:pPr>
      <w:r>
        <w:rPr>
          <w:rStyle w:val="Ninguno"/>
          <w:sz w:val="22"/>
          <w:szCs w:val="22"/>
          <w:rtl w:val="0"/>
          <w:lang w:val="es-ES_tradnl"/>
        </w:rPr>
        <w:t>Realizando un c</w:t>
      </w:r>
      <w:r>
        <w:rPr>
          <w:rStyle w:val="Ninguno"/>
          <w:sz w:val="22"/>
          <w:szCs w:val="22"/>
          <w:rtl w:val="0"/>
        </w:rPr>
        <w:t>á</w:t>
      </w:r>
      <w:r>
        <w:rPr>
          <w:rStyle w:val="Ninguno"/>
          <w:sz w:val="22"/>
          <w:szCs w:val="22"/>
          <w:rtl w:val="0"/>
          <w:lang w:val="es-ES_tradnl"/>
        </w:rPr>
        <w:t>lculo sencillo, se puede verificar c</w:t>
      </w:r>
      <w:r>
        <w:rPr>
          <w:rStyle w:val="Ninguno"/>
          <w:sz w:val="22"/>
          <w:szCs w:val="22"/>
          <w:rtl w:val="0"/>
          <w:lang w:val="es-ES_tradnl"/>
        </w:rPr>
        <w:t>ó</w:t>
      </w:r>
      <w:r>
        <w:rPr>
          <w:rStyle w:val="Ninguno"/>
          <w:sz w:val="22"/>
          <w:szCs w:val="22"/>
          <w:rtl w:val="0"/>
          <w:lang w:val="es-ES_tradnl"/>
        </w:rPr>
        <w:t>mo 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y uno convencional crean una gran diferencia en cuanto a emisiones de CO</w:t>
      </w:r>
      <w:r>
        <w:rPr>
          <w:rStyle w:val="Ninguno"/>
          <w:sz w:val="22"/>
          <w:szCs w:val="22"/>
          <w:vertAlign w:val="subscript"/>
          <w:rtl w:val="0"/>
        </w:rPr>
        <w:t>2</w:t>
      </w:r>
      <w:r>
        <w:rPr>
          <w:rStyle w:val="Ninguno"/>
          <w:sz w:val="22"/>
          <w:szCs w:val="22"/>
          <w:rtl w:val="0"/>
          <w:lang w:val="es-ES_tradnl"/>
        </w:rPr>
        <w:t xml:space="preserve"> se refiere. Para ello, se parte de los siguientes valores medios:</w:t>
      </w:r>
    </w:p>
    <w:p>
      <w:pPr>
        <w:pStyle w:val="Cuerpo"/>
        <w:tabs>
          <w:tab w:val="left" w:pos="1156"/>
        </w:tabs>
        <w:ind w:right="567"/>
        <w:rPr>
          <w:rStyle w:val="Ninguno"/>
          <w:sz w:val="22"/>
          <w:szCs w:val="22"/>
        </w:rPr>
      </w:pPr>
    </w:p>
    <w:p>
      <w:pPr>
        <w:pStyle w:val="Cuerpo"/>
        <w:numPr>
          <w:ilvl w:val="0"/>
          <w:numId w:val="36"/>
        </w:numPr>
        <w:bidi w:val="0"/>
        <w:ind w:right="567"/>
        <w:jc w:val="left"/>
        <w:rPr>
          <w:sz w:val="22"/>
          <w:szCs w:val="22"/>
          <w:rtl w:val="0"/>
          <w:lang w:val="es-ES_tradnl"/>
        </w:rPr>
      </w:pPr>
      <w:r>
        <w:rPr>
          <w:rStyle w:val="Ninguno"/>
          <w:sz w:val="22"/>
          <w:szCs w:val="22"/>
          <w:rtl w:val="0"/>
          <w:lang w:val="es-ES_tradnl"/>
        </w:rPr>
        <w:t>El consumo medio de los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actualmente es de 14 kWh/100km.</w:t>
      </w:r>
    </w:p>
    <w:p>
      <w:pPr>
        <w:pStyle w:val="Cuerpo"/>
        <w:tabs>
          <w:tab w:val="left" w:pos="1156"/>
        </w:tabs>
        <w:ind w:left="714" w:right="567" w:firstLine="0"/>
        <w:jc w:val="left"/>
        <w:rPr>
          <w:rStyle w:val="Ninguno"/>
          <w:sz w:val="22"/>
          <w:szCs w:val="22"/>
        </w:rPr>
      </w:pPr>
    </w:p>
    <w:p>
      <w:pPr>
        <w:pStyle w:val="Cuerpo"/>
        <w:numPr>
          <w:ilvl w:val="0"/>
          <w:numId w:val="36"/>
        </w:numPr>
        <w:bidi w:val="0"/>
        <w:ind w:right="567"/>
        <w:jc w:val="left"/>
        <w:rPr>
          <w:sz w:val="22"/>
          <w:szCs w:val="22"/>
          <w:rtl w:val="0"/>
          <w:lang w:val="es-ES_tradnl"/>
        </w:rPr>
      </w:pPr>
      <w:r>
        <w:rPr>
          <w:rStyle w:val="Ninguno"/>
          <w:sz w:val="22"/>
          <w:szCs w:val="22"/>
          <w:rtl w:val="0"/>
          <w:lang w:val="es-ES_tradnl"/>
        </w:rPr>
        <w:t>Las emisiones medias del mix de generaci</w:t>
      </w:r>
      <w:r>
        <w:rPr>
          <w:rStyle w:val="Ninguno"/>
          <w:sz w:val="22"/>
          <w:szCs w:val="22"/>
          <w:rtl w:val="0"/>
          <w:lang w:val="es-ES_tradnl"/>
        </w:rPr>
        <w:t>ó</w:t>
      </w:r>
      <w:r>
        <w:rPr>
          <w:rStyle w:val="Ninguno"/>
          <w:sz w:val="22"/>
          <w:szCs w:val="22"/>
          <w:rtl w:val="0"/>
          <w:lang w:val="es-ES_tradnl"/>
        </w:rPr>
        <w:t>n el</w:t>
      </w:r>
      <w:r>
        <w:rPr>
          <w:rStyle w:val="Ninguno"/>
          <w:sz w:val="22"/>
          <w:szCs w:val="22"/>
          <w:rtl w:val="0"/>
          <w:lang w:val="fr-FR"/>
        </w:rPr>
        <w:t>é</w:t>
      </w:r>
      <w:r>
        <w:rPr>
          <w:rStyle w:val="Ninguno"/>
          <w:sz w:val="22"/>
          <w:szCs w:val="22"/>
          <w:rtl w:val="0"/>
          <w:lang w:val="es-ES_tradnl"/>
        </w:rPr>
        <w:t>ctrico espa</w:t>
      </w:r>
      <w:r>
        <w:rPr>
          <w:rStyle w:val="Ninguno"/>
          <w:sz w:val="22"/>
          <w:szCs w:val="22"/>
          <w:rtl w:val="0"/>
          <w:lang w:val="es-ES_tradnl"/>
        </w:rPr>
        <w:t>ñ</w:t>
      </w:r>
      <w:r>
        <w:rPr>
          <w:rStyle w:val="Ninguno"/>
          <w:sz w:val="22"/>
          <w:szCs w:val="22"/>
          <w:rtl w:val="0"/>
          <w:lang w:val="es-ES_tradnl"/>
        </w:rPr>
        <w:t>ol es de 0,234 kgCO</w:t>
      </w:r>
      <w:r>
        <w:rPr>
          <w:rStyle w:val="Ninguno"/>
          <w:sz w:val="22"/>
          <w:szCs w:val="22"/>
          <w:vertAlign w:val="subscript"/>
          <w:rtl w:val="0"/>
        </w:rPr>
        <w:t>2</w:t>
      </w:r>
      <w:r>
        <w:rPr>
          <w:rStyle w:val="Ninguno"/>
          <w:sz w:val="22"/>
          <w:szCs w:val="22"/>
          <w:rtl w:val="0"/>
        </w:rPr>
        <w:t>/kWh.</w:t>
      </w:r>
    </w:p>
    <w:p>
      <w:pPr>
        <w:pStyle w:val="Cuerpo"/>
        <w:tabs>
          <w:tab w:val="left" w:pos="1156"/>
        </w:tabs>
        <w:ind w:right="567"/>
        <w:jc w:val="left"/>
        <w:rPr>
          <w:rStyle w:val="Ninguno"/>
          <w:sz w:val="22"/>
          <w:szCs w:val="22"/>
        </w:rPr>
      </w:pPr>
    </w:p>
    <w:p>
      <w:pPr>
        <w:pStyle w:val="Cuerpo"/>
        <w:numPr>
          <w:ilvl w:val="0"/>
          <w:numId w:val="36"/>
        </w:numPr>
        <w:bidi w:val="0"/>
        <w:ind w:right="567"/>
        <w:jc w:val="left"/>
        <w:rPr>
          <w:sz w:val="22"/>
          <w:szCs w:val="22"/>
          <w:rtl w:val="0"/>
          <w:lang w:val="es-ES_tradnl"/>
        </w:rPr>
      </w:pPr>
      <w:r>
        <w:rPr>
          <w:rStyle w:val="Ninguno"/>
          <w:sz w:val="22"/>
          <w:szCs w:val="22"/>
          <w:rtl w:val="0"/>
          <w:lang w:val="es-ES_tradnl"/>
        </w:rPr>
        <w:t>El consumo de un veh</w:t>
      </w:r>
      <w:r>
        <w:rPr>
          <w:rStyle w:val="Ninguno"/>
          <w:sz w:val="22"/>
          <w:szCs w:val="22"/>
          <w:rtl w:val="0"/>
        </w:rPr>
        <w:t>í</w:t>
      </w:r>
      <w:r>
        <w:rPr>
          <w:rStyle w:val="Ninguno"/>
          <w:sz w:val="22"/>
          <w:szCs w:val="22"/>
          <w:rtl w:val="0"/>
          <w:lang w:val="es-ES_tradnl"/>
        </w:rPr>
        <w:t>culo di</w:t>
      </w:r>
      <w:r>
        <w:rPr>
          <w:rStyle w:val="Ninguno"/>
          <w:sz w:val="22"/>
          <w:szCs w:val="22"/>
          <w:rtl w:val="0"/>
          <w:lang w:val="fr-FR"/>
        </w:rPr>
        <w:t>é</w:t>
      </w:r>
      <w:r>
        <w:rPr>
          <w:rStyle w:val="Ninguno"/>
          <w:sz w:val="22"/>
          <w:szCs w:val="22"/>
          <w:rtl w:val="0"/>
          <w:lang w:val="pt-PT"/>
        </w:rPr>
        <w:t>sel es de 5l/100km aproximadamente.</w:t>
      </w:r>
    </w:p>
    <w:p>
      <w:pPr>
        <w:pStyle w:val="Cuerpo"/>
        <w:tabs>
          <w:tab w:val="left" w:pos="1156"/>
        </w:tabs>
        <w:ind w:right="567"/>
        <w:jc w:val="left"/>
        <w:rPr>
          <w:rStyle w:val="Ninguno"/>
          <w:sz w:val="22"/>
          <w:szCs w:val="22"/>
        </w:rPr>
      </w:pPr>
    </w:p>
    <w:p>
      <w:pPr>
        <w:pStyle w:val="Cuerpo"/>
        <w:numPr>
          <w:ilvl w:val="0"/>
          <w:numId w:val="36"/>
        </w:numPr>
        <w:bidi w:val="0"/>
        <w:ind w:right="567"/>
        <w:jc w:val="left"/>
        <w:rPr>
          <w:sz w:val="22"/>
          <w:szCs w:val="22"/>
          <w:rtl w:val="0"/>
          <w:lang w:val="es-ES_tradnl"/>
        </w:rPr>
      </w:pPr>
      <w:r>
        <w:rPr>
          <w:rStyle w:val="Ninguno"/>
          <w:sz w:val="22"/>
          <w:szCs w:val="22"/>
          <w:rtl w:val="0"/>
          <w:lang w:val="es-ES_tradnl"/>
        </w:rPr>
        <w:t>Las emisiones producidas por un litro consumido de di</w:t>
      </w:r>
      <w:r>
        <w:rPr>
          <w:rStyle w:val="Ninguno"/>
          <w:sz w:val="22"/>
          <w:szCs w:val="22"/>
          <w:rtl w:val="0"/>
          <w:lang w:val="fr-FR"/>
        </w:rPr>
        <w:t>é</w:t>
      </w:r>
      <w:r>
        <w:rPr>
          <w:rStyle w:val="Ninguno"/>
          <w:sz w:val="22"/>
          <w:szCs w:val="22"/>
          <w:rtl w:val="0"/>
          <w:lang w:val="fr-FR"/>
        </w:rPr>
        <w:t>sel son de 2,67 kgCO</w:t>
      </w:r>
      <w:r>
        <w:rPr>
          <w:rStyle w:val="Ninguno"/>
          <w:sz w:val="22"/>
          <w:szCs w:val="22"/>
          <w:vertAlign w:val="subscript"/>
          <w:rtl w:val="0"/>
        </w:rPr>
        <w:t>2</w:t>
      </w:r>
      <w:r>
        <w:rPr>
          <w:rStyle w:val="Ninguno"/>
          <w:sz w:val="22"/>
          <w:szCs w:val="22"/>
          <w:rtl w:val="0"/>
        </w:rPr>
        <w:t>/l.</w:t>
      </w:r>
    </w:p>
    <w:p>
      <w:pPr>
        <w:pStyle w:val="Cuerpo"/>
        <w:tabs>
          <w:tab w:val="left" w:pos="1156"/>
        </w:tabs>
        <w:spacing w:before="100" w:after="100" w:line="276" w:lineRule="auto"/>
        <w:ind w:left="720" w:firstLine="0"/>
        <w:jc w:val="left"/>
        <w:rPr>
          <w:rStyle w:val="Ninguno"/>
          <w:sz w:val="22"/>
          <w:szCs w:val="22"/>
        </w:rPr>
      </w:pPr>
    </w:p>
    <w:p>
      <w:pPr>
        <w:pStyle w:val="Cuerpo"/>
        <w:tabs>
          <w:tab w:val="left" w:pos="1156"/>
        </w:tabs>
        <w:ind w:right="567"/>
        <w:sectPr>
          <w:headerReference w:type="default" r:id="rId58"/>
          <w:headerReference w:type="first" r:id="rId59"/>
          <w:pgSz w:w="11900" w:h="16840" w:orient="portrait"/>
          <w:pgMar w:top="567" w:right="567" w:bottom="1702" w:left="1134" w:header="227" w:footer="0"/>
          <w:titlePg w:val="1"/>
          <w:bidi w:val="0"/>
        </w:sectPr>
      </w:pPr>
      <w:r>
        <w:rPr>
          <w:rStyle w:val="Ninguno"/>
          <w:sz w:val="22"/>
          <w:szCs w:val="22"/>
          <w:rtl w:val="0"/>
          <w:lang w:val="es-ES_tradnl"/>
        </w:rPr>
        <w:t>Teniendo en cuenta estos datos, los valores de emisiones del veh</w:t>
      </w:r>
      <w:r>
        <w:rPr>
          <w:rStyle w:val="Ninguno"/>
          <w:sz w:val="22"/>
          <w:szCs w:val="22"/>
          <w:rtl w:val="0"/>
        </w:rPr>
        <w:t>í</w:t>
      </w:r>
      <w:r>
        <w:rPr>
          <w:rStyle w:val="Ninguno"/>
          <w:sz w:val="22"/>
          <w:szCs w:val="22"/>
          <w:rtl w:val="0"/>
          <w:lang w:val="es-ES_tradnl"/>
        </w:rPr>
        <w:t>culo convencional frente a los valores del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puro por cada 100 km son de 13,3 KgCO</w:t>
      </w:r>
      <w:r>
        <w:rPr>
          <w:rStyle w:val="Ninguno"/>
          <w:sz w:val="22"/>
          <w:szCs w:val="22"/>
          <w:vertAlign w:val="subscript"/>
          <w:rtl w:val="0"/>
        </w:rPr>
        <w:t xml:space="preserve">2 </w:t>
      </w:r>
      <w:r>
        <w:rPr>
          <w:rStyle w:val="Ninguno"/>
          <w:sz w:val="22"/>
          <w:szCs w:val="22"/>
          <w:rtl w:val="0"/>
        </w:rPr>
        <w:t>y 3,3 KgCO</w:t>
      </w:r>
      <w:r>
        <w:rPr>
          <w:rStyle w:val="Ninguno"/>
          <w:sz w:val="22"/>
          <w:szCs w:val="22"/>
          <w:vertAlign w:val="subscript"/>
          <w:rtl w:val="0"/>
        </w:rPr>
        <w:t>2</w:t>
      </w:r>
      <w:r>
        <w:rPr>
          <w:rStyle w:val="Ninguno"/>
          <w:sz w:val="22"/>
          <w:szCs w:val="22"/>
          <w:rtl w:val="0"/>
          <w:lang w:val="es-ES_tradnl"/>
        </w:rPr>
        <w:t xml:space="preserve">, respectivamente, como se puede </w:t>
      </w:r>
    </w:p>
    <w:p>
      <w:pPr>
        <w:pStyle w:val="Cuerpo"/>
        <w:tabs>
          <w:tab w:val="left" w:pos="1156"/>
        </w:tabs>
        <w:ind w:right="567"/>
        <w:rPr>
          <w:rStyle w:val="Ninguno"/>
          <w:sz w:val="22"/>
          <w:szCs w:val="22"/>
        </w:rPr>
      </w:pPr>
      <w:r>
        <w:rPr>
          <w:rStyle w:val="Ninguno"/>
          <w:sz w:val="22"/>
          <w:szCs w:val="22"/>
          <w:rtl w:val="0"/>
        </w:rPr>
        <w:t>observar gr</w:t>
      </w:r>
      <w:r>
        <w:rPr>
          <w:rStyle w:val="Ninguno"/>
          <w:sz w:val="22"/>
          <w:szCs w:val="22"/>
          <w:rtl w:val="0"/>
        </w:rPr>
        <w:t>á</w:t>
      </w:r>
      <w:r>
        <w:rPr>
          <w:rStyle w:val="Ninguno"/>
          <w:sz w:val="22"/>
          <w:szCs w:val="22"/>
          <w:rtl w:val="0"/>
          <w:lang w:val="es-ES_tradnl"/>
        </w:rPr>
        <w:t xml:space="preserve">ficamente en la </w:t>
      </w:r>
      <w:r>
        <w:rPr>
          <w:rStyle w:val="Hyperlink.2"/>
        </w:rPr>
        <w:fldChar w:fldCharType="begin" w:fldLock="0"/>
      </w:r>
      <w:r>
        <w:rPr>
          <w:rStyle w:val="Hyperlink.2"/>
        </w:rPr>
        <w:instrText xml:space="preserve"> HYPERLINK \l "bookmark33" </w:instrText>
      </w:r>
      <w:r>
        <w:rPr>
          <w:rStyle w:val="Hyperlink.2"/>
        </w:rPr>
        <w:fldChar w:fldCharType="separate" w:fldLock="0"/>
      </w:r>
      <w:r>
        <w:rPr>
          <w:rStyle w:val="Hyperlink.2"/>
          <w:rtl w:val="0"/>
          <w:lang w:val="pt-PT"/>
        </w:rPr>
        <w:t>Figura 45</w:t>
      </w:r>
      <w:r>
        <w:rPr/>
        <w:fldChar w:fldCharType="end" w:fldLock="0"/>
      </w:r>
      <w:r>
        <w:rPr>
          <w:rStyle w:val="Ninguno"/>
          <w:sz w:val="22"/>
          <w:szCs w:val="22"/>
          <w:rtl w:val="0"/>
          <w:lang w:val="es-ES_tradnl"/>
        </w:rPr>
        <w:t>. Esto demuestra c</w:t>
      </w:r>
      <w:r>
        <w:rPr>
          <w:rStyle w:val="Ninguno"/>
          <w:sz w:val="22"/>
          <w:szCs w:val="22"/>
          <w:rtl w:val="0"/>
          <w:lang w:val="es-ES_tradnl"/>
        </w:rPr>
        <w:t>ó</w:t>
      </w:r>
      <w:r>
        <w:rPr>
          <w:rStyle w:val="Ninguno"/>
          <w:sz w:val="22"/>
          <w:szCs w:val="22"/>
          <w:rtl w:val="0"/>
          <w:lang w:val="es-ES_tradnl"/>
        </w:rPr>
        <w:t>mo los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aportan una soluci</w:t>
      </w:r>
      <w:r>
        <w:rPr>
          <w:rStyle w:val="Ninguno"/>
          <w:sz w:val="22"/>
          <w:szCs w:val="22"/>
          <w:rtl w:val="0"/>
          <w:lang w:val="es-ES_tradnl"/>
        </w:rPr>
        <w:t>ó</w:t>
      </w:r>
      <w:r>
        <w:rPr>
          <w:rStyle w:val="Ninguno"/>
          <w:sz w:val="22"/>
          <w:szCs w:val="22"/>
          <w:rtl w:val="0"/>
          <w:lang w:val="es-ES_tradnl"/>
        </w:rPr>
        <w:t>n real para la reducci</w:t>
      </w:r>
      <w:r>
        <w:rPr>
          <w:rStyle w:val="Ninguno"/>
          <w:sz w:val="22"/>
          <w:szCs w:val="22"/>
          <w:rtl w:val="0"/>
          <w:lang w:val="es-ES_tradnl"/>
        </w:rPr>
        <w:t>ó</w:t>
      </w:r>
      <w:r>
        <w:rPr>
          <w:rStyle w:val="Ninguno"/>
          <w:sz w:val="22"/>
          <w:szCs w:val="22"/>
          <w:rtl w:val="0"/>
          <w:lang w:val="es-ES_tradnl"/>
        </w:rPr>
        <w:t>n de emisiones de CO</w:t>
      </w:r>
      <w:r>
        <w:rPr>
          <w:rStyle w:val="Ninguno"/>
          <w:sz w:val="22"/>
          <w:szCs w:val="22"/>
          <w:vertAlign w:val="subscript"/>
          <w:rtl w:val="0"/>
        </w:rPr>
        <w:t>2</w:t>
      </w:r>
      <w:r>
        <w:rPr>
          <w:rStyle w:val="Ninguno"/>
          <w:sz w:val="22"/>
          <w:szCs w:val="22"/>
          <w:rtl w:val="0"/>
          <w:lang w:val="es-ES_tradnl"/>
        </w:rPr>
        <w:t xml:space="preserve"> en el sector del transporte.</w:t>
      </w:r>
    </w:p>
    <w:tbl>
      <w:tblPr>
        <w:tblW w:w="103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828"/>
        <w:gridCol w:w="6564"/>
      </w:tblGrid>
      <w:tr>
        <w:tblPrEx>
          <w:shd w:val="clear" w:color="auto" w:fill="ced7e7"/>
        </w:tblPrEx>
        <w:trPr>
          <w:trHeight w:val="4768" w:hRule="atLeast"/>
        </w:trPr>
        <w:tc>
          <w:tcPr>
            <w:tcW w:type="dxa" w:w="3828"/>
            <w:tcBorders>
              <w:top w:val="nil"/>
              <w:left w:val="nil"/>
              <w:bottom w:val="nil"/>
              <w:right w:val="nil"/>
            </w:tcBorders>
            <w:shd w:val="clear" w:color="auto" w:fill="auto"/>
            <w:tcMar>
              <w:top w:type="dxa" w:w="80"/>
              <w:left w:type="dxa" w:w="80"/>
              <w:bottom w:type="dxa" w:w="80"/>
              <w:right w:type="dxa" w:w="80"/>
            </w:tcMar>
            <w:vAlign w:val="center"/>
          </w:tcPr>
          <w:p>
            <w:pPr>
              <w:pStyle w:val="Cuerpo"/>
              <w:tabs>
                <w:tab w:val="left" w:pos="1156"/>
              </w:tabs>
              <w:spacing w:before="120"/>
              <w:jc w:val="left"/>
              <w:rPr>
                <w:rStyle w:val="Ninguno"/>
                <w:outline w:val="0"/>
                <w:color w:val="4f882c"/>
                <w:sz w:val="22"/>
                <w:szCs w:val="22"/>
                <w:u w:color="4f882c"/>
                <w:shd w:val="nil" w:color="auto" w:fill="auto"/>
                <w14:textFill>
                  <w14:solidFill>
                    <w14:srgbClr w14:val="4F882C"/>
                  </w14:solidFill>
                </w14:textFill>
              </w:rPr>
            </w:pPr>
            <w:r>
              <w:rPr>
                <w:rStyle w:val="Ninguno"/>
                <w:outline w:val="0"/>
                <w:color w:val="4f882c"/>
                <w:sz w:val="22"/>
                <w:szCs w:val="22"/>
                <w:u w:color="4f882c"/>
                <w:shd w:val="nil" w:color="auto" w:fill="auto"/>
                <w:rtl w:val="0"/>
                <w:lang w:val="es-ES_tradnl"/>
                <w14:textFill>
                  <w14:solidFill>
                    <w14:srgbClr w14:val="4F882C"/>
                  </w14:solidFill>
                </w14:textFill>
              </w:rPr>
              <w:t xml:space="preserve">Figura </w:t>
            </w:r>
            <w:r>
              <w:rPr>
                <w:rStyle w:val="Ninguno"/>
                <w:outline w:val="0"/>
                <w:color w:val="4f882c"/>
                <w:sz w:val="22"/>
                <w:szCs w:val="22"/>
                <w:u w:color="4f882c"/>
                <w:shd w:val="nil" w:color="auto" w:fill="auto"/>
                <w:rtl w:val="0"/>
                <w14:textFill>
                  <w14:solidFill>
                    <w14:srgbClr w14:val="4F882C"/>
                  </w14:solidFill>
                </w14:textFill>
              </w:rPr>
              <w:t>45</w:t>
            </w:r>
            <w:r>
              <w:rPr>
                <w:rStyle w:val="Ninguno"/>
                <w:outline w:val="0"/>
                <w:color w:val="4f882c"/>
                <w:sz w:val="22"/>
                <w:szCs w:val="22"/>
                <w:u w:color="4f882c"/>
                <w:shd w:val="nil" w:color="auto" w:fill="auto"/>
                <w:rtl w:val="0"/>
                <w:lang w:val="es-ES_tradnl"/>
                <w14:textFill>
                  <w14:solidFill>
                    <w14:srgbClr w14:val="4F882C"/>
                  </w14:solidFill>
                </w14:textFill>
              </w:rPr>
              <w:t>. Emisiones de CO</w:t>
            </w:r>
            <w:r>
              <w:rPr>
                <w:rStyle w:val="Ninguno"/>
                <w:outline w:val="0"/>
                <w:color w:val="4f882c"/>
                <w:sz w:val="22"/>
                <w:szCs w:val="22"/>
                <w:u w:color="4f882c"/>
                <w:shd w:val="nil" w:color="auto" w:fill="auto"/>
                <w:vertAlign w:val="subscript"/>
                <w:rtl w:val="0"/>
                <w:lang w:val="es-ES_tradnl"/>
                <w14:textFill>
                  <w14:solidFill>
                    <w14:srgbClr w14:val="4F882C"/>
                  </w14:solidFill>
                </w14:textFill>
              </w:rPr>
              <w:t>2</w:t>
            </w:r>
            <w:r>
              <w:rPr>
                <w:rStyle w:val="Ninguno"/>
                <w:outline w:val="0"/>
                <w:color w:val="4f882c"/>
                <w:sz w:val="22"/>
                <w:szCs w:val="22"/>
                <w:u w:color="4f882c"/>
                <w:shd w:val="nil" w:color="auto" w:fill="auto"/>
                <w:rtl w:val="0"/>
                <w:lang w:val="es-ES_tradnl"/>
                <w14:textFill>
                  <w14:solidFill>
                    <w14:srgbClr w14:val="4F882C"/>
                  </w14:solidFill>
                </w14:textFill>
              </w:rPr>
              <w:t xml:space="preserve"> de un veh</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culo convencional vs. un veh</w:t>
            </w:r>
            <w:r>
              <w:rPr>
                <w:rStyle w:val="Ninguno"/>
                <w:outline w:val="0"/>
                <w:color w:val="4f882c"/>
                <w:sz w:val="22"/>
                <w:szCs w:val="22"/>
                <w:u w:color="4f882c"/>
                <w:shd w:val="nil" w:color="auto" w:fill="auto"/>
                <w:rtl w:val="0"/>
                <w:lang w:val="es-ES_tradnl"/>
                <w14:textFill>
                  <w14:solidFill>
                    <w14:srgbClr w14:val="4F882C"/>
                  </w14:solidFill>
                </w14:textFill>
              </w:rPr>
              <w:t>í</w:t>
            </w:r>
            <w:r>
              <w:rPr>
                <w:rStyle w:val="Ninguno"/>
                <w:outline w:val="0"/>
                <w:color w:val="4f882c"/>
                <w:sz w:val="22"/>
                <w:szCs w:val="22"/>
                <w:u w:color="4f882c"/>
                <w:shd w:val="nil" w:color="auto" w:fill="auto"/>
                <w:rtl w:val="0"/>
                <w:lang w:val="es-ES_tradnl"/>
                <w14:textFill>
                  <w14:solidFill>
                    <w14:srgbClr w14:val="4F882C"/>
                  </w14:solidFill>
                </w14:textFill>
              </w:rPr>
              <w:t>culo el</w:t>
            </w:r>
            <w:r>
              <w:rPr>
                <w:rStyle w:val="Ninguno"/>
                <w:outline w:val="0"/>
                <w:color w:val="4f882c"/>
                <w:sz w:val="22"/>
                <w:szCs w:val="22"/>
                <w:u w:color="4f882c"/>
                <w:shd w:val="nil" w:color="auto" w:fill="auto"/>
                <w:rtl w:val="0"/>
                <w:lang w:val="es-ES_tradnl"/>
                <w14:textFill>
                  <w14:solidFill>
                    <w14:srgbClr w14:val="4F882C"/>
                  </w14:solidFill>
                </w14:textFill>
              </w:rPr>
              <w:t>é</w:t>
            </w:r>
            <w:r>
              <w:rPr>
                <w:rStyle w:val="Ninguno"/>
                <w:outline w:val="0"/>
                <w:color w:val="4f882c"/>
                <w:sz w:val="22"/>
                <w:szCs w:val="22"/>
                <w:u w:color="4f882c"/>
                <w:shd w:val="nil" w:color="auto" w:fill="auto"/>
                <w:rtl w:val="0"/>
                <w:lang w:val="es-ES_tradnl"/>
                <w14:textFill>
                  <w14:solidFill>
                    <w14:srgbClr w14:val="4F882C"/>
                  </w14:solidFill>
                </w14:textFill>
              </w:rPr>
              <w:t>ctrico puro.</w:t>
            </w:r>
          </w:p>
          <w:p>
            <w:pPr>
              <w:pStyle w:val="Cuerpo"/>
              <w:tabs>
                <w:tab w:val="left" w:pos="1156"/>
              </w:tabs>
              <w:bidi w:val="0"/>
              <w:spacing w:before="120"/>
              <w:ind w:left="0" w:right="0" w:firstLine="0"/>
              <w:jc w:val="left"/>
              <w:rPr>
                <w:rtl w:val="0"/>
              </w:rPr>
            </w:pPr>
            <w:r>
              <w:rPr>
                <w:rStyle w:val="Ninguno"/>
                <w:i w:val="1"/>
                <w:iCs w:val="1"/>
                <w:outline w:val="0"/>
                <w:color w:val="4f882c"/>
                <w:sz w:val="20"/>
                <w:szCs w:val="20"/>
                <w:u w:color="4f882c"/>
                <w:shd w:val="nil" w:color="auto" w:fill="auto"/>
                <w:rtl w:val="0"/>
                <w:lang w:val="es-ES_tradnl"/>
                <w14:textFill>
                  <w14:solidFill>
                    <w14:srgbClr w14:val="4F882C"/>
                  </w14:solidFill>
                </w14:textFill>
              </w:rPr>
              <w:t>Fuente: Elaboraci</w:t>
            </w:r>
            <w:r>
              <w:rPr>
                <w:rStyle w:val="Ninguno"/>
                <w:i w:val="1"/>
                <w:iCs w:val="1"/>
                <w:outline w:val="0"/>
                <w:color w:val="4f882c"/>
                <w:sz w:val="20"/>
                <w:szCs w:val="20"/>
                <w:u w:color="4f882c"/>
                <w:shd w:val="nil" w:color="auto" w:fill="auto"/>
                <w:rtl w:val="0"/>
                <w:lang w:val="es-ES_tradnl"/>
                <w14:textFill>
                  <w14:solidFill>
                    <w14:srgbClr w14:val="4F882C"/>
                  </w14:solidFill>
                </w14:textFill>
              </w:rPr>
              <w:t>ó</w:t>
            </w:r>
            <w:r>
              <w:rPr>
                <w:rStyle w:val="Ninguno"/>
                <w:i w:val="1"/>
                <w:iCs w:val="1"/>
                <w:outline w:val="0"/>
                <w:color w:val="4f882c"/>
                <w:sz w:val="20"/>
                <w:szCs w:val="20"/>
                <w:u w:color="4f882c"/>
                <w:shd w:val="nil" w:color="auto" w:fill="auto"/>
                <w:rtl w:val="0"/>
                <w:lang w:val="es-ES_tradnl"/>
                <w14:textFill>
                  <w14:solidFill>
                    <w14:srgbClr w14:val="4F882C"/>
                  </w14:solidFill>
                </w14:textFill>
              </w:rPr>
              <w:t>n propia</w:t>
            </w:r>
          </w:p>
        </w:tc>
        <w:tc>
          <w:tcPr>
            <w:tcW w:type="dxa" w:w="6564"/>
            <w:tcBorders>
              <w:top w:val="nil"/>
              <w:left w:val="nil"/>
              <w:bottom w:val="nil"/>
              <w:right w:val="nil"/>
            </w:tcBorders>
            <w:shd w:val="clear" w:color="auto" w:fill="auto"/>
            <w:tcMar>
              <w:top w:type="dxa" w:w="80"/>
              <w:left w:type="dxa" w:w="80"/>
              <w:bottom w:type="dxa" w:w="80"/>
              <w:right w:type="dxa" w:w="646"/>
            </w:tcMar>
            <w:vAlign w:val="top"/>
          </w:tcPr>
          <w:p>
            <w:pPr>
              <w:pStyle w:val="Cuerpo"/>
              <w:keepNext w:val="1"/>
              <w:ind w:right="566"/>
            </w:pPr>
            <w:r>
              <w:rPr>
                <w:rStyle w:val="Ninguno"/>
                <w:shd w:val="nil" w:color="auto" w:fill="auto"/>
              </w:rPr>
              <w:drawing xmlns:a="http://schemas.openxmlformats.org/drawingml/2006/main">
                <wp:inline distT="0" distB="0" distL="0" distR="0">
                  <wp:extent cx="3500526" cy="2833544"/>
                  <wp:effectExtent l="0" t="0" r="0" b="0"/>
                  <wp:docPr id="1073741891" name="officeArt object" descr="Picture 70"/>
                  <wp:cNvGraphicFramePr/>
                  <a:graphic xmlns:a="http://schemas.openxmlformats.org/drawingml/2006/main">
                    <a:graphicData uri="http://schemas.openxmlformats.org/drawingml/2006/picture">
                      <pic:pic xmlns:pic="http://schemas.openxmlformats.org/drawingml/2006/picture">
                        <pic:nvPicPr>
                          <pic:cNvPr id="1073741891" name="Picture 70" descr="Picture 70"/>
                          <pic:cNvPicPr>
                            <a:picLocks noChangeAspect="1"/>
                          </pic:cNvPicPr>
                        </pic:nvPicPr>
                        <pic:blipFill>
                          <a:blip r:embed="rId60">
                            <a:extLst/>
                          </a:blip>
                          <a:stretch>
                            <a:fillRect/>
                          </a:stretch>
                        </pic:blipFill>
                        <pic:spPr>
                          <a:xfrm>
                            <a:off x="0" y="0"/>
                            <a:ext cx="3500526" cy="2833544"/>
                          </a:xfrm>
                          <a:prstGeom prst="rect">
                            <a:avLst/>
                          </a:prstGeom>
                          <a:ln w="12700" cap="flat">
                            <a:noFill/>
                            <a:miter lim="400000"/>
                          </a:ln>
                          <a:effectLst/>
                        </pic:spPr>
                      </pic:pic>
                    </a:graphicData>
                  </a:graphic>
                </wp:inline>
              </w:drawing>
            </w:r>
            <w:r>
              <w:rPr>
                <w:rStyle w:val="Ninguno"/>
                <w:shd w:val="nil" w:color="auto" w:fill="auto"/>
              </w:rPr>
            </w:r>
          </w:p>
        </w:tc>
      </w:tr>
    </w:tbl>
    <w:p>
      <w:pPr>
        <w:pStyle w:val="Cuerpo"/>
        <w:widowControl w:val="0"/>
        <w:tabs>
          <w:tab w:val="left" w:pos="1156"/>
        </w:tabs>
        <w:ind w:left="108" w:hanging="108"/>
        <w:rPr>
          <w:rStyle w:val="Ninguno"/>
          <w:sz w:val="22"/>
          <w:szCs w:val="22"/>
        </w:rPr>
      </w:pPr>
    </w:p>
    <w:p>
      <w:pPr>
        <w:pStyle w:val="Cuerpo"/>
        <w:tabs>
          <w:tab w:val="left" w:pos="1156"/>
        </w:tabs>
        <w:ind w:right="567"/>
        <w:rPr>
          <w:rStyle w:val="Ninguno"/>
          <w:sz w:val="22"/>
          <w:szCs w:val="22"/>
        </w:rPr>
      </w:pPr>
      <w:r>
        <w:rPr>
          <w:rStyle w:val="Ninguno"/>
          <w:sz w:val="22"/>
          <w:szCs w:val="22"/>
          <w:rtl w:val="0"/>
          <w:lang w:val="es-ES_tradnl"/>
        </w:rPr>
        <w:t>Se debe resaltar que los valores no son del todo precisos, ya que existen p</w:t>
      </w:r>
      <w:r>
        <w:rPr>
          <w:rStyle w:val="Ninguno"/>
          <w:sz w:val="22"/>
          <w:szCs w:val="22"/>
          <w:rtl w:val="0"/>
          <w:lang w:val="fr-FR"/>
        </w:rPr>
        <w:t>é</w:t>
      </w:r>
      <w:r>
        <w:rPr>
          <w:rStyle w:val="Ninguno"/>
          <w:sz w:val="22"/>
          <w:szCs w:val="22"/>
          <w:rtl w:val="0"/>
          <w:lang w:val="es-ES_tradnl"/>
        </w:rPr>
        <w:t>rdidas no contabilizadas y uso de valores medios. Aun as</w:t>
      </w:r>
      <w:r>
        <w:rPr>
          <w:rStyle w:val="Ninguno"/>
          <w:sz w:val="22"/>
          <w:szCs w:val="22"/>
          <w:rtl w:val="0"/>
        </w:rPr>
        <w:t>í</w:t>
      </w:r>
      <w:r>
        <w:rPr>
          <w:rStyle w:val="Ninguno"/>
          <w:sz w:val="22"/>
          <w:szCs w:val="22"/>
          <w:rtl w:val="0"/>
          <w:lang w:val="es-ES_tradnl"/>
        </w:rPr>
        <w:t>, da una idea de la diferencia de ambos modelos. Los valores del parque m</w:t>
      </w:r>
      <w:r>
        <w:rPr>
          <w:rStyle w:val="Ninguno"/>
          <w:sz w:val="22"/>
          <w:szCs w:val="22"/>
          <w:rtl w:val="0"/>
          <w:lang w:val="es-ES_tradnl"/>
        </w:rPr>
        <w:t>ó</w:t>
      </w:r>
      <w:r>
        <w:rPr>
          <w:rStyle w:val="Ninguno"/>
          <w:sz w:val="22"/>
          <w:szCs w:val="22"/>
          <w:rtl w:val="0"/>
        </w:rPr>
        <w:t>vil el</w:t>
      </w:r>
      <w:r>
        <w:rPr>
          <w:rStyle w:val="Ninguno"/>
          <w:sz w:val="22"/>
          <w:szCs w:val="22"/>
          <w:rtl w:val="0"/>
          <w:lang w:val="fr-FR"/>
        </w:rPr>
        <w:t>é</w:t>
      </w:r>
      <w:r>
        <w:rPr>
          <w:rStyle w:val="Ninguno"/>
          <w:sz w:val="22"/>
          <w:szCs w:val="22"/>
          <w:rtl w:val="0"/>
          <w:lang w:val="es-ES_tradnl"/>
        </w:rPr>
        <w:t>ctrico actual nada tienen que ver con las pr</w:t>
      </w:r>
      <w:r>
        <w:rPr>
          <w:rStyle w:val="Ninguno"/>
          <w:sz w:val="22"/>
          <w:szCs w:val="22"/>
          <w:rtl w:val="0"/>
          <w:lang w:val="es-ES_tradnl"/>
        </w:rPr>
        <w:t>ó</w:t>
      </w:r>
      <w:r>
        <w:rPr>
          <w:rStyle w:val="Ninguno"/>
          <w:sz w:val="22"/>
          <w:szCs w:val="22"/>
          <w:rtl w:val="0"/>
          <w:lang w:val="es-ES_tradnl"/>
        </w:rPr>
        <w:t>ximas generaciones, y por tanto estos valores tender</w:t>
      </w:r>
      <w:r>
        <w:rPr>
          <w:rStyle w:val="Ninguno"/>
          <w:sz w:val="22"/>
          <w:szCs w:val="22"/>
          <w:rtl w:val="0"/>
        </w:rPr>
        <w:t>á</w:t>
      </w:r>
      <w:r>
        <w:rPr>
          <w:rStyle w:val="Ninguno"/>
          <w:sz w:val="22"/>
          <w:szCs w:val="22"/>
          <w:rtl w:val="0"/>
          <w:lang w:val="es-ES_tradnl"/>
        </w:rPr>
        <w:t>n a separarse cada vez m</w:t>
      </w:r>
      <w:r>
        <w:rPr>
          <w:rStyle w:val="Ninguno"/>
          <w:sz w:val="22"/>
          <w:szCs w:val="22"/>
          <w:rtl w:val="0"/>
        </w:rPr>
        <w:t>á</w:t>
      </w:r>
      <w:r>
        <w:rPr>
          <w:rStyle w:val="Ninguno"/>
          <w:sz w:val="22"/>
          <w:szCs w:val="22"/>
          <w:rtl w:val="0"/>
          <w:lang w:val="pt-PT"/>
        </w:rPr>
        <w:t xml:space="preserve">s. </w:t>
      </w:r>
    </w:p>
    <w:p>
      <w:pPr>
        <w:pStyle w:val="Cuerpo"/>
        <w:tabs>
          <w:tab w:val="left" w:pos="1156"/>
        </w:tabs>
        <w:ind w:right="567"/>
        <w:rPr>
          <w:rStyle w:val="Ninguno"/>
          <w:sz w:val="22"/>
          <w:szCs w:val="22"/>
        </w:rPr>
      </w:pPr>
    </w:p>
    <w:p>
      <w:pPr>
        <w:pStyle w:val="Cuerpo"/>
        <w:tabs>
          <w:tab w:val="left" w:pos="1156"/>
        </w:tabs>
        <w:ind w:right="567"/>
        <w:rPr>
          <w:rStyle w:val="Ninguno"/>
          <w:sz w:val="22"/>
          <w:szCs w:val="22"/>
        </w:rPr>
      </w:pPr>
      <w:r>
        <w:rPr>
          <w:rStyle w:val="Ninguno"/>
          <w:sz w:val="22"/>
          <w:szCs w:val="22"/>
          <w:rtl w:val="0"/>
          <w:lang w:val="es-ES_tradnl"/>
        </w:rPr>
        <w:t>Adem</w:t>
      </w:r>
      <w:r>
        <w:rPr>
          <w:rStyle w:val="Ninguno"/>
          <w:sz w:val="22"/>
          <w:szCs w:val="22"/>
          <w:rtl w:val="0"/>
        </w:rPr>
        <w:t>á</w:t>
      </w:r>
      <w:r>
        <w:rPr>
          <w:rStyle w:val="Ninguno"/>
          <w:sz w:val="22"/>
          <w:szCs w:val="22"/>
          <w:rtl w:val="0"/>
          <w:lang w:val="es-ES_tradnl"/>
        </w:rPr>
        <w:t>s del ahorro de emisiones de CO</w:t>
      </w:r>
      <w:r>
        <w:rPr>
          <w:rStyle w:val="Ninguno"/>
          <w:sz w:val="22"/>
          <w:szCs w:val="22"/>
          <w:vertAlign w:val="subscript"/>
          <w:rtl w:val="0"/>
        </w:rPr>
        <w:t>2</w:t>
      </w:r>
      <w:r>
        <w:rPr>
          <w:rStyle w:val="Ninguno"/>
          <w:sz w:val="22"/>
          <w:szCs w:val="22"/>
          <w:rtl w:val="0"/>
          <w:lang w:val="es-ES_tradnl"/>
        </w:rPr>
        <w:t xml:space="preserve"> comentado, se debe a</w:t>
      </w:r>
      <w:r>
        <w:rPr>
          <w:rStyle w:val="Ninguno"/>
          <w:sz w:val="22"/>
          <w:szCs w:val="22"/>
          <w:rtl w:val="0"/>
          <w:lang w:val="es-ES_tradnl"/>
        </w:rPr>
        <w:t>ñ</w:t>
      </w:r>
      <w:r>
        <w:rPr>
          <w:rStyle w:val="Ninguno"/>
          <w:sz w:val="22"/>
          <w:szCs w:val="22"/>
          <w:rtl w:val="0"/>
          <w:lang w:val="es-ES_tradnl"/>
        </w:rPr>
        <w:t>adir que se evita tambi</w:t>
      </w:r>
      <w:r>
        <w:rPr>
          <w:rStyle w:val="Ninguno"/>
          <w:sz w:val="22"/>
          <w:szCs w:val="22"/>
          <w:rtl w:val="0"/>
          <w:lang w:val="fr-FR"/>
        </w:rPr>
        <w:t>é</w:t>
      </w:r>
      <w:r>
        <w:rPr>
          <w:rStyle w:val="Ninguno"/>
          <w:sz w:val="22"/>
          <w:szCs w:val="22"/>
          <w:rtl w:val="0"/>
          <w:lang w:val="es-ES_tradnl"/>
        </w:rPr>
        <w:t>n la emisi</w:t>
      </w:r>
      <w:r>
        <w:rPr>
          <w:rStyle w:val="Ninguno"/>
          <w:sz w:val="22"/>
          <w:szCs w:val="22"/>
          <w:rtl w:val="0"/>
          <w:lang w:val="es-ES_tradnl"/>
        </w:rPr>
        <w:t>ó</w:t>
      </w:r>
      <w:r>
        <w:rPr>
          <w:rStyle w:val="Ninguno"/>
          <w:sz w:val="22"/>
          <w:szCs w:val="22"/>
          <w:rtl w:val="0"/>
          <w:lang w:val="es-ES_tradnl"/>
        </w:rPr>
        <w:t xml:space="preserve">n de otros gases de efecto nocivo para nuestra salud, como son los </w:t>
      </w:r>
      <w:r>
        <w:rPr>
          <w:rStyle w:val="Ninguno"/>
          <w:sz w:val="22"/>
          <w:szCs w:val="22"/>
          <w:rtl w:val="0"/>
          <w:lang w:val="es-ES_tradnl"/>
        </w:rPr>
        <w:t>ó</w:t>
      </w:r>
      <w:r>
        <w:rPr>
          <w:rStyle w:val="Ninguno"/>
          <w:sz w:val="22"/>
          <w:szCs w:val="22"/>
          <w:rtl w:val="0"/>
          <w:lang w:val="pt-PT"/>
        </w:rPr>
        <w:t>xidos de nitr</w:t>
      </w:r>
      <w:r>
        <w:rPr>
          <w:rStyle w:val="Ninguno"/>
          <w:sz w:val="22"/>
          <w:szCs w:val="22"/>
          <w:rtl w:val="0"/>
          <w:lang w:val="es-ES_tradnl"/>
        </w:rPr>
        <w:t>ó</w:t>
      </w:r>
      <w:r>
        <w:rPr>
          <w:rStyle w:val="Ninguno"/>
          <w:sz w:val="22"/>
          <w:szCs w:val="22"/>
          <w:rtl w:val="0"/>
          <w:lang w:val="es-ES_tradnl"/>
        </w:rPr>
        <w:t>geno y las part</w:t>
      </w:r>
      <w:r>
        <w:rPr>
          <w:rStyle w:val="Ninguno"/>
          <w:sz w:val="22"/>
          <w:szCs w:val="22"/>
          <w:rtl w:val="0"/>
        </w:rPr>
        <w:t>í</w:t>
      </w:r>
      <w:r>
        <w:rPr>
          <w:rStyle w:val="Ninguno"/>
          <w:sz w:val="22"/>
          <w:szCs w:val="22"/>
          <w:rtl w:val="0"/>
          <w:lang w:val="es-ES_tradnl"/>
        </w:rPr>
        <w:t>culas en suspensi</w:t>
      </w:r>
      <w:r>
        <w:rPr>
          <w:rStyle w:val="Ninguno"/>
          <w:sz w:val="22"/>
          <w:szCs w:val="22"/>
          <w:rtl w:val="0"/>
          <w:lang w:val="es-ES_tradnl"/>
        </w:rPr>
        <w:t>ó</w:t>
      </w:r>
      <w:r>
        <w:rPr>
          <w:rStyle w:val="Ninguno"/>
          <w:sz w:val="22"/>
          <w:szCs w:val="22"/>
          <w:rtl w:val="0"/>
          <w:lang w:val="es-ES_tradnl"/>
        </w:rPr>
        <w:t>n. Otro signo de mejora medioambiental es el ahorro en contaminaci</w:t>
      </w:r>
      <w:r>
        <w:rPr>
          <w:rStyle w:val="Ninguno"/>
          <w:sz w:val="22"/>
          <w:szCs w:val="22"/>
          <w:rtl w:val="0"/>
          <w:lang w:val="es-ES_tradnl"/>
        </w:rPr>
        <w:t>ó</w:t>
      </w:r>
      <w:r>
        <w:rPr>
          <w:rStyle w:val="Ninguno"/>
          <w:sz w:val="22"/>
          <w:szCs w:val="22"/>
          <w:rtl w:val="0"/>
        </w:rPr>
        <w:t>n ac</w:t>
      </w:r>
      <w:r>
        <w:rPr>
          <w:rStyle w:val="Ninguno"/>
          <w:sz w:val="22"/>
          <w:szCs w:val="22"/>
          <w:rtl w:val="0"/>
        </w:rPr>
        <w:t>ú</w:t>
      </w:r>
      <w:r>
        <w:rPr>
          <w:rStyle w:val="Ninguno"/>
          <w:sz w:val="22"/>
          <w:szCs w:val="22"/>
          <w:rtl w:val="0"/>
          <w:lang w:val="es-ES_tradnl"/>
        </w:rPr>
        <w:t>stica, donde los valores entre los modelos de combusti</w:t>
      </w:r>
      <w:r>
        <w:rPr>
          <w:rStyle w:val="Ninguno"/>
          <w:sz w:val="22"/>
          <w:szCs w:val="22"/>
          <w:rtl w:val="0"/>
          <w:lang w:val="es-ES_tradnl"/>
        </w:rPr>
        <w:t>ó</w:t>
      </w:r>
      <w:r>
        <w:rPr>
          <w:rStyle w:val="Ninguno"/>
          <w:sz w:val="22"/>
          <w:szCs w:val="22"/>
          <w:rtl w:val="0"/>
          <w:lang w:val="es-ES_tradnl"/>
        </w:rPr>
        <w:t>n y el el</w:t>
      </w:r>
      <w:r>
        <w:rPr>
          <w:rStyle w:val="Ninguno"/>
          <w:sz w:val="22"/>
          <w:szCs w:val="22"/>
          <w:rtl w:val="0"/>
          <w:lang w:val="fr-FR"/>
        </w:rPr>
        <w:t>é</w:t>
      </w:r>
      <w:r>
        <w:rPr>
          <w:rStyle w:val="Ninguno"/>
          <w:sz w:val="22"/>
          <w:szCs w:val="22"/>
          <w:rtl w:val="0"/>
          <w:lang w:val="es-ES_tradnl"/>
        </w:rPr>
        <w:t>ctrico no son comparables puesto que los motores el</w:t>
      </w:r>
      <w:r>
        <w:rPr>
          <w:rStyle w:val="Ninguno"/>
          <w:sz w:val="22"/>
          <w:szCs w:val="22"/>
          <w:rtl w:val="0"/>
          <w:lang w:val="fr-FR"/>
        </w:rPr>
        <w:t>é</w:t>
      </w:r>
      <w:r>
        <w:rPr>
          <w:rStyle w:val="Ninguno"/>
          <w:sz w:val="22"/>
          <w:szCs w:val="22"/>
          <w:rtl w:val="0"/>
          <w:lang w:val="es-ES_tradnl"/>
        </w:rPr>
        <w:t>ctricos apenas emiten ruido. Por tanto, es evidente que medioambientalmente los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aportan un modelo mucho m</w:t>
      </w:r>
      <w:r>
        <w:rPr>
          <w:rStyle w:val="Ninguno"/>
          <w:sz w:val="22"/>
          <w:szCs w:val="22"/>
          <w:rtl w:val="0"/>
        </w:rPr>
        <w:t>á</w:t>
      </w:r>
      <w:r>
        <w:rPr>
          <w:rStyle w:val="Ninguno"/>
          <w:sz w:val="22"/>
          <w:szCs w:val="22"/>
          <w:rtl w:val="0"/>
          <w:lang w:val="es-ES_tradnl"/>
        </w:rPr>
        <w:t>s sostenible con el que hoy d</w:t>
      </w:r>
      <w:r>
        <w:rPr>
          <w:rStyle w:val="Ninguno"/>
          <w:sz w:val="22"/>
          <w:szCs w:val="22"/>
          <w:rtl w:val="0"/>
        </w:rPr>
        <w:t>í</w:t>
      </w:r>
      <w:r>
        <w:rPr>
          <w:rStyle w:val="Ninguno"/>
          <w:sz w:val="22"/>
          <w:szCs w:val="22"/>
          <w:rtl w:val="0"/>
          <w:lang w:val="pt-PT"/>
        </w:rPr>
        <w:t xml:space="preserve">a nos encontramos. </w:t>
      </w:r>
    </w:p>
    <w:p>
      <w:pPr>
        <w:pStyle w:val="Cuerpo"/>
        <w:tabs>
          <w:tab w:val="left" w:pos="1156"/>
        </w:tabs>
        <w:ind w:right="567"/>
        <w:rPr>
          <w:rStyle w:val="Ninguno"/>
          <w:sz w:val="22"/>
          <w:szCs w:val="22"/>
        </w:rPr>
      </w:pPr>
    </w:p>
    <w:p>
      <w:pPr>
        <w:pStyle w:val="Cuerpo"/>
        <w:tabs>
          <w:tab w:val="left" w:pos="1156"/>
        </w:tabs>
        <w:ind w:right="567"/>
        <w:rPr>
          <w:rStyle w:val="Ninguno"/>
          <w:sz w:val="22"/>
          <w:szCs w:val="22"/>
        </w:rPr>
      </w:pPr>
      <w:r>
        <w:rPr>
          <w:rStyle w:val="Ninguno"/>
          <w:sz w:val="22"/>
          <w:szCs w:val="22"/>
          <w:rtl w:val="0"/>
          <w:lang w:val="es-ES_tradnl"/>
        </w:rPr>
        <w:t>Debido a esto, en Espa</w:t>
      </w:r>
      <w:r>
        <w:rPr>
          <w:rStyle w:val="Ninguno"/>
          <w:sz w:val="22"/>
          <w:szCs w:val="22"/>
          <w:rtl w:val="0"/>
          <w:lang w:val="es-ES_tradnl"/>
        </w:rPr>
        <w:t>ñ</w:t>
      </w:r>
      <w:r>
        <w:rPr>
          <w:rStyle w:val="Ninguno"/>
          <w:sz w:val="22"/>
          <w:szCs w:val="22"/>
          <w:rtl w:val="0"/>
          <w:lang w:val="es-ES_tradnl"/>
        </w:rPr>
        <w:t>a se ha fomentado el desarrollo de este sector, impulsando la compra de turismos y furgonetas el</w:t>
      </w:r>
      <w:r>
        <w:rPr>
          <w:rStyle w:val="Ninguno"/>
          <w:sz w:val="22"/>
          <w:szCs w:val="22"/>
          <w:rtl w:val="0"/>
          <w:lang w:val="fr-FR"/>
        </w:rPr>
        <w:t>é</w:t>
      </w:r>
      <w:r>
        <w:rPr>
          <w:rStyle w:val="Ninguno"/>
          <w:sz w:val="22"/>
          <w:szCs w:val="22"/>
          <w:rtl w:val="0"/>
          <w:lang w:val="es-ES_tradnl"/>
        </w:rPr>
        <w:t>ctricos por particulares y flotas de empresas y con la construcci</w:t>
      </w:r>
      <w:r>
        <w:rPr>
          <w:rStyle w:val="Ninguno"/>
          <w:sz w:val="22"/>
          <w:szCs w:val="22"/>
          <w:rtl w:val="0"/>
          <w:lang w:val="es-ES_tradnl"/>
        </w:rPr>
        <w:t>ó</w:t>
      </w:r>
      <w:r>
        <w:rPr>
          <w:rStyle w:val="Ninguno"/>
          <w:sz w:val="22"/>
          <w:szCs w:val="22"/>
          <w:rtl w:val="0"/>
          <w:lang w:val="es-ES_tradnl"/>
        </w:rPr>
        <w:t>n de unas instalaciones exclusivamente de fabricaci</w:t>
      </w:r>
      <w:r>
        <w:rPr>
          <w:rStyle w:val="Ninguno"/>
          <w:sz w:val="22"/>
          <w:szCs w:val="22"/>
          <w:rtl w:val="0"/>
          <w:lang w:val="es-ES_tradnl"/>
        </w:rPr>
        <w:t>ó</w:t>
      </w:r>
      <w:r>
        <w:rPr>
          <w:rStyle w:val="Ninguno"/>
          <w:sz w:val="22"/>
          <w:szCs w:val="22"/>
          <w:rtl w:val="0"/>
          <w:lang w:val="es-ES_tradnl"/>
        </w:rPr>
        <w:t>n de un modelo de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pt-PT"/>
        </w:rPr>
        <w:t>ctrico. A trav</w:t>
      </w:r>
      <w:r>
        <w:rPr>
          <w:rStyle w:val="Ninguno"/>
          <w:sz w:val="22"/>
          <w:szCs w:val="22"/>
          <w:rtl w:val="0"/>
          <w:lang w:val="fr-FR"/>
        </w:rPr>
        <w:t>é</w:t>
      </w:r>
      <w:r>
        <w:rPr>
          <w:rStyle w:val="Ninguno"/>
          <w:sz w:val="22"/>
          <w:szCs w:val="22"/>
          <w:rtl w:val="0"/>
          <w:lang w:val="es-ES_tradnl"/>
        </w:rPr>
        <w:t>s de diversos planes y con apoyo financiero (subvenci</w:t>
      </w:r>
      <w:r>
        <w:rPr>
          <w:rStyle w:val="Ninguno"/>
          <w:sz w:val="22"/>
          <w:szCs w:val="22"/>
          <w:rtl w:val="0"/>
          <w:lang w:val="es-ES_tradnl"/>
        </w:rPr>
        <w:t>ó</w:t>
      </w:r>
      <w:r>
        <w:rPr>
          <w:rStyle w:val="Ninguno"/>
          <w:sz w:val="22"/>
          <w:szCs w:val="22"/>
          <w:rtl w:val="0"/>
          <w:lang w:val="es-ES_tradnl"/>
        </w:rPr>
        <w:t>n para la compra de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se est</w:t>
      </w:r>
      <w:r>
        <w:rPr>
          <w:rStyle w:val="Ninguno"/>
          <w:sz w:val="22"/>
          <w:szCs w:val="22"/>
          <w:rtl w:val="0"/>
        </w:rPr>
        <w:t xml:space="preserve">á </w:t>
      </w:r>
      <w:r>
        <w:rPr>
          <w:rStyle w:val="Ninguno"/>
          <w:sz w:val="22"/>
          <w:szCs w:val="22"/>
          <w:rtl w:val="0"/>
          <w:lang w:val="es-ES_tradnl"/>
        </w:rPr>
        <w:t xml:space="preserve">promoviendo el desarrollo del sector. </w:t>
      </w:r>
    </w:p>
    <w:p>
      <w:pPr>
        <w:pStyle w:val="Cuerpo"/>
        <w:tabs>
          <w:tab w:val="left" w:pos="1156"/>
        </w:tabs>
        <w:ind w:right="567"/>
        <w:rPr>
          <w:rStyle w:val="Ninguno"/>
          <w:sz w:val="22"/>
          <w:szCs w:val="22"/>
        </w:rPr>
      </w:pPr>
    </w:p>
    <w:p>
      <w:pPr>
        <w:pStyle w:val="Cuerpo"/>
        <w:tabs>
          <w:tab w:val="left" w:pos="1156"/>
        </w:tabs>
        <w:ind w:right="567"/>
        <w:rPr>
          <w:rStyle w:val="Ninguno"/>
          <w:sz w:val="22"/>
          <w:szCs w:val="22"/>
        </w:rPr>
      </w:pPr>
      <w:r>
        <w:rPr>
          <w:rStyle w:val="Ninguno"/>
          <w:rFonts w:ascii="Pontano Sans" w:cs="Pontano Sans" w:hAnsi="Pontano Sans" w:eastAsia="Pontano Sans"/>
          <w:b w:val="1"/>
          <w:bCs w:val="1"/>
          <w:outline w:val="0"/>
          <w:color w:val="4f882c"/>
          <w:sz w:val="22"/>
          <w:szCs w:val="22"/>
          <w:u w:color="4f882c"/>
          <w:rtl w:val="0"/>
          <w:lang w:val="es-ES_tradnl"/>
          <w14:textFill>
            <w14:solidFill>
              <w14:srgbClr w14:val="4F882C"/>
            </w14:solidFill>
          </w14:textFill>
        </w:rPr>
        <w:t>Otras consideraciones.</w:t>
      </w:r>
      <w:r>
        <w:rPr>
          <w:rStyle w:val="Ninguno"/>
          <w:rtl w:val="0"/>
        </w:rPr>
        <w:t xml:space="preserve"> </w:t>
      </w:r>
      <w:r>
        <w:rPr>
          <w:rStyle w:val="Ninguno"/>
          <w:sz w:val="22"/>
          <w:szCs w:val="22"/>
          <w:rtl w:val="0"/>
          <w:lang w:val="es-ES_tradnl"/>
        </w:rPr>
        <w:t>Entre las cuestiones y limitaciones que deben tenerse en cuenta en cualquier an</w:t>
      </w:r>
      <w:r>
        <w:rPr>
          <w:rStyle w:val="Ninguno"/>
          <w:sz w:val="22"/>
          <w:szCs w:val="22"/>
          <w:rtl w:val="0"/>
        </w:rPr>
        <w:t>á</w:t>
      </w:r>
      <w:r>
        <w:rPr>
          <w:rStyle w:val="Ninguno"/>
          <w:sz w:val="22"/>
          <w:szCs w:val="22"/>
          <w:rtl w:val="0"/>
          <w:lang w:val="es-ES_tradnl"/>
        </w:rPr>
        <w:t>lisis sobre 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y que pueden variar decisivamente en el futuro destacan:</w:t>
      </w:r>
    </w:p>
    <w:p>
      <w:pPr>
        <w:pStyle w:val="Cuerpo"/>
        <w:tabs>
          <w:tab w:val="left" w:pos="1156"/>
        </w:tabs>
        <w:ind w:right="567"/>
      </w:pPr>
    </w:p>
    <w:p>
      <w:pPr>
        <w:pStyle w:val="Cuerpo"/>
        <w:ind w:left="714" w:right="567" w:firstLine="0"/>
        <w:rPr>
          <w:rStyle w:val="Ninguno"/>
          <w:sz w:val="22"/>
          <w:szCs w:val="22"/>
        </w:rPr>
      </w:pPr>
    </w:p>
    <w:p>
      <w:pPr>
        <w:pStyle w:val="List Paragraph"/>
        <w:numPr>
          <w:ilvl w:val="0"/>
          <w:numId w:val="38"/>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Las dificultades de informaci</w:t>
      </w:r>
      <w:r>
        <w:rPr>
          <w:rStyle w:val="Ninguno"/>
          <w:outline w:val="0"/>
          <w:color w:val="4f882c"/>
          <w:sz w:val="22"/>
          <w:szCs w:val="22"/>
          <w:u w:color="4f882c"/>
          <w:rtl w:val="0"/>
          <w:lang w:val="es-ES_tradnl"/>
          <w14:textFill>
            <w14:solidFill>
              <w14:srgbClr w14:val="4F882C"/>
            </w14:solidFill>
          </w14:textFill>
        </w:rPr>
        <w:t>ó</w:t>
      </w:r>
      <w:r>
        <w:rPr>
          <w:rStyle w:val="Ninguno"/>
          <w:outline w:val="0"/>
          <w:color w:val="4f882c"/>
          <w:sz w:val="22"/>
          <w:szCs w:val="22"/>
          <w:u w:color="4f882c"/>
          <w:rtl w:val="0"/>
          <w:lang w:val="es-ES_tradnl"/>
          <w14:textFill>
            <w14:solidFill>
              <w14:srgbClr w14:val="4F882C"/>
            </w14:solidFill>
          </w14:textFill>
        </w:rPr>
        <w:t>n:</w:t>
      </w:r>
      <w:r>
        <w:rPr>
          <w:rStyle w:val="Ninguno"/>
          <w:sz w:val="22"/>
          <w:szCs w:val="22"/>
          <w:rtl w:val="0"/>
          <w:lang w:val="es-ES_tradnl"/>
        </w:rPr>
        <w:t xml:space="preserve"> al no estar todav</w:t>
      </w:r>
      <w:r>
        <w:rPr>
          <w:rStyle w:val="Ninguno"/>
          <w:sz w:val="22"/>
          <w:szCs w:val="22"/>
          <w:rtl w:val="0"/>
          <w:lang w:val="es-ES_tradnl"/>
        </w:rPr>
        <w:t>í</w:t>
      </w:r>
      <w:r>
        <w:rPr>
          <w:rStyle w:val="Ninguno"/>
          <w:sz w:val="22"/>
          <w:szCs w:val="22"/>
          <w:rtl w:val="0"/>
          <w:lang w:val="es-ES_tradnl"/>
        </w:rPr>
        <w:t>a disponibles en el mercado de producci</w:t>
      </w:r>
      <w:r>
        <w:rPr>
          <w:rStyle w:val="Ninguno"/>
          <w:sz w:val="22"/>
          <w:szCs w:val="22"/>
          <w:rtl w:val="0"/>
          <w:lang w:val="es-ES_tradnl"/>
        </w:rPr>
        <w:t>ó</w:t>
      </w:r>
      <w:r>
        <w:rPr>
          <w:rStyle w:val="Ninguno"/>
          <w:sz w:val="22"/>
          <w:szCs w:val="22"/>
          <w:rtl w:val="0"/>
          <w:lang w:val="es-ES_tradnl"/>
        </w:rPr>
        <w:t>n masiva los BEV, es muy dif</w:t>
      </w:r>
      <w:r>
        <w:rPr>
          <w:rStyle w:val="Ninguno"/>
          <w:sz w:val="22"/>
          <w:szCs w:val="22"/>
          <w:rtl w:val="0"/>
          <w:lang w:val="es-ES_tradnl"/>
        </w:rPr>
        <w:t>í</w:t>
      </w:r>
      <w:r>
        <w:rPr>
          <w:rStyle w:val="Ninguno"/>
          <w:sz w:val="22"/>
          <w:szCs w:val="22"/>
          <w:rtl w:val="0"/>
          <w:lang w:val="es-ES_tradnl"/>
        </w:rPr>
        <w:t>cil establecer supuestos de costes que sirvan para hacer un an</w:t>
      </w:r>
      <w:r>
        <w:rPr>
          <w:rStyle w:val="Ninguno"/>
          <w:sz w:val="22"/>
          <w:szCs w:val="22"/>
          <w:rtl w:val="0"/>
          <w:lang w:val="es-ES_tradnl"/>
        </w:rPr>
        <w:t>á</w:t>
      </w:r>
      <w:r>
        <w:rPr>
          <w:rStyle w:val="Ninguno"/>
          <w:sz w:val="22"/>
          <w:szCs w:val="22"/>
          <w:rtl w:val="0"/>
          <w:lang w:val="es-ES_tradnl"/>
        </w:rPr>
        <w:t xml:space="preserve">lisis cuantitativo completo. Actualmente comienzan a aparecer fabricantes </w:t>
      </w:r>
      <w:r>
        <w:rPr>
          <w:rStyle w:val="Ninguno"/>
          <w:sz w:val="22"/>
          <w:szCs w:val="22"/>
          <w:rtl w:val="0"/>
          <w:lang w:val="es-ES_tradnl"/>
        </w:rPr>
        <w:t>ú</w:t>
      </w:r>
      <w:r>
        <w:rPr>
          <w:rStyle w:val="Ninguno"/>
          <w:sz w:val="22"/>
          <w:szCs w:val="22"/>
          <w:rtl w:val="0"/>
          <w:lang w:val="es-ES_tradnl"/>
        </w:rPr>
        <w:t>nicamente de veh</w:t>
      </w:r>
      <w:r>
        <w:rPr>
          <w:rStyle w:val="Ninguno"/>
          <w:sz w:val="22"/>
          <w:szCs w:val="22"/>
          <w:rtl w:val="0"/>
          <w:lang w:val="es-ES_tradnl"/>
        </w:rPr>
        <w:t>í</w:t>
      </w:r>
      <w:r>
        <w:rPr>
          <w:rStyle w:val="Ninguno"/>
          <w:sz w:val="22"/>
          <w:szCs w:val="22"/>
          <w:rtl w:val="0"/>
          <w:lang w:val="es-ES_tradnl"/>
        </w:rPr>
        <w:t>culos el</w:t>
      </w:r>
      <w:r>
        <w:rPr>
          <w:rStyle w:val="Ninguno"/>
          <w:sz w:val="22"/>
          <w:szCs w:val="22"/>
          <w:rtl w:val="0"/>
          <w:lang w:val="es-ES_tradnl"/>
        </w:rPr>
        <w:t>é</w:t>
      </w:r>
      <w:r>
        <w:rPr>
          <w:rStyle w:val="Ninguno"/>
          <w:sz w:val="22"/>
          <w:szCs w:val="22"/>
          <w:rtl w:val="0"/>
          <w:lang w:val="es-ES_tradnl"/>
        </w:rPr>
        <w:t>ctricos pero el n</w:t>
      </w:r>
      <w:r>
        <w:rPr>
          <w:rStyle w:val="Ninguno"/>
          <w:sz w:val="22"/>
          <w:szCs w:val="22"/>
          <w:rtl w:val="0"/>
          <w:lang w:val="es-ES_tradnl"/>
        </w:rPr>
        <w:t>ú</w:t>
      </w:r>
      <w:r>
        <w:rPr>
          <w:rStyle w:val="Ninguno"/>
          <w:sz w:val="22"/>
          <w:szCs w:val="22"/>
          <w:rtl w:val="0"/>
          <w:lang w:val="es-ES_tradnl"/>
        </w:rPr>
        <w:t>mero de ellos sigue siendo bajo para poder hacer este an</w:t>
      </w:r>
      <w:r>
        <w:rPr>
          <w:rStyle w:val="Ninguno"/>
          <w:sz w:val="22"/>
          <w:szCs w:val="22"/>
          <w:rtl w:val="0"/>
          <w:lang w:val="es-ES_tradnl"/>
        </w:rPr>
        <w:t>á</w:t>
      </w:r>
      <w:r>
        <w:rPr>
          <w:rStyle w:val="Ninguno"/>
          <w:sz w:val="22"/>
          <w:szCs w:val="22"/>
          <w:rtl w:val="0"/>
          <w:lang w:val="es-ES_tradnl"/>
        </w:rPr>
        <w:t>lisis. Se prev</w:t>
      </w:r>
      <w:r>
        <w:rPr>
          <w:rStyle w:val="Ninguno"/>
          <w:sz w:val="22"/>
          <w:szCs w:val="22"/>
          <w:rtl w:val="0"/>
          <w:lang w:val="es-ES_tradnl"/>
        </w:rPr>
        <w:t xml:space="preserve">é </w:t>
      </w:r>
      <w:r>
        <w:rPr>
          <w:rStyle w:val="Ninguno"/>
          <w:sz w:val="22"/>
          <w:szCs w:val="22"/>
          <w:rtl w:val="0"/>
          <w:lang w:val="es-ES_tradnl"/>
        </w:rPr>
        <w:t>que para 2030 haya un parque de 6 millones de veh</w:t>
      </w:r>
      <w:r>
        <w:rPr>
          <w:rStyle w:val="Ninguno"/>
          <w:sz w:val="22"/>
          <w:szCs w:val="22"/>
          <w:rtl w:val="0"/>
          <w:lang w:val="es-ES_tradnl"/>
        </w:rPr>
        <w:t>í</w:t>
      </w:r>
      <w:r>
        <w:rPr>
          <w:rStyle w:val="Ninguno"/>
          <w:sz w:val="22"/>
          <w:szCs w:val="22"/>
          <w:rtl w:val="0"/>
          <w:lang w:val="es-ES_tradnl"/>
        </w:rPr>
        <w:t>culos el</w:t>
      </w:r>
      <w:r>
        <w:rPr>
          <w:rStyle w:val="Ninguno"/>
          <w:sz w:val="22"/>
          <w:szCs w:val="22"/>
          <w:rtl w:val="0"/>
          <w:lang w:val="es-ES_tradnl"/>
        </w:rPr>
        <w:t>é</w:t>
      </w:r>
      <w:r>
        <w:rPr>
          <w:rStyle w:val="Ninguno"/>
          <w:sz w:val="22"/>
          <w:szCs w:val="22"/>
          <w:rtl w:val="0"/>
          <w:lang w:val="es-ES_tradnl"/>
        </w:rPr>
        <w:t>ctricos en Espa</w:t>
      </w:r>
      <w:r>
        <w:rPr>
          <w:rStyle w:val="Ninguno"/>
          <w:sz w:val="22"/>
          <w:szCs w:val="22"/>
          <w:rtl w:val="0"/>
          <w:lang w:val="es-ES_tradnl"/>
        </w:rPr>
        <w:t>ñ</w:t>
      </w:r>
      <w:r>
        <w:rPr>
          <w:rStyle w:val="Ninguno"/>
          <w:sz w:val="22"/>
          <w:szCs w:val="22"/>
          <w:rtl w:val="0"/>
          <w:lang w:val="es-ES_tradnl"/>
        </w:rPr>
        <w:t>a. Actualmente nos encontramos lejos de esa cifra, pero ya en el a</w:t>
      </w:r>
      <w:r>
        <w:rPr>
          <w:rStyle w:val="Ninguno"/>
          <w:sz w:val="22"/>
          <w:szCs w:val="22"/>
          <w:rtl w:val="0"/>
          <w:lang w:val="es-ES_tradnl"/>
        </w:rPr>
        <w:t>ñ</w:t>
      </w:r>
      <w:r>
        <w:rPr>
          <w:rStyle w:val="Ninguno"/>
          <w:sz w:val="22"/>
          <w:szCs w:val="22"/>
          <w:rtl w:val="0"/>
          <w:lang w:val="es-ES_tradnl"/>
        </w:rPr>
        <w:t>o 2016 el 30% de las ventas las realizaron particulares para uso personal.</w:t>
      </w:r>
    </w:p>
    <w:p>
      <w:pPr>
        <w:pStyle w:val="Cuerpo"/>
        <w:ind w:left="714" w:right="567" w:firstLine="0"/>
        <w:jc w:val="left"/>
        <w:rPr>
          <w:rStyle w:val="Ninguno"/>
          <w:sz w:val="22"/>
          <w:szCs w:val="22"/>
        </w:rPr>
      </w:pPr>
    </w:p>
    <w:p>
      <w:pPr>
        <w:pStyle w:val="Cuerpo"/>
        <w:numPr>
          <w:ilvl w:val="0"/>
          <w:numId w:val="39"/>
        </w:numPr>
        <w:bidi w:val="0"/>
        <w:ind w:right="567"/>
        <w:jc w:val="left"/>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Nichos de mercado:</w:t>
      </w:r>
      <w:r>
        <w:rPr>
          <w:rStyle w:val="Ninguno"/>
          <w:sz w:val="22"/>
          <w:szCs w:val="22"/>
          <w:rtl w:val="0"/>
          <w:lang w:val="es-ES_tradnl"/>
        </w:rPr>
        <w:t xml:space="preserve"> la viabilidad econ</w:t>
      </w:r>
      <w:r>
        <w:rPr>
          <w:rStyle w:val="Ninguno"/>
          <w:sz w:val="22"/>
          <w:szCs w:val="22"/>
          <w:rtl w:val="0"/>
          <w:lang w:val="es-ES_tradnl"/>
        </w:rPr>
        <w:t>ó</w:t>
      </w:r>
      <w:r>
        <w:rPr>
          <w:rStyle w:val="Ninguno"/>
          <w:sz w:val="22"/>
          <w:szCs w:val="22"/>
          <w:rtl w:val="0"/>
          <w:lang w:val="es-ES_tradnl"/>
        </w:rPr>
        <w:t>mica del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pt-PT"/>
        </w:rPr>
        <w:t>ctrico depender</w:t>
      </w:r>
      <w:r>
        <w:rPr>
          <w:rStyle w:val="Ninguno"/>
          <w:sz w:val="22"/>
          <w:szCs w:val="22"/>
          <w:rtl w:val="0"/>
        </w:rPr>
        <w:t xml:space="preserve">á </w:t>
      </w:r>
      <w:r>
        <w:rPr>
          <w:rStyle w:val="Ninguno"/>
          <w:sz w:val="22"/>
          <w:szCs w:val="22"/>
          <w:rtl w:val="0"/>
          <w:lang w:val="es-ES_tradnl"/>
        </w:rPr>
        <w:t>tambi</w:t>
      </w:r>
      <w:r>
        <w:rPr>
          <w:rStyle w:val="Ninguno"/>
          <w:sz w:val="22"/>
          <w:szCs w:val="22"/>
          <w:rtl w:val="0"/>
          <w:lang w:val="fr-FR"/>
        </w:rPr>
        <w:t>é</w:t>
      </w:r>
      <w:r>
        <w:rPr>
          <w:rStyle w:val="Ninguno"/>
          <w:sz w:val="22"/>
          <w:szCs w:val="22"/>
          <w:rtl w:val="0"/>
          <w:lang w:val="es-ES_tradnl"/>
        </w:rPr>
        <w:t>n del segmento de mercado donde se plantee su introducci</w:t>
      </w:r>
      <w:r>
        <w:rPr>
          <w:rStyle w:val="Ninguno"/>
          <w:sz w:val="22"/>
          <w:szCs w:val="22"/>
          <w:rtl w:val="0"/>
          <w:lang w:val="es-ES_tradnl"/>
        </w:rPr>
        <w:t>ó</w:t>
      </w:r>
      <w:r>
        <w:rPr>
          <w:rStyle w:val="Ninguno"/>
          <w:sz w:val="22"/>
          <w:szCs w:val="22"/>
          <w:rtl w:val="0"/>
        </w:rPr>
        <w:t>n.</w:t>
      </w:r>
    </w:p>
    <w:p>
      <w:pPr>
        <w:pStyle w:val="Cuerpo"/>
        <w:ind w:left="714" w:right="567" w:firstLine="0"/>
        <w:jc w:val="left"/>
        <w:sectPr>
          <w:headerReference w:type="default" r:id="rId61"/>
          <w:headerReference w:type="first" r:id="rId62"/>
          <w:pgSz w:w="11900" w:h="16840" w:orient="portrait"/>
          <w:pgMar w:top="567" w:right="567" w:bottom="1702" w:left="1134" w:header="227" w:footer="0"/>
          <w:titlePg w:val="1"/>
          <w:bidi w:val="0"/>
        </w:sectPr>
      </w:pPr>
    </w:p>
    <w:p>
      <w:pPr>
        <w:pStyle w:val="Cuerpo"/>
        <w:numPr>
          <w:ilvl w:val="2"/>
          <w:numId w:val="39"/>
        </w:numPr>
        <w:bidi w:val="0"/>
        <w:ind w:right="567"/>
        <w:jc w:val="both"/>
        <w:rPr>
          <w:sz w:val="22"/>
          <w:szCs w:val="22"/>
          <w:rtl w:val="0"/>
          <w:lang w:val="es-ES_tradnl"/>
        </w:rPr>
      </w:pPr>
      <w:r>
        <w:rPr>
          <w:rStyle w:val="Ninguno"/>
          <w:sz w:val="22"/>
          <w:szCs w:val="22"/>
          <w:rtl w:val="0"/>
          <w:lang w:val="es-ES_tradnl"/>
        </w:rPr>
        <w:t>Imagen corporativa y/o conciencia ecol</w:t>
      </w:r>
      <w:r>
        <w:rPr>
          <w:rStyle w:val="Ninguno"/>
          <w:sz w:val="22"/>
          <w:szCs w:val="22"/>
          <w:rtl w:val="0"/>
          <w:lang w:val="es-ES_tradnl"/>
        </w:rPr>
        <w:t>ó</w:t>
      </w:r>
      <w:r>
        <w:rPr>
          <w:rStyle w:val="Ninguno"/>
          <w:sz w:val="22"/>
          <w:szCs w:val="22"/>
          <w:rtl w:val="0"/>
          <w:lang w:val="es-ES_tradnl"/>
        </w:rPr>
        <w:t>gica: los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pueden ser interesantes para empresas y particulares que quieran ofrecer una imagen m</w:t>
      </w:r>
      <w:r>
        <w:rPr>
          <w:rStyle w:val="Ninguno"/>
          <w:sz w:val="22"/>
          <w:szCs w:val="22"/>
          <w:rtl w:val="0"/>
        </w:rPr>
        <w:t>á</w:t>
      </w:r>
      <w:r>
        <w:rPr>
          <w:rStyle w:val="Ninguno"/>
          <w:sz w:val="22"/>
          <w:szCs w:val="22"/>
          <w:rtl w:val="0"/>
          <w:lang w:val="es-ES_tradnl"/>
        </w:rPr>
        <w:t>s compatible con el medio ambiente aceptando incrementar los costes del transporte.</w:t>
      </w:r>
    </w:p>
    <w:p>
      <w:pPr>
        <w:pStyle w:val="Cuerpo"/>
        <w:ind w:left="1434" w:right="567" w:hanging="357"/>
        <w:rPr>
          <w:rStyle w:val="Ninguno"/>
          <w:sz w:val="22"/>
          <w:szCs w:val="22"/>
        </w:rPr>
      </w:pPr>
    </w:p>
    <w:p>
      <w:pPr>
        <w:pStyle w:val="Cuerpo"/>
        <w:numPr>
          <w:ilvl w:val="2"/>
          <w:numId w:val="39"/>
        </w:numPr>
        <w:bidi w:val="0"/>
        <w:ind w:right="567"/>
        <w:jc w:val="both"/>
        <w:rPr>
          <w:sz w:val="22"/>
          <w:szCs w:val="22"/>
          <w:rtl w:val="0"/>
          <w:lang w:val="es-ES_tradnl"/>
        </w:rPr>
      </w:pPr>
      <w:r>
        <w:rPr>
          <w:rStyle w:val="Ninguno"/>
          <w:sz w:val="22"/>
          <w:szCs w:val="22"/>
          <w:rtl w:val="0"/>
          <w:lang w:val="es-ES_tradnl"/>
        </w:rPr>
        <w:t>Utilizaci</w:t>
      </w:r>
      <w:r>
        <w:rPr>
          <w:rStyle w:val="Ninguno"/>
          <w:sz w:val="22"/>
          <w:szCs w:val="22"/>
          <w:rtl w:val="0"/>
          <w:lang w:val="es-ES_tradnl"/>
        </w:rPr>
        <w:t>ó</w:t>
      </w:r>
      <w:r>
        <w:rPr>
          <w:rStyle w:val="Ninguno"/>
          <w:sz w:val="22"/>
          <w:szCs w:val="22"/>
          <w:rtl w:val="0"/>
          <w:lang w:val="es-ES_tradnl"/>
        </w:rPr>
        <w:t>n urbana: la utilizaci</w:t>
      </w:r>
      <w:r>
        <w:rPr>
          <w:rStyle w:val="Ninguno"/>
          <w:sz w:val="22"/>
          <w:szCs w:val="22"/>
          <w:rtl w:val="0"/>
          <w:lang w:val="es-ES_tradnl"/>
        </w:rPr>
        <w:t>ó</w:t>
      </w:r>
      <w:r>
        <w:rPr>
          <w:rStyle w:val="Ninguno"/>
          <w:sz w:val="22"/>
          <w:szCs w:val="22"/>
          <w:rtl w:val="0"/>
          <w:lang w:val="es-ES_tradnl"/>
        </w:rPr>
        <w:t>n del coche el</w:t>
      </w:r>
      <w:r>
        <w:rPr>
          <w:rStyle w:val="Ninguno"/>
          <w:sz w:val="22"/>
          <w:szCs w:val="22"/>
          <w:rtl w:val="0"/>
          <w:lang w:val="fr-FR"/>
        </w:rPr>
        <w:t>é</w:t>
      </w:r>
      <w:r>
        <w:rPr>
          <w:rStyle w:val="Ninguno"/>
          <w:sz w:val="22"/>
          <w:szCs w:val="22"/>
          <w:rtl w:val="0"/>
          <w:lang w:val="es-ES_tradnl"/>
        </w:rPr>
        <w:t>ctrico puro puede tener una mayor introducci</w:t>
      </w:r>
      <w:r>
        <w:rPr>
          <w:rStyle w:val="Ninguno"/>
          <w:sz w:val="22"/>
          <w:szCs w:val="22"/>
          <w:rtl w:val="0"/>
          <w:lang w:val="es-ES_tradnl"/>
        </w:rPr>
        <w:t>ó</w:t>
      </w:r>
      <w:r>
        <w:rPr>
          <w:rStyle w:val="Ninguno"/>
          <w:sz w:val="22"/>
          <w:szCs w:val="22"/>
          <w:rtl w:val="0"/>
          <w:lang w:val="es-ES_tradnl"/>
        </w:rPr>
        <w:t>n para utilizaci</w:t>
      </w:r>
      <w:r>
        <w:rPr>
          <w:rStyle w:val="Ninguno"/>
          <w:sz w:val="22"/>
          <w:szCs w:val="22"/>
          <w:rtl w:val="0"/>
          <w:lang w:val="es-ES_tradnl"/>
        </w:rPr>
        <w:t>ó</w:t>
      </w:r>
      <w:r>
        <w:rPr>
          <w:rStyle w:val="Ninguno"/>
          <w:sz w:val="22"/>
          <w:szCs w:val="22"/>
          <w:rtl w:val="0"/>
          <w:lang w:val="es-ES_tradnl"/>
        </w:rPr>
        <w:t>n urbana, ya que la limitaci</w:t>
      </w:r>
      <w:r>
        <w:rPr>
          <w:rStyle w:val="Ninguno"/>
          <w:sz w:val="22"/>
          <w:szCs w:val="22"/>
          <w:rtl w:val="0"/>
          <w:lang w:val="es-ES_tradnl"/>
        </w:rPr>
        <w:t>ó</w:t>
      </w:r>
      <w:r>
        <w:rPr>
          <w:rStyle w:val="Ninguno"/>
          <w:sz w:val="22"/>
          <w:szCs w:val="22"/>
          <w:rtl w:val="0"/>
          <w:lang w:val="es-ES_tradnl"/>
        </w:rPr>
        <w:t>n en la autonom</w:t>
      </w:r>
      <w:r>
        <w:rPr>
          <w:rStyle w:val="Ninguno"/>
          <w:sz w:val="22"/>
          <w:szCs w:val="22"/>
          <w:rtl w:val="0"/>
        </w:rPr>
        <w:t>í</w:t>
      </w:r>
      <w:r>
        <w:rPr>
          <w:rStyle w:val="Ninguno"/>
          <w:sz w:val="22"/>
          <w:szCs w:val="22"/>
          <w:rtl w:val="0"/>
          <w:lang w:val="es-ES_tradnl"/>
        </w:rPr>
        <w:t>a afecta menos y la ganancia en eficiencia energ</w:t>
      </w:r>
      <w:r>
        <w:rPr>
          <w:rStyle w:val="Ninguno"/>
          <w:sz w:val="22"/>
          <w:szCs w:val="22"/>
          <w:rtl w:val="0"/>
          <w:lang w:val="fr-FR"/>
        </w:rPr>
        <w:t>é</w:t>
      </w:r>
      <w:r>
        <w:rPr>
          <w:rStyle w:val="Ninguno"/>
          <w:sz w:val="22"/>
          <w:szCs w:val="22"/>
          <w:rtl w:val="0"/>
          <w:lang w:val="es-ES_tradnl"/>
        </w:rPr>
        <w:t>tica es mayor (y por lo tanto, tambi</w:t>
      </w:r>
      <w:r>
        <w:rPr>
          <w:rStyle w:val="Ninguno"/>
          <w:sz w:val="22"/>
          <w:szCs w:val="22"/>
          <w:rtl w:val="0"/>
          <w:lang w:val="fr-FR"/>
        </w:rPr>
        <w:t>é</w:t>
      </w:r>
      <w:r>
        <w:rPr>
          <w:rStyle w:val="Ninguno"/>
          <w:sz w:val="22"/>
          <w:szCs w:val="22"/>
          <w:rtl w:val="0"/>
          <w:lang w:val="es-ES_tradnl"/>
        </w:rPr>
        <w:t>n es mejor la consideraci</w:t>
      </w:r>
      <w:r>
        <w:rPr>
          <w:rStyle w:val="Ninguno"/>
          <w:sz w:val="22"/>
          <w:szCs w:val="22"/>
          <w:rtl w:val="0"/>
          <w:lang w:val="es-ES_tradnl"/>
        </w:rPr>
        <w:t>ó</w:t>
      </w:r>
      <w:r>
        <w:rPr>
          <w:rStyle w:val="Ninguno"/>
          <w:sz w:val="22"/>
          <w:szCs w:val="22"/>
          <w:rtl w:val="0"/>
          <w:lang w:val="it-IT"/>
        </w:rPr>
        <w:t>n econ</w:t>
      </w:r>
      <w:r>
        <w:rPr>
          <w:rStyle w:val="Ninguno"/>
          <w:sz w:val="22"/>
          <w:szCs w:val="22"/>
          <w:rtl w:val="0"/>
          <w:lang w:val="es-ES_tradnl"/>
        </w:rPr>
        <w:t>ó</w:t>
      </w:r>
      <w:r>
        <w:rPr>
          <w:rStyle w:val="Ninguno"/>
          <w:sz w:val="22"/>
          <w:szCs w:val="22"/>
          <w:rtl w:val="0"/>
          <w:lang w:val="es-ES_tradnl"/>
        </w:rPr>
        <w:t>mica) frente a una utilizaci</w:t>
      </w:r>
      <w:r>
        <w:rPr>
          <w:rStyle w:val="Ninguno"/>
          <w:sz w:val="22"/>
          <w:szCs w:val="22"/>
          <w:rtl w:val="0"/>
          <w:lang w:val="es-ES_tradnl"/>
        </w:rPr>
        <w:t>ó</w:t>
      </w:r>
      <w:r>
        <w:rPr>
          <w:rStyle w:val="Ninguno"/>
          <w:sz w:val="22"/>
          <w:szCs w:val="22"/>
          <w:rtl w:val="0"/>
          <w:lang w:val="es-ES_tradnl"/>
        </w:rPr>
        <w:t>n mixta o predominantemente de carretera. Un ejemplo claro es la entrada de empresas que usan este tipo de veh</w:t>
      </w:r>
      <w:r>
        <w:rPr>
          <w:rStyle w:val="Ninguno"/>
          <w:sz w:val="22"/>
          <w:szCs w:val="22"/>
          <w:rtl w:val="0"/>
        </w:rPr>
        <w:t>í</w:t>
      </w:r>
      <w:r>
        <w:rPr>
          <w:rStyle w:val="Ninguno"/>
          <w:sz w:val="22"/>
          <w:szCs w:val="22"/>
          <w:rtl w:val="0"/>
          <w:lang w:val="es-ES_tradnl"/>
        </w:rPr>
        <w:t>culos para la pr</w:t>
      </w:r>
      <w:r>
        <w:rPr>
          <w:rStyle w:val="Ninguno"/>
          <w:sz w:val="22"/>
          <w:szCs w:val="22"/>
          <w:rtl w:val="0"/>
        </w:rPr>
        <w:t>á</w:t>
      </w:r>
      <w:r>
        <w:rPr>
          <w:rStyle w:val="Ninguno"/>
          <w:sz w:val="22"/>
          <w:szCs w:val="22"/>
          <w:rtl w:val="0"/>
          <w:lang w:val="es-ES_tradnl"/>
        </w:rPr>
        <w:t xml:space="preserve">ctica de </w:t>
      </w:r>
      <w:r>
        <w:rPr>
          <w:rStyle w:val="Ninguno"/>
          <w:rFonts w:ascii="Pontano Sans" w:cs="Pontano Sans" w:hAnsi="Pontano Sans" w:eastAsia="Pontano Sans"/>
          <w:i w:val="1"/>
          <w:iCs w:val="1"/>
          <w:sz w:val="22"/>
          <w:szCs w:val="22"/>
          <w:rtl w:val="0"/>
          <w:lang w:val="en-US"/>
        </w:rPr>
        <w:t>carsharing</w:t>
      </w:r>
      <w:r>
        <w:rPr>
          <w:rStyle w:val="Ninguno"/>
          <w:sz w:val="22"/>
          <w:szCs w:val="22"/>
          <w:rtl w:val="0"/>
          <w:lang w:val="es-ES_tradnl"/>
        </w:rPr>
        <w:t xml:space="preserve"> como son Emov o Car2Go en nuestro pa</w:t>
      </w:r>
      <w:r>
        <w:rPr>
          <w:rStyle w:val="Ninguno"/>
          <w:sz w:val="22"/>
          <w:szCs w:val="22"/>
          <w:rtl w:val="0"/>
        </w:rPr>
        <w:t>í</w:t>
      </w:r>
      <w:r>
        <w:rPr>
          <w:rStyle w:val="Ninguno"/>
          <w:sz w:val="22"/>
          <w:szCs w:val="22"/>
          <w:rtl w:val="0"/>
          <w:lang w:val="es-ES_tradnl"/>
        </w:rPr>
        <w:t>s o empresas que permiten el alquiler de estos veh</w:t>
      </w:r>
      <w:r>
        <w:rPr>
          <w:rStyle w:val="Ninguno"/>
          <w:sz w:val="22"/>
          <w:szCs w:val="22"/>
          <w:rtl w:val="0"/>
        </w:rPr>
        <w:t>í</w:t>
      </w:r>
      <w:r>
        <w:rPr>
          <w:rStyle w:val="Ninguno"/>
          <w:sz w:val="22"/>
          <w:szCs w:val="22"/>
          <w:rtl w:val="0"/>
          <w:lang w:val="es-ES_tradnl"/>
        </w:rPr>
        <w:t>culos a tiempo parcial.</w:t>
      </w:r>
    </w:p>
    <w:p>
      <w:pPr>
        <w:pStyle w:val="Cuerpo"/>
        <w:ind w:left="2160" w:right="567" w:firstLine="0"/>
        <w:rPr>
          <w:rStyle w:val="Ninguno"/>
          <w:sz w:val="22"/>
          <w:szCs w:val="22"/>
        </w:rPr>
      </w:pPr>
    </w:p>
    <w:p>
      <w:pPr>
        <w:pStyle w:val="Cuerpo"/>
        <w:numPr>
          <w:ilvl w:val="0"/>
          <w:numId w:val="39"/>
        </w:numPr>
        <w:bidi w:val="0"/>
        <w:ind w:right="567"/>
        <w:jc w:val="both"/>
        <w:rPr>
          <w:sz w:val="22"/>
          <w:szCs w:val="22"/>
          <w:rtl w:val="0"/>
        </w:rPr>
      </w:pPr>
      <w:r>
        <w:rPr>
          <w:rStyle w:val="Ninguno"/>
          <w:outline w:val="0"/>
          <w:color w:val="4f882c"/>
          <w:sz w:val="22"/>
          <w:szCs w:val="22"/>
          <w:u w:color="4f882c"/>
          <w:rtl w:val="0"/>
          <w14:textFill>
            <w14:solidFill>
              <w14:srgbClr w14:val="4F882C"/>
            </w14:solidFill>
          </w14:textFill>
        </w:rPr>
        <w:t>Á</w:t>
      </w:r>
      <w:r>
        <w:rPr>
          <w:rStyle w:val="Ninguno"/>
          <w:outline w:val="0"/>
          <w:color w:val="4f882c"/>
          <w:sz w:val="22"/>
          <w:szCs w:val="22"/>
          <w:u w:color="4f882c"/>
          <w:rtl w:val="0"/>
          <w:lang w:val="it-IT"/>
          <w14:textFill>
            <w14:solidFill>
              <w14:srgbClr w14:val="4F882C"/>
            </w14:solidFill>
          </w14:textFill>
        </w:rPr>
        <w:t>mbito geogr</w:t>
      </w:r>
      <w:r>
        <w:rPr>
          <w:rStyle w:val="Ninguno"/>
          <w:outline w:val="0"/>
          <w:color w:val="4f882c"/>
          <w:sz w:val="22"/>
          <w:szCs w:val="22"/>
          <w:u w:color="4f882c"/>
          <w:rtl w:val="0"/>
          <w14:textFill>
            <w14:solidFill>
              <w14:srgbClr w14:val="4F882C"/>
            </w14:solidFill>
          </w14:textFill>
        </w:rPr>
        <w:t>á</w:t>
      </w:r>
      <w:r>
        <w:rPr>
          <w:rStyle w:val="Ninguno"/>
          <w:outline w:val="0"/>
          <w:color w:val="4f882c"/>
          <w:sz w:val="22"/>
          <w:szCs w:val="22"/>
          <w:u w:color="4f882c"/>
          <w:rtl w:val="0"/>
          <w:lang w:val="it-IT"/>
          <w14:textFill>
            <w14:solidFill>
              <w14:srgbClr w14:val="4F882C"/>
            </w14:solidFill>
          </w14:textFill>
        </w:rPr>
        <w:t>fico:</w:t>
      </w:r>
      <w:r>
        <w:rPr>
          <w:rStyle w:val="Ninguno"/>
          <w:sz w:val="22"/>
          <w:szCs w:val="22"/>
          <w:rtl w:val="0"/>
          <w:lang w:val="es-ES_tradnl"/>
        </w:rPr>
        <w:t xml:space="preserve"> en este sentido, el mercado estadounidense, caracterizado por un mayor n</w:t>
      </w:r>
      <w:r>
        <w:rPr>
          <w:rStyle w:val="Ninguno"/>
          <w:sz w:val="22"/>
          <w:szCs w:val="22"/>
          <w:rtl w:val="0"/>
        </w:rPr>
        <w:t>ú</w:t>
      </w:r>
      <w:r>
        <w:rPr>
          <w:rStyle w:val="Ninguno"/>
          <w:sz w:val="22"/>
          <w:szCs w:val="22"/>
          <w:rtl w:val="0"/>
          <w:lang w:val="es-ES_tradnl"/>
        </w:rPr>
        <w:t>mero de kil</w:t>
      </w:r>
      <w:r>
        <w:rPr>
          <w:rStyle w:val="Ninguno"/>
          <w:sz w:val="22"/>
          <w:szCs w:val="22"/>
          <w:rtl w:val="0"/>
          <w:lang w:val="es-ES_tradnl"/>
        </w:rPr>
        <w:t>ó</w:t>
      </w:r>
      <w:r>
        <w:rPr>
          <w:rStyle w:val="Ninguno"/>
          <w:sz w:val="22"/>
          <w:szCs w:val="22"/>
          <w:rtl w:val="0"/>
          <w:lang w:val="es-ES_tradnl"/>
        </w:rPr>
        <w:t>metros recorridos por conductor y una mayor disponibilidad de garajes (el 80% de los hogares estadounidenses tienen garaje propio frente al 20% en Europa), se presenta como un contexto propicio para la introducci</w:t>
      </w:r>
      <w:r>
        <w:rPr>
          <w:rStyle w:val="Ninguno"/>
          <w:sz w:val="22"/>
          <w:szCs w:val="22"/>
          <w:rtl w:val="0"/>
          <w:lang w:val="es-ES_tradnl"/>
        </w:rPr>
        <w:t>ó</w:t>
      </w:r>
      <w:r>
        <w:rPr>
          <w:rStyle w:val="Ninguno"/>
          <w:sz w:val="22"/>
          <w:szCs w:val="22"/>
          <w:rtl w:val="0"/>
          <w:lang w:val="es-ES_tradnl"/>
        </w:rPr>
        <w:t>n del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es-ES_tradnl"/>
        </w:rPr>
        <w:t>ctrico enchufable, ya sea puro o h</w:t>
      </w:r>
      <w:r>
        <w:rPr>
          <w:rStyle w:val="Ninguno"/>
          <w:sz w:val="22"/>
          <w:szCs w:val="22"/>
          <w:rtl w:val="0"/>
        </w:rPr>
        <w:t>í</w:t>
      </w:r>
      <w:r>
        <w:rPr>
          <w:rStyle w:val="Ninguno"/>
          <w:sz w:val="22"/>
          <w:szCs w:val="22"/>
          <w:rtl w:val="0"/>
          <w:lang w:val="es-ES_tradnl"/>
        </w:rPr>
        <w:t>brido, por la mayor facilidad de recarga dom</w:t>
      </w:r>
      <w:r>
        <w:rPr>
          <w:rStyle w:val="Ninguno"/>
          <w:sz w:val="22"/>
          <w:szCs w:val="22"/>
          <w:rtl w:val="0"/>
          <w:lang w:val="fr-FR"/>
        </w:rPr>
        <w:t>é</w:t>
      </w:r>
      <w:r>
        <w:rPr>
          <w:rStyle w:val="Ninguno"/>
          <w:sz w:val="22"/>
          <w:szCs w:val="22"/>
          <w:rtl w:val="0"/>
          <w:lang w:val="es-ES_tradnl"/>
        </w:rPr>
        <w:t xml:space="preserve">stica nocturna. </w:t>
      </w:r>
    </w:p>
    <w:p>
      <w:pPr>
        <w:pStyle w:val="Cuerpo"/>
        <w:ind w:left="714" w:right="567" w:firstLine="0"/>
        <w:rPr>
          <w:rStyle w:val="Ninguno"/>
          <w:sz w:val="22"/>
          <w:szCs w:val="22"/>
        </w:rPr>
      </w:pPr>
    </w:p>
    <w:p>
      <w:pPr>
        <w:pStyle w:val="Cuerpo"/>
        <w:numPr>
          <w:ilvl w:val="0"/>
          <w:numId w:val="39"/>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Impacto sobre las redes:</w:t>
      </w:r>
      <w:r>
        <w:rPr>
          <w:rStyle w:val="Ninguno"/>
          <w:sz w:val="22"/>
          <w:szCs w:val="22"/>
          <w:rtl w:val="0"/>
          <w:lang w:val="es-ES_tradnl"/>
        </w:rPr>
        <w:t xml:space="preserve"> no se prev</w:t>
      </w:r>
      <w:r>
        <w:rPr>
          <w:rStyle w:val="Ninguno"/>
          <w:sz w:val="22"/>
          <w:szCs w:val="22"/>
          <w:rtl w:val="0"/>
          <w:lang w:val="fr-FR"/>
        </w:rPr>
        <w:t xml:space="preserve">é </w:t>
      </w:r>
      <w:r>
        <w:rPr>
          <w:rStyle w:val="Ninguno"/>
          <w:sz w:val="22"/>
          <w:szCs w:val="22"/>
          <w:rtl w:val="0"/>
          <w:lang w:val="es-ES_tradnl"/>
        </w:rPr>
        <w:t>que la introducci</w:t>
      </w:r>
      <w:r>
        <w:rPr>
          <w:rStyle w:val="Ninguno"/>
          <w:sz w:val="22"/>
          <w:szCs w:val="22"/>
          <w:rtl w:val="0"/>
          <w:lang w:val="es-ES_tradnl"/>
        </w:rPr>
        <w:t>ó</w:t>
      </w:r>
      <w:r>
        <w:rPr>
          <w:rStyle w:val="Ninguno"/>
          <w:sz w:val="22"/>
          <w:szCs w:val="22"/>
          <w:rtl w:val="0"/>
          <w:lang w:val="es-ES_tradnl"/>
        </w:rPr>
        <w:t>n masiva de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afecte de forma negativa a las redes el</w:t>
      </w:r>
      <w:r>
        <w:rPr>
          <w:rStyle w:val="Ninguno"/>
          <w:sz w:val="22"/>
          <w:szCs w:val="22"/>
          <w:rtl w:val="0"/>
          <w:lang w:val="fr-FR"/>
        </w:rPr>
        <w:t>é</w:t>
      </w:r>
      <w:r>
        <w:rPr>
          <w:rStyle w:val="Ninguno"/>
          <w:sz w:val="22"/>
          <w:szCs w:val="22"/>
          <w:rtl w:val="0"/>
          <w:lang w:val="es-ES_tradnl"/>
        </w:rPr>
        <w:t>ctricas. Por el contrario, es de esperar que la recarga de estos veh</w:t>
      </w:r>
      <w:r>
        <w:rPr>
          <w:rStyle w:val="Ninguno"/>
          <w:sz w:val="22"/>
          <w:szCs w:val="22"/>
          <w:rtl w:val="0"/>
        </w:rPr>
        <w:t>í</w:t>
      </w:r>
      <w:r>
        <w:rPr>
          <w:rStyle w:val="Ninguno"/>
          <w:sz w:val="22"/>
          <w:szCs w:val="22"/>
          <w:rtl w:val="0"/>
          <w:lang w:val="es-ES_tradnl"/>
        </w:rPr>
        <w:t>culos se realice por la noche, que es cuando m</w:t>
      </w:r>
      <w:r>
        <w:rPr>
          <w:rStyle w:val="Ninguno"/>
          <w:sz w:val="22"/>
          <w:szCs w:val="22"/>
          <w:rtl w:val="0"/>
        </w:rPr>
        <w:t>á</w:t>
      </w:r>
      <w:r>
        <w:rPr>
          <w:rStyle w:val="Ninguno"/>
          <w:sz w:val="22"/>
          <w:szCs w:val="22"/>
          <w:rtl w:val="0"/>
          <w:lang w:val="es-ES_tradnl"/>
        </w:rPr>
        <w:t>s barata es la energ</w:t>
      </w:r>
      <w:r>
        <w:rPr>
          <w:rStyle w:val="Ninguno"/>
          <w:sz w:val="22"/>
          <w:szCs w:val="22"/>
          <w:rtl w:val="0"/>
        </w:rPr>
        <w:t>í</w:t>
      </w:r>
      <w:r>
        <w:rPr>
          <w:rStyle w:val="Ninguno"/>
          <w:sz w:val="22"/>
          <w:szCs w:val="22"/>
          <w:rtl w:val="0"/>
          <w:lang w:val="es-ES_tradnl"/>
        </w:rPr>
        <w:t>a y menor es la utilizaci</w:t>
      </w:r>
      <w:r>
        <w:rPr>
          <w:rStyle w:val="Ninguno"/>
          <w:sz w:val="22"/>
          <w:szCs w:val="22"/>
          <w:rtl w:val="0"/>
          <w:lang w:val="es-ES_tradnl"/>
        </w:rPr>
        <w:t>ó</w:t>
      </w:r>
      <w:r>
        <w:rPr>
          <w:rStyle w:val="Ninguno"/>
          <w:sz w:val="22"/>
          <w:szCs w:val="22"/>
          <w:rtl w:val="0"/>
          <w:lang w:val="es-ES_tradnl"/>
        </w:rPr>
        <w:t xml:space="preserve">n de las instalaciones. </w:t>
      </w:r>
    </w:p>
    <w:p>
      <w:pPr>
        <w:pStyle w:val="Cuerpo"/>
        <w:ind w:left="714" w:right="567" w:firstLine="0"/>
        <w:rPr>
          <w:rStyle w:val="Ninguno"/>
          <w:sz w:val="22"/>
          <w:szCs w:val="22"/>
        </w:rPr>
      </w:pPr>
    </w:p>
    <w:p>
      <w:pPr>
        <w:pStyle w:val="Cuerpo"/>
        <w:numPr>
          <w:ilvl w:val="0"/>
          <w:numId w:val="39"/>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Fiscalidad y ayudas p</w:t>
      </w:r>
      <w:r>
        <w:rPr>
          <w:rStyle w:val="Ninguno"/>
          <w:outline w:val="0"/>
          <w:color w:val="4f882c"/>
          <w:sz w:val="22"/>
          <w:szCs w:val="22"/>
          <w:u w:color="4f882c"/>
          <w:rtl w:val="0"/>
          <w14:textFill>
            <w14:solidFill>
              <w14:srgbClr w14:val="4F882C"/>
            </w14:solidFill>
          </w14:textFill>
        </w:rPr>
        <w:t>ú</w:t>
      </w:r>
      <w:r>
        <w:rPr>
          <w:rStyle w:val="Ninguno"/>
          <w:outline w:val="0"/>
          <w:color w:val="4f882c"/>
          <w:sz w:val="22"/>
          <w:szCs w:val="22"/>
          <w:u w:color="4f882c"/>
          <w:rtl w:val="0"/>
          <w:lang w:val="pt-PT"/>
          <w14:textFill>
            <w14:solidFill>
              <w14:srgbClr w14:val="4F882C"/>
            </w14:solidFill>
          </w14:textFill>
        </w:rPr>
        <w:t>blicas:</w:t>
      </w:r>
      <w:r>
        <w:rPr>
          <w:rStyle w:val="Ninguno"/>
          <w:sz w:val="22"/>
          <w:szCs w:val="22"/>
          <w:rtl w:val="0"/>
          <w:lang w:val="es-ES_tradnl"/>
        </w:rPr>
        <w:t xml:space="preserve"> una fiscalidad diferente para los veh</w:t>
      </w:r>
      <w:r>
        <w:rPr>
          <w:rStyle w:val="Ninguno"/>
          <w:sz w:val="22"/>
          <w:szCs w:val="22"/>
          <w:rtl w:val="0"/>
        </w:rPr>
        <w:t>í</w:t>
      </w:r>
      <w:r>
        <w:rPr>
          <w:rStyle w:val="Ninguno"/>
          <w:sz w:val="22"/>
          <w:szCs w:val="22"/>
          <w:rtl w:val="0"/>
          <w:lang w:val="es-ES_tradnl"/>
        </w:rPr>
        <w:t>culos convencionales y el ofrecimiento de ayudas p</w:t>
      </w:r>
      <w:r>
        <w:rPr>
          <w:rStyle w:val="Ninguno"/>
          <w:sz w:val="22"/>
          <w:szCs w:val="22"/>
          <w:rtl w:val="0"/>
        </w:rPr>
        <w:t>ú</w:t>
      </w:r>
      <w:r>
        <w:rPr>
          <w:rStyle w:val="Ninguno"/>
          <w:sz w:val="22"/>
          <w:szCs w:val="22"/>
          <w:rtl w:val="0"/>
          <w:lang w:val="es-ES_tradnl"/>
        </w:rPr>
        <w:t>blicas a los BEV pueden modificar sustancialmente los costes de movilidad de uno y otro veh</w:t>
      </w:r>
      <w:r>
        <w:rPr>
          <w:rStyle w:val="Ninguno"/>
          <w:sz w:val="22"/>
          <w:szCs w:val="22"/>
          <w:rtl w:val="0"/>
        </w:rPr>
        <w:t>í</w:t>
      </w:r>
      <w:r>
        <w:rPr>
          <w:rStyle w:val="Ninguno"/>
          <w:sz w:val="22"/>
          <w:szCs w:val="22"/>
          <w:rtl w:val="0"/>
          <w:lang w:val="pt-PT"/>
        </w:rPr>
        <w:t xml:space="preserve">culo. </w:t>
      </w:r>
    </w:p>
    <w:p>
      <w:pPr>
        <w:pStyle w:val="Cuerpo"/>
        <w:ind w:left="714" w:right="567" w:firstLine="0"/>
        <w:rPr>
          <w:rStyle w:val="Ninguno"/>
          <w:sz w:val="22"/>
          <w:szCs w:val="22"/>
        </w:rPr>
      </w:pPr>
    </w:p>
    <w:p>
      <w:pPr>
        <w:pStyle w:val="Cuerpo"/>
        <w:numPr>
          <w:ilvl w:val="0"/>
          <w:numId w:val="39"/>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Coste de las energ</w:t>
      </w:r>
      <w:r>
        <w:rPr>
          <w:rStyle w:val="Ninguno"/>
          <w:outline w:val="0"/>
          <w:color w:val="4f882c"/>
          <w:sz w:val="22"/>
          <w:szCs w:val="22"/>
          <w:u w:color="4f882c"/>
          <w:rtl w:val="0"/>
          <w14:textFill>
            <w14:solidFill>
              <w14:srgbClr w14:val="4F882C"/>
            </w14:solidFill>
          </w14:textFill>
        </w:rPr>
        <w:t>í</w:t>
      </w:r>
      <w:r>
        <w:rPr>
          <w:rStyle w:val="Ninguno"/>
          <w:outline w:val="0"/>
          <w:color w:val="4f882c"/>
          <w:sz w:val="22"/>
          <w:szCs w:val="22"/>
          <w:u w:color="4f882c"/>
          <w:rtl w:val="0"/>
          <w:lang w:val="es-ES_tradnl"/>
          <w14:textFill>
            <w14:solidFill>
              <w14:srgbClr w14:val="4F882C"/>
            </w14:solidFill>
          </w14:textFill>
        </w:rPr>
        <w:t xml:space="preserve">as: </w:t>
      </w:r>
      <w:r>
        <w:rPr>
          <w:rStyle w:val="Ninguno"/>
          <w:sz w:val="22"/>
          <w:szCs w:val="22"/>
          <w:rtl w:val="0"/>
          <w:lang w:val="es-ES_tradnl"/>
        </w:rPr>
        <w:t>tendencias incrementales en el precio de combustibles f</w:t>
      </w:r>
      <w:r>
        <w:rPr>
          <w:rStyle w:val="Ninguno"/>
          <w:sz w:val="22"/>
          <w:szCs w:val="22"/>
          <w:rtl w:val="0"/>
          <w:lang w:val="es-ES_tradnl"/>
        </w:rPr>
        <w:t>ó</w:t>
      </w:r>
      <w:r>
        <w:rPr>
          <w:rStyle w:val="Ninguno"/>
          <w:sz w:val="22"/>
          <w:szCs w:val="22"/>
          <w:rtl w:val="0"/>
          <w:lang w:val="es-ES_tradnl"/>
        </w:rPr>
        <w:t>siles afectar</w:t>
      </w:r>
      <w:r>
        <w:rPr>
          <w:rStyle w:val="Ninguno"/>
          <w:sz w:val="22"/>
          <w:szCs w:val="22"/>
          <w:rtl w:val="0"/>
        </w:rPr>
        <w:t xml:space="preserve">á </w:t>
      </w:r>
      <w:r>
        <w:rPr>
          <w:rStyle w:val="Ninguno"/>
          <w:sz w:val="22"/>
          <w:szCs w:val="22"/>
          <w:rtl w:val="0"/>
          <w:lang w:val="es-ES_tradnl"/>
        </w:rPr>
        <w:t>favorablemente al veh</w:t>
      </w:r>
      <w:r>
        <w:rPr>
          <w:rStyle w:val="Ninguno"/>
          <w:sz w:val="22"/>
          <w:szCs w:val="22"/>
          <w:rtl w:val="0"/>
        </w:rPr>
        <w:t>í</w:t>
      </w:r>
      <w:r>
        <w:rPr>
          <w:rStyle w:val="Ninguno"/>
          <w:sz w:val="22"/>
          <w:szCs w:val="22"/>
          <w:rtl w:val="0"/>
          <w:lang w:val="es-ES_tradnl"/>
        </w:rPr>
        <w:t>culo el</w:t>
      </w:r>
      <w:r>
        <w:rPr>
          <w:rStyle w:val="Ninguno"/>
          <w:sz w:val="22"/>
          <w:szCs w:val="22"/>
          <w:rtl w:val="0"/>
          <w:lang w:val="fr-FR"/>
        </w:rPr>
        <w:t>é</w:t>
      </w:r>
      <w:r>
        <w:rPr>
          <w:rStyle w:val="Ninguno"/>
          <w:sz w:val="22"/>
          <w:szCs w:val="22"/>
          <w:rtl w:val="0"/>
          <w:lang w:val="pt-PT"/>
        </w:rPr>
        <w:t>ctrico.</w:t>
      </w:r>
    </w:p>
    <w:p>
      <w:pPr>
        <w:pStyle w:val="Cuerpo"/>
        <w:ind w:right="567"/>
        <w:rPr>
          <w:rStyle w:val="Ninguno"/>
          <w:sz w:val="22"/>
          <w:szCs w:val="22"/>
        </w:rPr>
      </w:pPr>
    </w:p>
    <w:p>
      <w:pPr>
        <w:pStyle w:val="Cuerpo"/>
        <w:numPr>
          <w:ilvl w:val="0"/>
          <w:numId w:val="39"/>
        </w:numPr>
        <w:bidi w:val="0"/>
        <w:ind w:right="567"/>
        <w:jc w:val="both"/>
        <w:rPr>
          <w:sz w:val="22"/>
          <w:szCs w:val="22"/>
          <w:rtl w:val="0"/>
          <w:lang w:val="es-ES_tradnl"/>
        </w:rPr>
      </w:pPr>
      <w:r>
        <w:rPr>
          <w:rStyle w:val="Ninguno"/>
          <w:outline w:val="0"/>
          <w:color w:val="4f882c"/>
          <w:sz w:val="22"/>
          <w:szCs w:val="22"/>
          <w:u w:color="4f882c"/>
          <w:rtl w:val="0"/>
          <w:lang w:val="es-ES_tradnl"/>
          <w14:textFill>
            <w14:solidFill>
              <w14:srgbClr w14:val="4F882C"/>
            </w14:solidFill>
          </w14:textFill>
        </w:rPr>
        <w:t>Aspectos sociol</w:t>
      </w:r>
      <w:r>
        <w:rPr>
          <w:rStyle w:val="Ninguno"/>
          <w:outline w:val="0"/>
          <w:color w:val="4f882c"/>
          <w:sz w:val="22"/>
          <w:szCs w:val="22"/>
          <w:u w:color="4f882c"/>
          <w:rtl w:val="0"/>
          <w:lang w:val="es-ES_tradnl"/>
          <w14:textFill>
            <w14:solidFill>
              <w14:srgbClr w14:val="4F882C"/>
            </w14:solidFill>
          </w14:textFill>
        </w:rPr>
        <w:t>ó</w:t>
      </w:r>
      <w:r>
        <w:rPr>
          <w:rStyle w:val="Ninguno"/>
          <w:outline w:val="0"/>
          <w:color w:val="4f882c"/>
          <w:sz w:val="22"/>
          <w:szCs w:val="22"/>
          <w:u w:color="4f882c"/>
          <w:rtl w:val="0"/>
          <w:lang w:val="pt-PT"/>
          <w14:textFill>
            <w14:solidFill>
              <w14:srgbClr w14:val="4F882C"/>
            </w14:solidFill>
          </w14:textFill>
        </w:rPr>
        <w:t>gicos:</w:t>
      </w:r>
      <w:r>
        <w:rPr>
          <w:rStyle w:val="Ninguno"/>
          <w:sz w:val="22"/>
          <w:szCs w:val="22"/>
          <w:rtl w:val="0"/>
          <w:lang w:val="es-ES_tradnl"/>
        </w:rPr>
        <w:t xml:space="preserve"> la confortabilidad de los veh</w:t>
      </w:r>
      <w:r>
        <w:rPr>
          <w:rStyle w:val="Ninguno"/>
          <w:sz w:val="22"/>
          <w:szCs w:val="22"/>
          <w:rtl w:val="0"/>
        </w:rPr>
        <w:t>í</w:t>
      </w:r>
      <w:r>
        <w:rPr>
          <w:rStyle w:val="Ninguno"/>
          <w:sz w:val="22"/>
          <w:szCs w:val="22"/>
          <w:rtl w:val="0"/>
          <w:lang w:val="es-ES_tradnl"/>
        </w:rPr>
        <w:t>culos el</w:t>
      </w:r>
      <w:r>
        <w:rPr>
          <w:rStyle w:val="Ninguno"/>
          <w:sz w:val="22"/>
          <w:szCs w:val="22"/>
          <w:rtl w:val="0"/>
          <w:lang w:val="fr-FR"/>
        </w:rPr>
        <w:t>é</w:t>
      </w:r>
      <w:r>
        <w:rPr>
          <w:rStyle w:val="Ninguno"/>
          <w:sz w:val="22"/>
          <w:szCs w:val="22"/>
          <w:rtl w:val="0"/>
          <w:lang w:val="es-ES_tradnl"/>
        </w:rPr>
        <w:t>ctricos debe ser similar a la de los veh</w:t>
      </w:r>
      <w:r>
        <w:rPr>
          <w:rStyle w:val="Ninguno"/>
          <w:sz w:val="22"/>
          <w:szCs w:val="22"/>
          <w:rtl w:val="0"/>
        </w:rPr>
        <w:t>í</w:t>
      </w:r>
      <w:r>
        <w:rPr>
          <w:rStyle w:val="Ninguno"/>
          <w:sz w:val="22"/>
          <w:szCs w:val="22"/>
          <w:rtl w:val="0"/>
          <w:lang w:val="es-ES_tradnl"/>
        </w:rPr>
        <w:t>culos convencionales. Por otro lado, la menor contaminaci</w:t>
      </w:r>
      <w:r>
        <w:rPr>
          <w:rStyle w:val="Ninguno"/>
          <w:sz w:val="22"/>
          <w:szCs w:val="22"/>
          <w:rtl w:val="0"/>
          <w:lang w:val="es-ES_tradnl"/>
        </w:rPr>
        <w:t>ó</w:t>
      </w:r>
      <w:r>
        <w:rPr>
          <w:rStyle w:val="Ninguno"/>
          <w:sz w:val="22"/>
          <w:szCs w:val="22"/>
          <w:rtl w:val="0"/>
          <w:lang w:val="it-IT"/>
        </w:rPr>
        <w:t>n local, tanto sonora como de emisi</w:t>
      </w:r>
      <w:r>
        <w:rPr>
          <w:rStyle w:val="Ninguno"/>
          <w:sz w:val="22"/>
          <w:szCs w:val="22"/>
          <w:rtl w:val="0"/>
          <w:lang w:val="es-ES_tradnl"/>
        </w:rPr>
        <w:t>ó</w:t>
      </w:r>
      <w:r>
        <w:rPr>
          <w:rStyle w:val="Ninguno"/>
          <w:sz w:val="22"/>
          <w:szCs w:val="22"/>
          <w:rtl w:val="0"/>
          <w:lang w:val="es-ES_tradnl"/>
        </w:rPr>
        <w:t>n de gases, es un elemento que juega muy a favor del coche el</w:t>
      </w:r>
      <w:r>
        <w:rPr>
          <w:rStyle w:val="Ninguno"/>
          <w:sz w:val="22"/>
          <w:szCs w:val="22"/>
          <w:rtl w:val="0"/>
          <w:lang w:val="fr-FR"/>
        </w:rPr>
        <w:t>é</w:t>
      </w:r>
      <w:r>
        <w:rPr>
          <w:rStyle w:val="Ninguno"/>
          <w:sz w:val="22"/>
          <w:szCs w:val="22"/>
          <w:rtl w:val="0"/>
          <w:lang w:val="es-ES_tradnl"/>
        </w:rPr>
        <w:t>ctrico y ayudar</w:t>
      </w:r>
      <w:r>
        <w:rPr>
          <w:rStyle w:val="Ninguno"/>
          <w:sz w:val="22"/>
          <w:szCs w:val="22"/>
          <w:rtl w:val="0"/>
        </w:rPr>
        <w:t xml:space="preserve">á </w:t>
      </w:r>
      <w:r>
        <w:rPr>
          <w:rStyle w:val="Ninguno"/>
          <w:sz w:val="22"/>
          <w:szCs w:val="22"/>
          <w:rtl w:val="0"/>
          <w:lang w:val="es-ES_tradnl"/>
        </w:rPr>
        <w:t>a su introducci</w:t>
      </w:r>
      <w:r>
        <w:rPr>
          <w:rStyle w:val="Ninguno"/>
          <w:sz w:val="22"/>
          <w:szCs w:val="22"/>
          <w:rtl w:val="0"/>
          <w:lang w:val="es-ES_tradnl"/>
        </w:rPr>
        <w:t>ó</w:t>
      </w:r>
      <w:r>
        <w:rPr>
          <w:rStyle w:val="Ninguno"/>
          <w:sz w:val="22"/>
          <w:szCs w:val="22"/>
          <w:rtl w:val="0"/>
          <w:lang w:val="es-ES_tradnl"/>
        </w:rPr>
        <w:t>n. Pese a ello, tambi</w:t>
      </w:r>
      <w:r>
        <w:rPr>
          <w:rStyle w:val="Ninguno"/>
          <w:sz w:val="22"/>
          <w:szCs w:val="22"/>
          <w:rtl w:val="0"/>
          <w:lang w:val="fr-FR"/>
        </w:rPr>
        <w:t>é</w:t>
      </w:r>
      <w:r>
        <w:rPr>
          <w:rStyle w:val="Ninguno"/>
          <w:sz w:val="22"/>
          <w:szCs w:val="22"/>
          <w:rtl w:val="0"/>
          <w:lang w:val="es-ES_tradnl"/>
        </w:rPr>
        <w:t>n ha surgido la idea de que los turismos el</w:t>
      </w:r>
      <w:r>
        <w:rPr>
          <w:rStyle w:val="Ninguno"/>
          <w:sz w:val="22"/>
          <w:szCs w:val="22"/>
          <w:rtl w:val="0"/>
          <w:lang w:val="fr-FR"/>
        </w:rPr>
        <w:t>é</w:t>
      </w:r>
      <w:r>
        <w:rPr>
          <w:rStyle w:val="Ninguno"/>
          <w:sz w:val="22"/>
          <w:szCs w:val="22"/>
          <w:rtl w:val="0"/>
          <w:lang w:val="es-ES_tradnl"/>
        </w:rPr>
        <w:t>ctricos son demasiado silenciosos y que podr</w:t>
      </w:r>
      <w:r>
        <w:rPr>
          <w:rStyle w:val="Ninguno"/>
          <w:sz w:val="22"/>
          <w:szCs w:val="22"/>
          <w:rtl w:val="0"/>
        </w:rPr>
        <w:t>í</w:t>
      </w:r>
      <w:r>
        <w:rPr>
          <w:rStyle w:val="Ninguno"/>
          <w:sz w:val="22"/>
          <w:szCs w:val="22"/>
          <w:rtl w:val="0"/>
          <w:lang w:val="es-ES_tradnl"/>
        </w:rPr>
        <w:t>an ocasionar atropellos, por lo que se ha estudiado incluso incorporar a estos veh</w:t>
      </w:r>
      <w:r>
        <w:rPr>
          <w:rStyle w:val="Ninguno"/>
          <w:sz w:val="22"/>
          <w:szCs w:val="22"/>
          <w:rtl w:val="0"/>
        </w:rPr>
        <w:t>í</w:t>
      </w:r>
      <w:r>
        <w:rPr>
          <w:rStyle w:val="Ninguno"/>
          <w:sz w:val="22"/>
          <w:szCs w:val="22"/>
          <w:rtl w:val="0"/>
          <w:lang w:val="es-ES_tradnl"/>
        </w:rPr>
        <w:t>culos efectos sonoros para evitar esta problem</w:t>
      </w:r>
      <w:r>
        <w:rPr>
          <w:rStyle w:val="Ninguno"/>
          <w:sz w:val="22"/>
          <w:szCs w:val="22"/>
          <w:rtl w:val="0"/>
        </w:rPr>
        <w:t>á</w:t>
      </w:r>
      <w:r>
        <w:rPr>
          <w:rStyle w:val="Ninguno"/>
          <w:sz w:val="22"/>
          <w:szCs w:val="22"/>
          <w:rtl w:val="0"/>
          <w:lang w:val="it-IT"/>
        </w:rPr>
        <w:t>tica.</w:t>
      </w:r>
    </w:p>
    <w:p>
      <w:pPr>
        <w:pStyle w:val="Cuerpo"/>
        <w:sectPr>
          <w:headerReference w:type="default" r:id="rId63"/>
          <w:headerReference w:type="first" r:id="rId64"/>
          <w:pgSz w:w="11900" w:h="16840" w:orient="portrait"/>
          <w:pgMar w:top="567" w:right="567" w:bottom="1702" w:left="1134" w:header="227" w:footer="0"/>
          <w:titlePg w:val="1"/>
          <w:bidi w:val="0"/>
        </w:sectPr>
      </w:pPr>
    </w:p>
    <w:p>
      <w:pPr>
        <w:pStyle w:val="Cue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Ning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0"/>
        <w:rPr>
          <w:rStyle w:val="Ninguno"/>
          <w:caps w:val="0"/>
          <w:smallCaps w:val="0"/>
          <w:strike w:val="0"/>
          <w:dstrike w:val="0"/>
          <w:outline w:val="0"/>
          <w:color w:val="82bc00"/>
          <w:sz w:val="30"/>
          <w:szCs w:val="30"/>
          <w:u w:val="none" w:color="82bc00"/>
          <w:shd w:val="nil" w:color="auto" w:fill="auto"/>
          <w:vertAlign w:val="baseline"/>
          <w14:textFill>
            <w14:solidFill>
              <w14:srgbClr w14:val="82BC00"/>
            </w14:solidFill>
          </w14:textFill>
        </w:rPr>
      </w:pPr>
      <w:bookmarkStart w:name="_headingh.gjdgxs" w:id="1"/>
      <w:bookmarkEnd w:id="1"/>
    </w:p>
    <w:p>
      <w:pPr>
        <w:pStyle w:val="Cuerpo"/>
        <w:numPr>
          <w:ilvl w:val="0"/>
          <w:numId w:val="40"/>
        </w:numPr>
        <w:bidi w:val="0"/>
        <w:ind w:right="0"/>
        <w:jc w:val="both"/>
        <w:rPr>
          <w:outline w:val="0"/>
          <w:color w:val="82bc00"/>
          <w:sz w:val="30"/>
          <w:szCs w:val="30"/>
          <w:rtl w:val="0"/>
          <w14:textFill>
            <w14:solidFill>
              <w14:srgbClr w14:val="82BC00"/>
            </w14:solidFill>
          </w14:textFill>
        </w:rPr>
      </w:pPr>
      <w:bookmarkStart w:name="QuéEsLaAerotermia" w:id="2"/>
      <w:r>
        <w:rPr>
          <w:rStyle w:val="Ninguno"/>
          <w:caps w:val="0"/>
          <w:smallCaps w:val="0"/>
          <w:strike w:val="0"/>
          <w:dstrike w:val="0"/>
          <w:outline w:val="0"/>
          <w:color w:val="82bc00"/>
          <w:sz w:val="30"/>
          <w:szCs w:val="30"/>
          <w:u w:val="none" w:color="82bc00"/>
          <w:shd w:val="nil" w:color="auto" w:fill="auto"/>
          <w:vertAlign w:val="baseline"/>
          <w:rtl w:val="0"/>
          <w:lang w:val="es-ES_tradnl"/>
          <w14:textFill>
            <w14:solidFill>
              <w14:srgbClr w14:val="82BC00"/>
            </w14:solidFill>
          </w14:textFill>
        </w:rPr>
        <w:t>¿</w:t>
      </w:r>
      <w:r>
        <w:rPr>
          <w:rStyle w:val="Ninguno"/>
          <w:caps w:val="0"/>
          <w:smallCaps w:val="0"/>
          <w:strike w:val="0"/>
          <w:dstrike w:val="0"/>
          <w:outline w:val="0"/>
          <w:color w:val="82bc00"/>
          <w:sz w:val="30"/>
          <w:szCs w:val="30"/>
          <w:u w:val="none" w:color="82bc00"/>
          <w:shd w:val="nil" w:color="auto" w:fill="auto"/>
          <w:vertAlign w:val="baseline"/>
          <w:rtl w:val="0"/>
          <w:lang w:val="it-IT"/>
          <w14:textFill>
            <w14:solidFill>
              <w14:srgbClr w14:val="82BC00"/>
            </w14:solidFill>
          </w14:textFill>
        </w:rPr>
        <w:t>Qu</w:t>
      </w:r>
      <w:r>
        <w:rPr>
          <w:rStyle w:val="Ninguno"/>
          <w:caps w:val="0"/>
          <w:smallCaps w:val="0"/>
          <w:strike w:val="0"/>
          <w:dstrike w:val="0"/>
          <w:outline w:val="0"/>
          <w:color w:val="82bc00"/>
          <w:sz w:val="30"/>
          <w:szCs w:val="30"/>
          <w:u w:val="none" w:color="82bc00"/>
          <w:shd w:val="nil" w:color="auto" w:fill="auto"/>
          <w:vertAlign w:val="baseline"/>
          <w:rtl w:val="0"/>
          <w:lang w:val="es-ES_tradnl"/>
          <w14:textFill>
            <w14:solidFill>
              <w14:srgbClr w14:val="82BC00"/>
            </w14:solidFill>
          </w14:textFill>
        </w:rPr>
        <w:t xml:space="preserve">é </w:t>
      </w:r>
      <w:r>
        <w:rPr>
          <w:rStyle w:val="Ninguno"/>
          <w:caps w:val="0"/>
          <w:smallCaps w:val="0"/>
          <w:strike w:val="0"/>
          <w:dstrike w:val="0"/>
          <w:outline w:val="0"/>
          <w:color w:val="82bc00"/>
          <w:sz w:val="30"/>
          <w:szCs w:val="30"/>
          <w:u w:val="none" w:color="82bc00"/>
          <w:shd w:val="nil" w:color="auto" w:fill="auto"/>
          <w:vertAlign w:val="baseline"/>
          <w:rtl w:val="0"/>
          <w:lang w:val="es-ES_tradnl"/>
          <w14:textFill>
            <w14:solidFill>
              <w14:srgbClr w14:val="82BC00"/>
            </w14:solidFill>
          </w14:textFill>
        </w:rPr>
        <w:t>es la aerotermia?</w:t>
      </w:r>
      <w:bookmarkEnd w:id="2"/>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Ninguno"/>
          <w:sz w:val="22"/>
          <w:szCs w:val="22"/>
          <w:rtl w:val="0"/>
          <w:lang w:val="es-ES_tradnl"/>
        </w:rPr>
        <w:t>La aerotermia es una tecnolog</w:t>
      </w:r>
      <w:r>
        <w:rPr>
          <w:rStyle w:val="Ninguno"/>
          <w:sz w:val="22"/>
          <w:szCs w:val="22"/>
          <w:rtl w:val="0"/>
        </w:rPr>
        <w:t>í</w:t>
      </w:r>
      <w:r>
        <w:rPr>
          <w:rStyle w:val="Ninguno"/>
          <w:sz w:val="22"/>
          <w:szCs w:val="22"/>
          <w:rtl w:val="0"/>
          <w:lang w:val="es-ES_tradnl"/>
        </w:rPr>
        <w:t>a de climatizaci</w:t>
      </w:r>
      <w:r>
        <w:rPr>
          <w:rStyle w:val="Ninguno"/>
          <w:sz w:val="22"/>
          <w:szCs w:val="22"/>
          <w:rtl w:val="0"/>
          <w:lang w:val="es-ES_tradnl"/>
        </w:rPr>
        <w:t>ó</w:t>
      </w:r>
      <w:r>
        <w:rPr>
          <w:rStyle w:val="Ninguno"/>
          <w:sz w:val="22"/>
          <w:szCs w:val="22"/>
          <w:rtl w:val="0"/>
          <w:lang w:val="es-ES_tradnl"/>
        </w:rPr>
        <w:t>n (produce calor, frio y agua caliente sanitaria) y engloba todos los sistemas que permiten</w:t>
      </w:r>
      <w:r>
        <w:rPr>
          <w:rStyle w:val="Ninguno"/>
          <w:sz w:val="22"/>
          <w:szCs w:val="22"/>
          <w:rtl w:val="0"/>
        </w:rPr>
        <w:t> </w:t>
      </w:r>
      <w:r>
        <w:rPr>
          <w:rStyle w:val="Ninguno"/>
          <w:sz w:val="22"/>
          <w:szCs w:val="22"/>
          <w:rtl w:val="0"/>
          <w:lang w:val="es-ES_tradnl"/>
        </w:rPr>
        <w:t>extraer energ</w:t>
      </w:r>
      <w:r>
        <w:rPr>
          <w:rStyle w:val="Ninguno"/>
          <w:sz w:val="22"/>
          <w:szCs w:val="22"/>
          <w:rtl w:val="0"/>
        </w:rPr>
        <w:t>í</w:t>
      </w:r>
      <w:r>
        <w:rPr>
          <w:rStyle w:val="Ninguno"/>
          <w:sz w:val="22"/>
          <w:szCs w:val="22"/>
          <w:rtl w:val="0"/>
          <w:lang w:val="es-ES_tradnl"/>
        </w:rPr>
        <w:t>a del aire exterior. El m</w:t>
      </w:r>
      <w:r>
        <w:rPr>
          <w:rStyle w:val="Ninguno"/>
          <w:sz w:val="22"/>
          <w:szCs w:val="22"/>
          <w:rtl w:val="0"/>
        </w:rPr>
        <w:t>á</w:t>
      </w:r>
      <w:r>
        <w:rPr>
          <w:rStyle w:val="Ninguno"/>
          <w:sz w:val="22"/>
          <w:szCs w:val="22"/>
          <w:rtl w:val="0"/>
          <w:lang w:val="es-ES_tradnl"/>
        </w:rPr>
        <w:t>s utilizado es la</w:t>
      </w:r>
      <w:r>
        <w:rPr>
          <w:rStyle w:val="Ninguno"/>
          <w:sz w:val="22"/>
          <w:szCs w:val="22"/>
          <w:rtl w:val="0"/>
        </w:rPr>
        <w:t> </w:t>
      </w:r>
      <w:r>
        <w:rPr>
          <w:rStyle w:val="Hyperlink.14"/>
        </w:rPr>
        <w:fldChar w:fldCharType="begin" w:fldLock="0"/>
      </w:r>
      <w:r>
        <w:rPr>
          <w:rStyle w:val="Hyperlink.14"/>
        </w:rPr>
        <w:instrText xml:space="preserve"> HYPERLINK "https://preciogas.com/instalaciones/equipamiento/bombas-de-calor"</w:instrText>
      </w:r>
      <w:r>
        <w:rPr>
          <w:rStyle w:val="Hyperlink.14"/>
        </w:rPr>
        <w:fldChar w:fldCharType="separate" w:fldLock="0"/>
      </w:r>
      <w:r>
        <w:rPr>
          <w:rStyle w:val="Hyperlink.14"/>
          <w:rtl w:val="0"/>
          <w:lang w:val="es-ES_tradnl"/>
        </w:rPr>
        <w:t>bomba de calor</w:t>
      </w:r>
      <w:r>
        <w:rPr/>
        <w:fldChar w:fldCharType="end" w:fldLock="0"/>
      </w:r>
      <w:r>
        <w:rPr>
          <w:rStyle w:val="Hyperlink.14"/>
          <w:rtl w:val="0"/>
          <w:lang w:val="es-ES_tradnl"/>
        </w:rPr>
        <w:t xml:space="preserve">. El </w:t>
      </w:r>
      <w:r>
        <w:rPr>
          <w:rStyle w:val="Hyperlink.14"/>
          <w:rtl w:val="0"/>
        </w:rPr>
        <w:t>ú</w:t>
      </w:r>
      <w:r>
        <w:rPr>
          <w:rStyle w:val="Hyperlink.14"/>
          <w:rtl w:val="0"/>
          <w:lang w:val="es-ES_tradnl"/>
        </w:rPr>
        <w:t>nico consumo el</w:t>
      </w:r>
      <w:r>
        <w:rPr>
          <w:rStyle w:val="Hyperlink.14"/>
          <w:rtl w:val="0"/>
          <w:lang w:val="fr-FR"/>
        </w:rPr>
        <w:t>é</w:t>
      </w:r>
      <w:r>
        <w:rPr>
          <w:rStyle w:val="Hyperlink.14"/>
          <w:rtl w:val="0"/>
          <w:lang w:val="es-ES_tradnl"/>
        </w:rPr>
        <w:t>ctrico requerido es para hacer funcionar el motor del compresor, el cual por cada kWh que utiliza, es capaz de generar entre 3 y 4 kWh de energ</w:t>
      </w:r>
      <w:r>
        <w:rPr>
          <w:rStyle w:val="Hyperlink.14"/>
          <w:rtl w:val="0"/>
        </w:rPr>
        <w:t>í</w:t>
      </w:r>
      <w:r>
        <w:rPr>
          <w:rStyle w:val="Hyperlink.14"/>
          <w:rtl w:val="0"/>
          <w:lang w:val="it-IT"/>
        </w:rPr>
        <w:t>a calor</w:t>
      </w:r>
      <w:r>
        <w:rPr>
          <w:rStyle w:val="Hyperlink.14"/>
          <w:rtl w:val="0"/>
        </w:rPr>
        <w:t>í</w:t>
      </w:r>
      <w:r>
        <w:rPr>
          <w:rStyle w:val="Hyperlink.14"/>
          <w:rtl w:val="0"/>
          <w:lang w:val="pt-PT"/>
        </w:rPr>
        <w:t>fica en climas templados.</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Hyperlink.14"/>
          <w:rtl w:val="0"/>
          <w:lang w:val="es-ES_tradnl"/>
        </w:rPr>
        <w:t>Una de las principales caracter</w:t>
      </w:r>
      <w:r>
        <w:rPr>
          <w:rStyle w:val="Hyperlink.14"/>
          <w:rtl w:val="0"/>
        </w:rPr>
        <w:t>í</w:t>
      </w:r>
      <w:r>
        <w:rPr>
          <w:rStyle w:val="Hyperlink.14"/>
          <w:rtl w:val="0"/>
          <w:lang w:val="es-ES_tradnl"/>
        </w:rPr>
        <w:t>sticas de la bomba de calor es, por tanto, su elevada eficiencia: entorno a 200-300% en climas fr</w:t>
      </w:r>
      <w:r>
        <w:rPr>
          <w:rStyle w:val="Hyperlink.14"/>
          <w:rtl w:val="0"/>
        </w:rPr>
        <w:t>í</w:t>
      </w:r>
      <w:r>
        <w:rPr>
          <w:rStyle w:val="Hyperlink.14"/>
          <w:rtl w:val="0"/>
          <w:lang w:val="es-ES_tradnl"/>
        </w:rPr>
        <w:t>os y 300-400% en climas templados, frente al l</w:t>
      </w:r>
      <w:r>
        <w:rPr>
          <w:rStyle w:val="Hyperlink.14"/>
          <w:rtl w:val="0"/>
        </w:rPr>
        <w:t>í</w:t>
      </w:r>
      <w:r>
        <w:rPr>
          <w:rStyle w:val="Hyperlink.14"/>
          <w:rtl w:val="0"/>
          <w:lang w:val="es-ES_tradnl"/>
        </w:rPr>
        <w:t>mite del 100% propio de una caldera de condensaci</w:t>
      </w:r>
      <w:r>
        <w:rPr>
          <w:rStyle w:val="Hyperlink.14"/>
          <w:rtl w:val="0"/>
          <w:lang w:val="es-ES_tradnl"/>
        </w:rPr>
        <w:t>ó</w:t>
      </w:r>
      <w:r>
        <w:rPr>
          <w:rStyle w:val="Hyperlink.14"/>
          <w:rtl w:val="0"/>
          <w:lang w:val="pt-PT"/>
        </w:rPr>
        <w:t>n de gas. Adem</w:t>
      </w:r>
      <w:r>
        <w:rPr>
          <w:rStyle w:val="Hyperlink.14"/>
          <w:rtl w:val="0"/>
        </w:rPr>
        <w:t>á</w:t>
      </w:r>
      <w:r>
        <w:rPr>
          <w:rStyle w:val="Hyperlink.14"/>
          <w:rtl w:val="0"/>
          <w:lang w:val="es-ES_tradnl"/>
        </w:rPr>
        <w:t>s, la utilizaci</w:t>
      </w:r>
      <w:r>
        <w:rPr>
          <w:rStyle w:val="Hyperlink.14"/>
          <w:rtl w:val="0"/>
          <w:lang w:val="es-ES_tradnl"/>
        </w:rPr>
        <w:t>ó</w:t>
      </w:r>
      <w:r>
        <w:rPr>
          <w:rStyle w:val="Hyperlink.14"/>
          <w:rtl w:val="0"/>
          <w:lang w:val="es-ES_tradnl"/>
        </w:rPr>
        <w:t>n de aerotermia a trav</w:t>
      </w:r>
      <w:r>
        <w:rPr>
          <w:rStyle w:val="Hyperlink.14"/>
          <w:rtl w:val="0"/>
          <w:lang w:val="fr-FR"/>
        </w:rPr>
        <w:t>é</w:t>
      </w:r>
      <w:r>
        <w:rPr>
          <w:rStyle w:val="Hyperlink.14"/>
          <w:rtl w:val="0"/>
          <w:lang w:val="es-ES_tradnl"/>
        </w:rPr>
        <w:t>s de la bomba de calor</w:t>
      </w:r>
      <w:r>
        <w:rPr>
          <w:rStyle w:val="Hyperlink.14"/>
          <w:rtl w:val="0"/>
        </w:rPr>
        <w:t> </w:t>
      </w:r>
      <w:r>
        <w:rPr>
          <w:rStyle w:val="Hyperlink.14"/>
          <w:rtl w:val="0"/>
          <w:lang w:val="es-ES_tradnl"/>
        </w:rPr>
        <w:t>evita la emisi</w:t>
      </w:r>
      <w:r>
        <w:rPr>
          <w:rStyle w:val="Hyperlink.14"/>
          <w:rtl w:val="0"/>
          <w:lang w:val="es-ES_tradnl"/>
        </w:rPr>
        <w:t>ó</w:t>
      </w:r>
      <w:r>
        <w:rPr>
          <w:rStyle w:val="Hyperlink.14"/>
          <w:rtl w:val="0"/>
          <w:lang w:val="es-ES_tradnl"/>
        </w:rPr>
        <w:t>n de humos provenientes de la combusti</w:t>
      </w:r>
      <w:r>
        <w:rPr>
          <w:rStyle w:val="Hyperlink.14"/>
          <w:rtl w:val="0"/>
          <w:lang w:val="es-ES_tradnl"/>
        </w:rPr>
        <w:t>ó</w:t>
      </w:r>
      <w:r>
        <w:rPr>
          <w:rStyle w:val="Hyperlink.14"/>
          <w:rtl w:val="0"/>
          <w:lang w:val="es-ES_tradnl"/>
        </w:rPr>
        <w:t>n local, reduce el uso de elementos no renovables (petr</w:t>
      </w:r>
      <w:r>
        <w:rPr>
          <w:rStyle w:val="Hyperlink.14"/>
          <w:rtl w:val="0"/>
          <w:lang w:val="es-ES_tradnl"/>
        </w:rPr>
        <w:t>ó</w:t>
      </w:r>
      <w:r>
        <w:rPr>
          <w:rStyle w:val="Hyperlink.14"/>
          <w:rtl w:val="0"/>
          <w:lang w:val="es-ES_tradnl"/>
        </w:rPr>
        <w:t>leo, gas natural</w:t>
      </w:r>
      <w:r>
        <w:rPr>
          <w:rStyle w:val="Hyperlink.14"/>
          <w:rtl w:val="0"/>
        </w:rPr>
        <w:t>…</w:t>
      </w:r>
      <w:r>
        <w:rPr>
          <w:rStyle w:val="Hyperlink.14"/>
          <w:rtl w:val="0"/>
          <w:lang w:val="es-ES_tradnl"/>
        </w:rPr>
        <w:t>) y contribuye a la reducci</w:t>
      </w:r>
      <w:r>
        <w:rPr>
          <w:rStyle w:val="Hyperlink.14"/>
          <w:rtl w:val="0"/>
          <w:lang w:val="es-ES_tradnl"/>
        </w:rPr>
        <w:t>ó</w:t>
      </w:r>
      <w:r>
        <w:rPr>
          <w:rStyle w:val="Hyperlink.14"/>
          <w:rtl w:val="0"/>
          <w:lang w:val="es-ES_tradnl"/>
        </w:rPr>
        <w:t>n de emisiones de CO2 a la atm</w:t>
      </w:r>
      <w:r>
        <w:rPr>
          <w:rStyle w:val="Hyperlink.14"/>
          <w:rtl w:val="0"/>
          <w:lang w:val="es-ES_tradnl"/>
        </w:rPr>
        <w:t>ó</w:t>
      </w:r>
      <w:r>
        <w:rPr>
          <w:rStyle w:val="Hyperlink.14"/>
          <w:rtl w:val="0"/>
          <w:lang w:val="es-ES_tradnl"/>
        </w:rPr>
        <w:t>sfera y a la lucha contra el cambio clim</w:t>
      </w:r>
      <w:r>
        <w:rPr>
          <w:rStyle w:val="Hyperlink.14"/>
          <w:rtl w:val="0"/>
        </w:rPr>
        <w:t>á</w:t>
      </w:r>
      <w:r>
        <w:rPr>
          <w:rStyle w:val="Hyperlink.14"/>
          <w:rtl w:val="0"/>
          <w:lang w:val="it-IT"/>
        </w:rPr>
        <w:t xml:space="preserve">tico. </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Hyperlink.14"/>
          <w:rtl w:val="0"/>
          <w:lang w:val="es-ES_tradnl"/>
        </w:rPr>
        <w:t>Por lo tanto, la aerotermia se presenta como una soluci</w:t>
      </w:r>
      <w:r>
        <w:rPr>
          <w:rStyle w:val="Hyperlink.14"/>
          <w:rtl w:val="0"/>
          <w:lang w:val="es-ES_tradnl"/>
        </w:rPr>
        <w:t>ó</w:t>
      </w:r>
      <w:r>
        <w:rPr>
          <w:rStyle w:val="Hyperlink.14"/>
          <w:rtl w:val="0"/>
          <w:lang w:val="it-IT"/>
        </w:rPr>
        <w:t>n que incorpora una tecnolog</w:t>
      </w:r>
      <w:r>
        <w:rPr>
          <w:rStyle w:val="Hyperlink.14"/>
          <w:rtl w:val="0"/>
        </w:rPr>
        <w:t>í</w:t>
      </w:r>
      <w:r>
        <w:rPr>
          <w:rStyle w:val="Hyperlink.14"/>
          <w:rtl w:val="0"/>
          <w:lang w:val="es-ES_tradnl"/>
        </w:rPr>
        <w:t>a madura y eficiente, que utiliza energ</w:t>
      </w:r>
      <w:r>
        <w:rPr>
          <w:rStyle w:val="Hyperlink.14"/>
          <w:rtl w:val="0"/>
        </w:rPr>
        <w:t>í</w:t>
      </w:r>
      <w:r>
        <w:rPr>
          <w:rStyle w:val="Hyperlink.14"/>
          <w:rtl w:val="0"/>
          <w:lang w:val="es-ES_tradnl"/>
        </w:rPr>
        <w:t>a procedente de fuentes renovables, y que contribuye, por tanto, al cumplimiento del objetivo de renovables sobre el consumo energ</w:t>
      </w:r>
      <w:r>
        <w:rPr>
          <w:rStyle w:val="Hyperlink.14"/>
          <w:rtl w:val="0"/>
          <w:lang w:val="fr-FR"/>
        </w:rPr>
        <w:t>é</w:t>
      </w:r>
      <w:r>
        <w:rPr>
          <w:rStyle w:val="Hyperlink.14"/>
          <w:rtl w:val="0"/>
          <w:lang w:val="pt-PT"/>
        </w:rPr>
        <w:t>tico total.</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Hyperlink.14"/>
          <w:rtl w:val="0"/>
          <w:lang w:val="es-ES_tradnl"/>
        </w:rPr>
        <w:t>La aerotermia se ha convertido en la energ</w:t>
      </w:r>
      <w:r>
        <w:rPr>
          <w:rStyle w:val="Hyperlink.14"/>
          <w:rtl w:val="0"/>
        </w:rPr>
        <w:t>í</w:t>
      </w:r>
      <w:r>
        <w:rPr>
          <w:rStyle w:val="Hyperlink.14"/>
          <w:rtl w:val="0"/>
          <w:lang w:val="es-ES_tradnl"/>
        </w:rPr>
        <w:t>a del futuro para sustituir al gas natural u otros sistemas de calefacci</w:t>
      </w:r>
      <w:r>
        <w:rPr>
          <w:rStyle w:val="Hyperlink.14"/>
          <w:rtl w:val="0"/>
          <w:lang w:val="es-ES_tradnl"/>
        </w:rPr>
        <w:t>ó</w:t>
      </w:r>
      <w:r>
        <w:rPr>
          <w:rStyle w:val="Hyperlink.14"/>
          <w:rtl w:val="0"/>
          <w:lang w:val="pt-PT"/>
        </w:rPr>
        <w:t>n por combusti</w:t>
      </w:r>
      <w:r>
        <w:rPr>
          <w:rStyle w:val="Hyperlink.14"/>
          <w:rtl w:val="0"/>
          <w:lang w:val="es-ES_tradnl"/>
        </w:rPr>
        <w:t>ó</w:t>
      </w:r>
      <w:r>
        <w:rPr>
          <w:rStyle w:val="Hyperlink.14"/>
          <w:rtl w:val="0"/>
          <w:lang w:val="es-ES_tradnl"/>
        </w:rPr>
        <w:t>n. La aerotermia cuenta con la calificaci</w:t>
      </w:r>
      <w:r>
        <w:rPr>
          <w:rStyle w:val="Hyperlink.14"/>
          <w:rtl w:val="0"/>
          <w:lang w:val="es-ES_tradnl"/>
        </w:rPr>
        <w:t>ó</w:t>
      </w:r>
      <w:r>
        <w:rPr>
          <w:rStyle w:val="Hyperlink.14"/>
          <w:rtl w:val="0"/>
          <w:lang w:val="de-DE"/>
        </w:rPr>
        <w:t>n de</w:t>
      </w:r>
      <w:r>
        <w:rPr>
          <w:rStyle w:val="Hyperlink.14"/>
          <w:rtl w:val="0"/>
        </w:rPr>
        <w:t> </w:t>
      </w:r>
      <w:r>
        <w:rPr>
          <w:rStyle w:val="Hyperlink.14"/>
          <w:rtl w:val="0"/>
        </w:rPr>
        <w:t>energ</w:t>
      </w:r>
      <w:r>
        <w:rPr>
          <w:rStyle w:val="Hyperlink.14"/>
          <w:rtl w:val="0"/>
        </w:rPr>
        <w:t>í</w:t>
      </w:r>
      <w:r>
        <w:rPr>
          <w:rStyle w:val="Hyperlink.14"/>
          <w:rtl w:val="0"/>
          <w:lang w:val="es-ES_tradnl"/>
        </w:rPr>
        <w:t>a renovable y permite ahorrar hasta un 25% en la factura de gas natural o hasta un 50% en el caso del Gasoil.</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43" w:hanging="360"/>
        <w:rPr>
          <w:rStyle w:val="Ninguno"/>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uerpo"/>
        <w:numPr>
          <w:ilvl w:val="1"/>
          <w:numId w:val="40"/>
        </w:numPr>
        <w:spacing w:after="240"/>
        <w:rPr>
          <w:sz w:val="30"/>
          <w:szCs w:val="30"/>
        </w:rPr>
      </w:pPr>
      <w:bookmarkStart w:name="_headingh.30j0zll" w:id="3"/>
      <w:r>
        <w:rPr>
          <w:rStyle w:val="Ninguno"/>
          <w:caps w:val="0"/>
          <w:smallCaps w:val="0"/>
          <w:strike w:val="0"/>
          <w:dstrike w:val="0"/>
          <w:outline w:val="0"/>
          <w:color w:val="82bc00"/>
          <w:sz w:val="30"/>
          <w:szCs w:val="30"/>
          <w:u w:val="none" w:color="82bc00"/>
          <w:shd w:val="nil" w:color="auto" w:fill="auto"/>
          <w:vertAlign w:val="baseline"/>
          <w:rtl w:val="0"/>
          <w:lang w:val="es-ES_tradnl"/>
          <w14:textFill>
            <w14:solidFill>
              <w14:srgbClr w14:val="82BC00"/>
            </w14:solidFill>
          </w14:textFill>
        </w:rPr>
        <w:t>¿</w:t>
      </w:r>
      <w:r>
        <w:rPr>
          <w:rStyle w:val="Ninguno"/>
          <w:caps w:val="0"/>
          <w:smallCaps w:val="0"/>
          <w:strike w:val="0"/>
          <w:dstrike w:val="0"/>
          <w:outline w:val="0"/>
          <w:color w:val="82bc00"/>
          <w:sz w:val="30"/>
          <w:szCs w:val="30"/>
          <w:u w:val="none" w:color="82bc00"/>
          <w:shd w:val="nil" w:color="auto" w:fill="auto"/>
          <w:vertAlign w:val="baseline"/>
          <w:rtl w:val="0"/>
          <w14:textFill>
            <w14:solidFill>
              <w14:srgbClr w14:val="82BC00"/>
            </w14:solidFill>
          </w14:textFill>
        </w:rPr>
        <w:t>C</w:t>
      </w:r>
      <w:r>
        <w:rPr>
          <w:rStyle w:val="Ninguno"/>
          <w:caps w:val="0"/>
          <w:smallCaps w:val="0"/>
          <w:strike w:val="0"/>
          <w:dstrike w:val="0"/>
          <w:outline w:val="0"/>
          <w:color w:val="82bc00"/>
          <w:sz w:val="30"/>
          <w:szCs w:val="30"/>
          <w:u w:val="none" w:color="82bc00"/>
          <w:shd w:val="nil" w:color="auto" w:fill="auto"/>
          <w:vertAlign w:val="baseline"/>
          <w:rtl w:val="0"/>
          <w:lang w:val="es-ES_tradnl"/>
          <w14:textFill>
            <w14:solidFill>
              <w14:srgbClr w14:val="82BC00"/>
            </w14:solidFill>
          </w14:textFill>
        </w:rPr>
        <w:t>ó</w:t>
      </w:r>
      <w:r>
        <w:rPr>
          <w:rStyle w:val="Ninguno"/>
          <w:caps w:val="0"/>
          <w:smallCaps w:val="0"/>
          <w:strike w:val="0"/>
          <w:dstrike w:val="0"/>
          <w:outline w:val="0"/>
          <w:color w:val="82bc00"/>
          <w:sz w:val="30"/>
          <w:szCs w:val="30"/>
          <w:u w:val="none" w:color="82bc00"/>
          <w:shd w:val="nil" w:color="auto" w:fill="auto"/>
          <w:vertAlign w:val="baseline"/>
          <w:rtl w:val="0"/>
          <w:lang w:val="es-ES_tradnl"/>
          <w14:textFill>
            <w14:solidFill>
              <w14:srgbClr w14:val="82BC00"/>
            </w14:solidFill>
          </w14:textFill>
        </w:rPr>
        <w:t xml:space="preserve">mo funciona la aerotermia? </w:t>
      </w:r>
      <w:bookmarkEnd w:id="3"/>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Hyperlink.14"/>
          <w:rtl w:val="0"/>
          <w:lang w:val="es-ES_tradnl"/>
        </w:rPr>
        <w:t>Como se acaba de ver la aerotermia, se trata de un sistema que, mediante una bomba de calor, aprovecha la energ</w:t>
      </w:r>
      <w:r>
        <w:rPr>
          <w:rStyle w:val="Hyperlink.14"/>
          <w:rtl w:val="0"/>
        </w:rPr>
        <w:t>í</w:t>
      </w:r>
      <w:r>
        <w:rPr>
          <w:rStyle w:val="Hyperlink.14"/>
          <w:rtl w:val="0"/>
          <w:lang w:val="es-ES_tradnl"/>
        </w:rPr>
        <w:t>a contenida en el aire del exterior, de media un 70% de la energ</w:t>
      </w:r>
      <w:r>
        <w:rPr>
          <w:rStyle w:val="Hyperlink.14"/>
          <w:rtl w:val="0"/>
        </w:rPr>
        <w:t>í</w:t>
      </w:r>
      <w:r>
        <w:rPr>
          <w:rStyle w:val="Hyperlink.14"/>
          <w:rtl w:val="0"/>
          <w:lang w:val="es-ES_tradnl"/>
        </w:rPr>
        <w:t>a que utiliza proviene del aire exterior, y el resto procede de la electricidad, energ</w:t>
      </w:r>
      <w:r>
        <w:rPr>
          <w:rStyle w:val="Hyperlink.14"/>
          <w:rtl w:val="0"/>
        </w:rPr>
        <w:t>í</w:t>
      </w:r>
      <w:r>
        <w:rPr>
          <w:rStyle w:val="Hyperlink.14"/>
          <w:rtl w:val="0"/>
          <w:lang w:val="pt-PT"/>
        </w:rPr>
        <w:t>a cada vez m</w:t>
      </w:r>
      <w:r>
        <w:rPr>
          <w:rStyle w:val="Hyperlink.14"/>
          <w:rtl w:val="0"/>
        </w:rPr>
        <w:t>á</w:t>
      </w:r>
      <w:r>
        <w:rPr>
          <w:rStyle w:val="Hyperlink.14"/>
          <w:rtl w:val="0"/>
          <w:lang w:val="pt-PT"/>
        </w:rPr>
        <w:t xml:space="preserve">s descarbonizada. </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Hyperlink.14"/>
          <w:rtl w:val="0"/>
          <w:lang w:val="es-ES_tradnl"/>
        </w:rPr>
        <w:t>Una vez captada esta energ</w:t>
      </w:r>
      <w:r>
        <w:rPr>
          <w:rStyle w:val="Hyperlink.14"/>
          <w:rtl w:val="0"/>
        </w:rPr>
        <w:t>í</w:t>
      </w:r>
      <w:r>
        <w:rPr>
          <w:rStyle w:val="Hyperlink.14"/>
          <w:rtl w:val="0"/>
          <w:lang w:val="es-ES_tradnl"/>
        </w:rPr>
        <w:t>a, es trasladada al circuito de calefacci</w:t>
      </w:r>
      <w:r>
        <w:rPr>
          <w:rStyle w:val="Hyperlink.14"/>
          <w:rtl w:val="0"/>
          <w:lang w:val="es-ES_tradnl"/>
        </w:rPr>
        <w:t>ó</w:t>
      </w:r>
      <w:r>
        <w:rPr>
          <w:rStyle w:val="Hyperlink.14"/>
          <w:rtl w:val="0"/>
          <w:lang w:val="es-ES_tradnl"/>
        </w:rPr>
        <w:t>n de la vivienda, al sistema de producci</w:t>
      </w:r>
      <w:r>
        <w:rPr>
          <w:rStyle w:val="Hyperlink.14"/>
          <w:rtl w:val="0"/>
          <w:lang w:val="es-ES_tradnl"/>
        </w:rPr>
        <w:t>ó</w:t>
      </w:r>
      <w:r>
        <w:rPr>
          <w:rStyle w:val="Hyperlink.14"/>
          <w:rtl w:val="0"/>
          <w:lang w:val="es-ES_tradnl"/>
        </w:rPr>
        <w:t>n de agua caliente sanitaria y al sistema de refrigeraci</w:t>
      </w:r>
      <w:r>
        <w:rPr>
          <w:rStyle w:val="Hyperlink.14"/>
          <w:rtl w:val="0"/>
          <w:lang w:val="es-ES_tradnl"/>
        </w:rPr>
        <w:t>ó</w:t>
      </w:r>
      <w:r>
        <w:rPr>
          <w:rStyle w:val="Hyperlink.14"/>
          <w:rtl w:val="0"/>
          <w:lang w:val="es-ES_tradnl"/>
        </w:rPr>
        <w:t>n de los espacios del hogar en verano.</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Hyperlink.14"/>
          <w:rtl w:val="0"/>
          <w:lang w:val="es-ES_tradnl"/>
        </w:rPr>
        <w:t>Una bomba de calor se compone de dos elementos principales:</w:t>
      </w:r>
      <w:r>
        <w:rPr>
          <w:rStyle w:val="Hyperlink.14"/>
          <w:rtl w:val="0"/>
        </w:rPr>
        <w:t> </w:t>
      </w:r>
    </w:p>
    <w:p>
      <w:pPr>
        <w:pStyle w:val="Cuerpo"/>
        <w:numPr>
          <w:ilvl w:val="0"/>
          <w:numId w:val="42"/>
        </w:numPr>
        <w:bidi w:val="0"/>
        <w:ind w:right="567"/>
        <w:jc w:val="both"/>
        <w:rPr>
          <w:sz w:val="22"/>
          <w:szCs w:val="22"/>
          <w:rtl w:val="0"/>
          <w:lang w:val="es-ES_tradnl"/>
        </w:rPr>
      </w:pPr>
      <w:r>
        <w:rPr>
          <w:rStyle w:val="Ninguno"/>
          <w:rFonts w:ascii="Pontano Sans" w:cs="Pontano Sans" w:hAnsi="Pontano Sans" w:eastAsia="Pontano Sans"/>
          <w:b w:val="1"/>
          <w:bCs w:val="1"/>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La unidad termodin</w:t>
      </w:r>
      <w:r>
        <w:rPr>
          <w:rStyle w:val="Ninguno"/>
          <w:rFonts w:ascii="Pontano Sans" w:cs="Pontano Sans" w:hAnsi="Pontano Sans" w:eastAsia="Pontano Sans"/>
          <w:b w:val="1"/>
          <w:bCs w:val="1"/>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á</w:t>
      </w:r>
      <w:r>
        <w:rPr>
          <w:rStyle w:val="Ninguno"/>
          <w:rFonts w:ascii="Pontano Sans" w:cs="Pontano Sans" w:hAnsi="Pontano Sans" w:eastAsia="Pontano Sans"/>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mica</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-unidad exterior: se coloca en la parte de fuera de la vivienda, como ya ocurre con los aparatos de aire acondicionado tradicionales. Su misi</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ó</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n es recuperar la energ</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í</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a que hay en el aire del exterior para calentar o enfriar el agua del m</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ó</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dulo hidr</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á</w:t>
      </w:r>
      <w:r>
        <w:rPr>
          <w:rStyle w:val="Ninguno"/>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ulico.</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  </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567" w:firstLine="0"/>
        <w:rPr>
          <w:rStyle w:val="Ninguno"/>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uerpo"/>
        <w:numPr>
          <w:ilvl w:val="0"/>
          <w:numId w:val="42"/>
        </w:numPr>
        <w:bidi w:val="0"/>
        <w:ind w:right="567"/>
        <w:jc w:val="both"/>
        <w:rPr>
          <w:sz w:val="22"/>
          <w:szCs w:val="22"/>
          <w:rtl w:val="0"/>
          <w:lang w:val="es-ES_tradnl"/>
        </w:rPr>
      </w:pPr>
      <w:r>
        <w:rPr>
          <w:rStyle w:val="Ninguno"/>
          <w:rFonts w:ascii="Pontano Sans" w:cs="Pontano Sans" w:hAnsi="Pontano Sans" w:eastAsia="Pontano Sans"/>
          <w:b w:val="1"/>
          <w:bCs w:val="1"/>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El m</w:t>
      </w:r>
      <w:r>
        <w:rPr>
          <w:rStyle w:val="Ninguno"/>
          <w:rFonts w:ascii="Pontano Sans" w:cs="Pontano Sans" w:hAnsi="Pontano Sans" w:eastAsia="Pontano Sans"/>
          <w:b w:val="1"/>
          <w:bCs w:val="1"/>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ó</w:t>
      </w:r>
      <w:r>
        <w:rPr>
          <w:rStyle w:val="Ninguno"/>
          <w:rFonts w:ascii="Pontano Sans" w:cs="Pontano Sans" w:hAnsi="Pontano Sans" w:eastAsia="Pontano Sans"/>
          <w:b w:val="1"/>
          <w:bCs w:val="1"/>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dulo hidr</w:t>
      </w:r>
      <w:r>
        <w:rPr>
          <w:rStyle w:val="Ninguno"/>
          <w:rFonts w:ascii="Pontano Sans" w:cs="Pontano Sans" w:hAnsi="Pontano Sans" w:eastAsia="Pontano Sans"/>
          <w:b w:val="1"/>
          <w:bCs w:val="1"/>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á</w:t>
      </w:r>
      <w:r>
        <w:rPr>
          <w:rStyle w:val="Ninguno"/>
          <w:rFonts w:ascii="Pontano Sans" w:cs="Pontano Sans" w:hAnsi="Pontano Sans" w:eastAsia="Pontano Sans"/>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ulico-</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unidad interior: se instala casi siempre en el interior de la casa. Recibe el calor generado por la unidad termodin</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á</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mica y lo distribuye mediante conductos por el suelo radiante o por los radiadores tradicionales. Adem</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á</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s, esta energ</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í</w:t>
      </w:r>
      <w:r>
        <w:rPr>
          <w:rStyle w:val="Ninguno"/>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a calor</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í</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fica tambi</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é</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n se puede usar para calentar el agua sanitaria, que se almacenar</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 xml:space="preserve">á </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en un dep</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ó</w:t>
      </w:r>
      <w:r>
        <w:rPr>
          <w:rStyle w:val="Ninguno"/>
          <w:caps w:val="0"/>
          <w:smallCaps w:val="0"/>
          <w:strike w:val="0"/>
          <w:dstrike w:val="0"/>
          <w:outline w:val="0"/>
          <w:color w:val="000000"/>
          <w:sz w:val="22"/>
          <w:szCs w:val="22"/>
          <w:u w:val="none" w:color="000000"/>
          <w:shd w:val="nil" w:color="auto" w:fill="auto"/>
          <w:vertAlign w:val="baseline"/>
          <w:rtl w:val="0"/>
          <w:lang w:val="pt-PT"/>
          <w14:textFill>
            <w14:solidFill>
              <w14:srgbClr w14:val="000000"/>
            </w14:solidFill>
          </w14:textFill>
        </w:rPr>
        <w:t>sito de agua caliente.</w:t>
      </w:r>
      <w:r>
        <w:rPr>
          <w:rStyle w:val="Ninguno"/>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  </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Hyperlink.14"/>
          <w:rtl w:val="0"/>
          <w:lang w:val="es-ES_tradnl"/>
        </w:rPr>
        <w:t>Todo sistema aerot</w:t>
      </w:r>
      <w:r>
        <w:rPr>
          <w:rStyle w:val="Hyperlink.14"/>
          <w:rtl w:val="0"/>
          <w:lang w:val="fr-FR"/>
        </w:rPr>
        <w:t>é</w:t>
      </w:r>
      <w:r>
        <w:rPr>
          <w:rStyle w:val="Hyperlink.14"/>
          <w:rtl w:val="0"/>
          <w:lang w:val="es-ES_tradnl"/>
        </w:rPr>
        <w:t>rmico cuenta con una</w:t>
      </w:r>
      <w:r>
        <w:rPr>
          <w:rStyle w:val="Hyperlink.14"/>
          <w:rtl w:val="0"/>
        </w:rPr>
        <w:t> </w:t>
      </w:r>
      <w:r>
        <w:rPr>
          <w:rStyle w:val="Hyperlink.14"/>
          <w:rtl w:val="0"/>
          <w:lang w:val="pt-PT"/>
        </w:rPr>
        <w:t>bomba de calor que est</w:t>
      </w:r>
      <w:r>
        <w:rPr>
          <w:rStyle w:val="Hyperlink.14"/>
          <w:rtl w:val="0"/>
        </w:rPr>
        <w:t xml:space="preserve">á </w:t>
      </w:r>
      <w:r>
        <w:rPr>
          <w:rStyle w:val="Hyperlink.14"/>
          <w:rtl w:val="0"/>
          <w:lang w:val="es-ES_tradnl"/>
        </w:rPr>
        <w:t>compuesta por un compresor, un ventilador, un sistema de expansi</w:t>
      </w:r>
      <w:r>
        <w:rPr>
          <w:rStyle w:val="Hyperlink.14"/>
          <w:rtl w:val="0"/>
          <w:lang w:val="es-ES_tradnl"/>
        </w:rPr>
        <w:t>ó</w:t>
      </w:r>
      <w:r>
        <w:rPr>
          <w:rStyle w:val="Hyperlink.14"/>
          <w:rtl w:val="0"/>
          <w:lang w:val="es-ES_tradnl"/>
        </w:rPr>
        <w:t>n y un peque</w:t>
      </w:r>
      <w:r>
        <w:rPr>
          <w:rStyle w:val="Hyperlink.14"/>
          <w:rtl w:val="0"/>
          <w:lang w:val="es-ES_tradnl"/>
        </w:rPr>
        <w:t>ñ</w:t>
      </w:r>
      <w:r>
        <w:rPr>
          <w:rStyle w:val="Hyperlink.14"/>
          <w:rtl w:val="0"/>
          <w:lang w:val="es-ES_tradnl"/>
        </w:rPr>
        <w:t>o procesador electr</w:t>
      </w:r>
      <w:r>
        <w:rPr>
          <w:rStyle w:val="Hyperlink.14"/>
          <w:rtl w:val="0"/>
          <w:lang w:val="es-ES_tradnl"/>
        </w:rPr>
        <w:t>ó</w:t>
      </w:r>
      <w:r>
        <w:rPr>
          <w:rStyle w:val="Hyperlink.14"/>
          <w:rtl w:val="0"/>
          <w:lang w:val="it-IT"/>
        </w:rPr>
        <w:t>nico.</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Hyperlink.14"/>
          <w:rtl w:val="0"/>
          <w:lang w:val="es-ES_tradnl"/>
        </w:rPr>
        <w:t>Del mismo modo, el equipo</w:t>
      </w:r>
      <w:r>
        <w:rPr>
          <w:rStyle w:val="Hyperlink.14"/>
          <w:rtl w:val="0"/>
        </w:rPr>
        <w:t> </w:t>
      </w:r>
      <w:r>
        <w:rPr>
          <w:rStyle w:val="Hyperlink.14"/>
          <w:rtl w:val="0"/>
          <w:lang w:val="es-ES_tradnl"/>
        </w:rPr>
        <w:t>dispone de una central de gesti</w:t>
      </w:r>
      <w:r>
        <w:rPr>
          <w:rStyle w:val="Hyperlink.14"/>
          <w:rtl w:val="0"/>
          <w:lang w:val="es-ES_tradnl"/>
        </w:rPr>
        <w:t>ó</w:t>
      </w:r>
      <w:r>
        <w:rPr>
          <w:rStyle w:val="Hyperlink.14"/>
          <w:rtl w:val="0"/>
          <w:lang w:val="pt-PT"/>
        </w:rPr>
        <w:t>n de datos.</w:t>
      </w:r>
      <w:r>
        <w:rPr>
          <w:rStyle w:val="Hyperlink.14"/>
          <w:rtl w:val="0"/>
        </w:rPr>
        <w:t> </w:t>
      </w:r>
      <w:r>
        <w:rPr>
          <w:rStyle w:val="Hyperlink.14"/>
          <w:rtl w:val="0"/>
          <w:lang w:val="es-ES_tradnl"/>
        </w:rPr>
        <w:t>Es el cerebro del sistema, un peque</w:t>
      </w:r>
      <w:r>
        <w:rPr>
          <w:rStyle w:val="Hyperlink.14"/>
          <w:rtl w:val="0"/>
          <w:lang w:val="es-ES_tradnl"/>
        </w:rPr>
        <w:t>ñ</w:t>
      </w:r>
      <w:r>
        <w:rPr>
          <w:rStyle w:val="Hyperlink.14"/>
          <w:rtl w:val="0"/>
          <w:lang w:val="es-ES_tradnl"/>
        </w:rPr>
        <w:t xml:space="preserve">o procesador que analiza los datos de temperatura y de funcionamiento de la bomba de calor. Trasmiten las </w:t>
      </w:r>
      <w:r>
        <w:rPr>
          <w:rStyle w:val="Hyperlink.14"/>
          <w:rtl w:val="0"/>
          <w:lang w:val="es-ES_tradnl"/>
        </w:rPr>
        <w:t>ó</w:t>
      </w:r>
      <w:r>
        <w:rPr>
          <w:rStyle w:val="Hyperlink.14"/>
          <w:rtl w:val="0"/>
          <w:lang w:val="es-ES_tradnl"/>
        </w:rPr>
        <w:t>rdenes necesarias para que funcione todo el sistema y recibe la informaci</w:t>
      </w:r>
      <w:r>
        <w:rPr>
          <w:rStyle w:val="Hyperlink.14"/>
          <w:rtl w:val="0"/>
          <w:lang w:val="es-ES_tradnl"/>
        </w:rPr>
        <w:t>ó</w:t>
      </w:r>
      <w:r>
        <w:rPr>
          <w:rStyle w:val="Hyperlink.14"/>
          <w:rtl w:val="0"/>
          <w:lang w:val="es-ES_tradnl"/>
        </w:rPr>
        <w:t>n de la temperatura interior y exterior.</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Hyperlink.14"/>
          <w:rtl w:val="0"/>
          <w:lang w:val="es-ES_tradnl"/>
        </w:rPr>
        <w:t>Por otra parte, cuenta con un sistema de gesti</w:t>
      </w:r>
      <w:r>
        <w:rPr>
          <w:rStyle w:val="Hyperlink.14"/>
          <w:rtl w:val="0"/>
          <w:lang w:val="es-ES_tradnl"/>
        </w:rPr>
        <w:t>ó</w:t>
      </w:r>
      <w:r>
        <w:rPr>
          <w:rStyle w:val="Hyperlink.14"/>
          <w:rtl w:val="0"/>
          <w:lang w:val="es-ES_tradnl"/>
        </w:rPr>
        <w:t>n en el interior de la vivienda.</w:t>
      </w:r>
      <w:r>
        <w:rPr>
          <w:rStyle w:val="Hyperlink.14"/>
          <w:rtl w:val="0"/>
        </w:rPr>
        <w:t> </w:t>
      </w:r>
      <w:r>
        <w:rPr>
          <w:rStyle w:val="Hyperlink.14"/>
          <w:rtl w:val="0"/>
          <w:lang w:val="es-ES_tradnl"/>
        </w:rPr>
        <w:t>Sirve para controlar la temperatura de la calefacci</w:t>
      </w:r>
      <w:r>
        <w:rPr>
          <w:rStyle w:val="Hyperlink.14"/>
          <w:rtl w:val="0"/>
          <w:lang w:val="es-ES_tradnl"/>
        </w:rPr>
        <w:t>ó</w:t>
      </w:r>
      <w:r>
        <w:rPr>
          <w:rStyle w:val="Hyperlink.14"/>
          <w:rtl w:val="0"/>
          <w:lang w:val="pt-PT"/>
        </w:rPr>
        <w:t>n o refrigeraci</w:t>
      </w:r>
      <w:r>
        <w:rPr>
          <w:rStyle w:val="Hyperlink.14"/>
          <w:rtl w:val="0"/>
          <w:lang w:val="es-ES_tradnl"/>
        </w:rPr>
        <w:t>ó</w:t>
      </w:r>
      <w:r>
        <w:rPr>
          <w:rStyle w:val="Hyperlink.14"/>
          <w:rtl w:val="0"/>
          <w:lang w:val="en-US"/>
        </w:rPr>
        <w:t>n, as</w:t>
      </w:r>
      <w:r>
        <w:rPr>
          <w:rStyle w:val="Hyperlink.14"/>
          <w:rtl w:val="0"/>
        </w:rPr>
        <w:t xml:space="preserve">í </w:t>
      </w:r>
      <w:r>
        <w:rPr>
          <w:rStyle w:val="Hyperlink.14"/>
          <w:rtl w:val="0"/>
          <w:lang w:val="es-ES_tradnl"/>
        </w:rPr>
        <w:t>como la temperatura del agua caliente. En este peque</w:t>
      </w:r>
      <w:r>
        <w:rPr>
          <w:rStyle w:val="Hyperlink.14"/>
          <w:rtl w:val="0"/>
          <w:lang w:val="es-ES_tradnl"/>
        </w:rPr>
        <w:t>ñ</w:t>
      </w:r>
      <w:r>
        <w:rPr>
          <w:rStyle w:val="Hyperlink.14"/>
          <w:rtl w:val="0"/>
          <w:lang w:val="es-ES_tradnl"/>
        </w:rPr>
        <w:t>o dispositivo se puede programar las horas de funcionamiento de la instalaci</w:t>
      </w:r>
      <w:r>
        <w:rPr>
          <w:rStyle w:val="Hyperlink.14"/>
          <w:rtl w:val="0"/>
          <w:lang w:val="es-ES_tradnl"/>
        </w:rPr>
        <w:t>ó</w:t>
      </w:r>
      <w:r>
        <w:rPr>
          <w:rStyle w:val="Hyperlink.14"/>
          <w:rtl w:val="0"/>
          <w:lang w:val="es-ES_tradnl"/>
        </w:rPr>
        <w:t>n de forma sencilla.</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Hyperlink.14"/>
        </w:rPr>
      </w:pPr>
      <w:r>
        <w:rPr>
          <w:rStyle w:val="Hyperlink.14"/>
          <w:rtl w:val="0"/>
          <w:lang w:val="es-ES_tradnl"/>
        </w:rPr>
        <w:t xml:space="preserve">Por </w:t>
      </w:r>
      <w:r>
        <w:rPr>
          <w:rStyle w:val="Hyperlink.14"/>
          <w:rtl w:val="0"/>
        </w:rPr>
        <w:t>ú</w:t>
      </w:r>
      <w:r>
        <w:rPr>
          <w:rStyle w:val="Hyperlink.14"/>
          <w:rtl w:val="0"/>
          <w:lang w:val="es-ES_tradnl"/>
        </w:rPr>
        <w:t>ltimo, el equipo cuenta con una</w:t>
      </w:r>
      <w:r>
        <w:rPr>
          <w:rStyle w:val="Hyperlink.14"/>
          <w:rtl w:val="0"/>
        </w:rPr>
        <w:t> </w:t>
      </w:r>
      <w:r>
        <w:rPr>
          <w:rStyle w:val="Hyperlink.14"/>
          <w:rtl w:val="0"/>
          <w:lang w:val="es-ES_tradnl"/>
        </w:rPr>
        <w:t>sonda de la temperatura exterior, que capta la energ</w:t>
      </w:r>
      <w:r>
        <w:rPr>
          <w:rStyle w:val="Hyperlink.14"/>
          <w:rtl w:val="0"/>
        </w:rPr>
        <w:t>í</w:t>
      </w:r>
      <w:r>
        <w:rPr>
          <w:rStyle w:val="Hyperlink.14"/>
          <w:rtl w:val="0"/>
          <w:lang w:val="es-ES_tradnl"/>
        </w:rPr>
        <w:t>a del aire exterior. Tambi</w:t>
      </w:r>
      <w:r>
        <w:rPr>
          <w:rStyle w:val="Hyperlink.14"/>
          <w:rtl w:val="0"/>
          <w:lang w:val="fr-FR"/>
        </w:rPr>
        <w:t>é</w:t>
      </w:r>
      <w:r>
        <w:rPr>
          <w:rStyle w:val="Hyperlink.14"/>
          <w:rtl w:val="0"/>
          <w:lang w:val="es-ES_tradnl"/>
        </w:rPr>
        <w:t>n es posible complementar el equipo con aparatos de emisi</w:t>
      </w:r>
      <w:r>
        <w:rPr>
          <w:rStyle w:val="Hyperlink.14"/>
          <w:rtl w:val="0"/>
          <w:lang w:val="es-ES_tradnl"/>
        </w:rPr>
        <w:t>ó</w:t>
      </w:r>
      <w:r>
        <w:rPr>
          <w:rStyle w:val="Hyperlink.14"/>
          <w:rtl w:val="0"/>
          <w:lang w:val="es-ES_tradnl"/>
        </w:rPr>
        <w:t>n como radiadores, emisores por suelo radiante, sistemas de refrigeraci</w:t>
      </w:r>
      <w:r>
        <w:rPr>
          <w:rStyle w:val="Hyperlink.14"/>
          <w:rtl w:val="0"/>
          <w:lang w:val="es-ES_tradnl"/>
        </w:rPr>
        <w:t>ó</w:t>
      </w:r>
      <w:r>
        <w:rPr>
          <w:rStyle w:val="Hyperlink.14"/>
          <w:rtl w:val="0"/>
        </w:rPr>
        <w:t>n etc.</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pPr>
      <w:r>
        <w:rPr>
          <w:rStyle w:val="Ninguno"/>
        </w:rPr>
        <w:drawing xmlns:a="http://schemas.openxmlformats.org/drawingml/2006/main">
          <wp:inline distT="0" distB="0" distL="0" distR="0">
            <wp:extent cx="6123624" cy="3445213"/>
            <wp:effectExtent l="0" t="0" r="0" b="0"/>
            <wp:docPr id="1073741894" name="officeArt object" descr="aerotermia"/>
            <wp:cNvGraphicFramePr/>
            <a:graphic xmlns:a="http://schemas.openxmlformats.org/drawingml/2006/main">
              <a:graphicData uri="http://schemas.openxmlformats.org/drawingml/2006/picture">
                <pic:pic xmlns:pic="http://schemas.openxmlformats.org/drawingml/2006/picture">
                  <pic:nvPicPr>
                    <pic:cNvPr id="1073741894" name="aerotermia" descr="aerotermia"/>
                    <pic:cNvPicPr>
                      <a:picLocks noChangeAspect="1"/>
                    </pic:cNvPicPr>
                  </pic:nvPicPr>
                  <pic:blipFill>
                    <a:blip r:embed="rId65">
                      <a:extLst/>
                    </a:blip>
                    <a:stretch>
                      <a:fillRect/>
                    </a:stretch>
                  </pic:blipFill>
                  <pic:spPr>
                    <a:xfrm>
                      <a:off x="0" y="0"/>
                      <a:ext cx="6123624" cy="3445213"/>
                    </a:xfrm>
                    <a:prstGeom prst="rect">
                      <a:avLst/>
                    </a:prstGeom>
                    <a:ln w="12700" cap="flat">
                      <a:noFill/>
                      <a:miter lim="400000"/>
                    </a:ln>
                    <a:effectLst/>
                  </pic:spPr>
                </pic:pic>
              </a:graphicData>
            </a:graphic>
          </wp:inline>
        </w:drawing>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b w:val="1"/>
          <w:bCs w:val="1"/>
          <w:outline w:val="0"/>
          <w:color w:val="4f882c"/>
          <w:sz w:val="22"/>
          <w:szCs w:val="22"/>
          <w:u w:color="4f882c"/>
          <w14:textFill>
            <w14:solidFill>
              <w14:srgbClr w14:val="4F882C"/>
            </w14:solidFill>
          </w14:textFill>
        </w:rPr>
      </w:pPr>
    </w:p>
    <w:p>
      <w:pPr>
        <w:pStyle w:val="Cuerpo"/>
        <w:numPr>
          <w:ilvl w:val="1"/>
          <w:numId w:val="43"/>
        </w:numPr>
        <w:bidi w:val="0"/>
        <w:spacing w:after="240"/>
        <w:ind w:right="0"/>
        <w:jc w:val="both"/>
        <w:rPr>
          <w:outline w:val="0"/>
          <w:color w:val="82bc00"/>
          <w:sz w:val="30"/>
          <w:szCs w:val="30"/>
          <w:rtl w:val="0"/>
          <w14:textFill>
            <w14:solidFill>
              <w14:srgbClr w14:val="82BC00"/>
            </w14:solidFill>
          </w14:textFill>
        </w:rPr>
      </w:pPr>
      <w:bookmarkStart w:name="LaCalefacciónRefrigeraciónYAguaCalienteS" w:id="4"/>
      <w:r>
        <w:rPr>
          <w:rStyle w:val="Ninguno"/>
          <w:caps w:val="0"/>
          <w:smallCaps w:val="0"/>
          <w:strike w:val="0"/>
          <w:dstrike w:val="0"/>
          <w:outline w:val="0"/>
          <w:color w:val="82bc00"/>
          <w:sz w:val="30"/>
          <w:szCs w:val="30"/>
          <w:u w:val="none" w:color="82bc00"/>
          <w:shd w:val="nil" w:color="auto" w:fill="auto"/>
          <w:vertAlign w:val="baseline"/>
          <w:rtl w:val="0"/>
          <w:lang w:val="it-IT"/>
          <w14:textFill>
            <w14:solidFill>
              <w14:srgbClr w14:val="82BC00"/>
            </w14:solidFill>
          </w14:textFill>
        </w:rPr>
        <w:t>La calefacci</w:t>
      </w:r>
      <w:r>
        <w:rPr>
          <w:rStyle w:val="Ninguno"/>
          <w:caps w:val="0"/>
          <w:smallCaps w:val="0"/>
          <w:strike w:val="0"/>
          <w:dstrike w:val="0"/>
          <w:outline w:val="0"/>
          <w:color w:val="82bc00"/>
          <w:sz w:val="30"/>
          <w:szCs w:val="30"/>
          <w:u w:val="none" w:color="82bc00"/>
          <w:shd w:val="nil" w:color="auto" w:fill="auto"/>
          <w:vertAlign w:val="baseline"/>
          <w:rtl w:val="0"/>
          <w:lang w:val="es-ES_tradnl"/>
          <w14:textFill>
            <w14:solidFill>
              <w14:srgbClr w14:val="82BC00"/>
            </w14:solidFill>
          </w14:textFill>
        </w:rPr>
        <w:t>ó</w:t>
      </w:r>
      <w:r>
        <w:rPr>
          <w:rStyle w:val="Ninguno"/>
          <w:caps w:val="0"/>
          <w:smallCaps w:val="0"/>
          <w:strike w:val="0"/>
          <w:dstrike w:val="0"/>
          <w:outline w:val="0"/>
          <w:color w:val="82bc00"/>
          <w:sz w:val="30"/>
          <w:szCs w:val="30"/>
          <w:u w:val="none" w:color="82bc00"/>
          <w:shd w:val="nil" w:color="auto" w:fill="auto"/>
          <w:vertAlign w:val="baseline"/>
          <w:rtl w:val="0"/>
          <w:lang w:val="pt-PT"/>
          <w14:textFill>
            <w14:solidFill>
              <w14:srgbClr w14:val="82BC00"/>
            </w14:solidFill>
          </w14:textFill>
        </w:rPr>
        <w:t>n, refrigeraci</w:t>
      </w:r>
      <w:r>
        <w:rPr>
          <w:rStyle w:val="Ninguno"/>
          <w:caps w:val="0"/>
          <w:smallCaps w:val="0"/>
          <w:strike w:val="0"/>
          <w:dstrike w:val="0"/>
          <w:outline w:val="0"/>
          <w:color w:val="82bc00"/>
          <w:sz w:val="30"/>
          <w:szCs w:val="30"/>
          <w:u w:val="none" w:color="82bc00"/>
          <w:shd w:val="nil" w:color="auto" w:fill="auto"/>
          <w:vertAlign w:val="baseline"/>
          <w:rtl w:val="0"/>
          <w:lang w:val="es-ES_tradnl"/>
          <w14:textFill>
            <w14:solidFill>
              <w14:srgbClr w14:val="82BC00"/>
            </w14:solidFill>
          </w14:textFill>
        </w:rPr>
        <w:t>ó</w:t>
      </w:r>
      <w:r>
        <w:rPr>
          <w:rStyle w:val="Ninguno"/>
          <w:caps w:val="0"/>
          <w:smallCaps w:val="0"/>
          <w:strike w:val="0"/>
          <w:dstrike w:val="0"/>
          <w:outline w:val="0"/>
          <w:color w:val="82bc00"/>
          <w:sz w:val="30"/>
          <w:szCs w:val="30"/>
          <w:u w:val="none" w:color="82bc00"/>
          <w:shd w:val="nil" w:color="auto" w:fill="auto"/>
          <w:vertAlign w:val="baseline"/>
          <w:rtl w:val="0"/>
          <w:lang w:val="es-ES_tradnl"/>
          <w14:textFill>
            <w14:solidFill>
              <w14:srgbClr w14:val="82BC00"/>
            </w14:solidFill>
          </w14:textFill>
        </w:rPr>
        <w:t>n y agua caliente sanitaria por aerotermia</w:t>
      </w:r>
    </w:p>
    <w:p>
      <w:pPr>
        <w:pStyle w:val="Cuerp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6"/>
        <w:rPr>
          <w:rStyle w:val="Ninguno"/>
          <w:outline w:val="0"/>
          <w:color w:val="353535"/>
          <w:sz w:val="22"/>
          <w:szCs w:val="22"/>
          <w:u w:color="353535"/>
          <w14:textFill>
            <w14:solidFill>
              <w14:srgbClr w14:val="353535"/>
            </w14:solidFill>
          </w14:textFill>
        </w:rPr>
      </w:pPr>
      <w:bookmarkEnd w:id="4"/>
      <w:r>
        <w:rPr>
          <w:rStyle w:val="Ninguno"/>
          <w:outline w:val="0"/>
          <w:color w:val="353535"/>
          <w:sz w:val="22"/>
          <w:szCs w:val="22"/>
          <w:u w:color="353535"/>
          <w:rtl w:val="0"/>
          <w:lang w:val="es-ES_tradnl"/>
          <w14:textFill>
            <w14:solidFill>
              <w14:srgbClr w14:val="353535"/>
            </w14:solidFill>
          </w14:textFill>
        </w:rPr>
        <w:t>La aerotermia es especialmente indicada para la climatizaci</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lang w:val="es-ES_tradnl"/>
          <w14:textFill>
            <w14:solidFill>
              <w14:srgbClr w14:val="353535"/>
            </w14:solidFill>
          </w14:textFill>
        </w:rPr>
        <w:t>n del hogar puesto que tiene una triple funcionalidad:</w:t>
      </w:r>
      <w:r>
        <w:rPr>
          <w:rStyle w:val="Ninguno"/>
          <w:outline w:val="0"/>
          <w:color w:val="353535"/>
          <w:sz w:val="22"/>
          <w:szCs w:val="22"/>
          <w:u w:color="353535"/>
          <w:rtl w:val="0"/>
          <w14:textFill>
            <w14:solidFill>
              <w14:srgbClr w14:val="353535"/>
            </w14:solidFill>
          </w14:textFill>
        </w:rPr>
        <w:t> </w:t>
      </w: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calienta, enfr</w:t>
      </w:r>
      <w:r>
        <w:rPr>
          <w:rStyle w:val="Ninguno"/>
          <w:rFonts w:ascii="Pontano Sans" w:cs="Pontano Sans" w:hAnsi="Pontano Sans" w:eastAsia="Pontano Sans"/>
          <w:b w:val="1"/>
          <w:bCs w:val="1"/>
          <w:outline w:val="0"/>
          <w:color w:val="353535"/>
          <w:sz w:val="22"/>
          <w:szCs w:val="22"/>
          <w:u w:color="353535"/>
          <w:rtl w:val="0"/>
          <w14:textFill>
            <w14:solidFill>
              <w14:srgbClr w14:val="353535"/>
            </w14:solidFill>
          </w14:textFill>
        </w:rPr>
        <w:t>í</w:t>
      </w: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a y proporciona agua caliente sanitaria (ACS)</w:t>
      </w:r>
      <w:r>
        <w:rPr>
          <w:rStyle w:val="Ninguno"/>
          <w:outline w:val="0"/>
          <w:color w:val="353535"/>
          <w:sz w:val="22"/>
          <w:szCs w:val="22"/>
          <w:u w:color="353535"/>
          <w:rtl w:val="0"/>
          <w14:textFill>
            <w14:solidFill>
              <w14:srgbClr w14:val="353535"/>
            </w14:solidFill>
          </w14:textFill>
        </w:rPr>
        <w:t>.</w:t>
      </w:r>
      <w:r>
        <w:rPr>
          <w:rStyle w:val="Ninguno"/>
          <w:outline w:val="0"/>
          <w:color w:val="353535"/>
          <w:sz w:val="22"/>
          <w:szCs w:val="22"/>
          <w:u w:color="353535"/>
          <w:rtl w:val="0"/>
          <w14:textFill>
            <w14:solidFill>
              <w14:srgbClr w14:val="353535"/>
            </w14:solidFill>
          </w14:textFill>
        </w:rPr>
        <w:t> </w:t>
      </w:r>
      <w:r>
        <w:rPr>
          <w:rStyle w:val="Ninguno"/>
          <w:outline w:val="0"/>
          <w:color w:val="353535"/>
          <w:sz w:val="22"/>
          <w:szCs w:val="22"/>
          <w:u w:color="353535"/>
          <w:rtl w:val="0"/>
          <w:lang w:val="es-ES_tradnl"/>
          <w14:textFill>
            <w14:solidFill>
              <w14:srgbClr w14:val="353535"/>
            </w14:solidFill>
          </w14:textFill>
        </w:rPr>
        <w:t>La aerotermia es compatible con distintos sistemas de climatizaci</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lang w:val="de-DE"/>
          <w14:textFill>
            <w14:solidFill>
              <w14:srgbClr w14:val="353535"/>
            </w14:solidFill>
          </w14:textFill>
        </w:rPr>
        <w:t>n:</w:t>
      </w:r>
      <w:r>
        <w:rPr>
          <w:rStyle w:val="Ninguno"/>
          <w:outline w:val="0"/>
          <w:color w:val="353535"/>
          <w:sz w:val="22"/>
          <w:szCs w:val="22"/>
          <w:u w:color="353535"/>
          <w:rtl w:val="0"/>
          <w14:textFill>
            <w14:solidFill>
              <w14:srgbClr w14:val="353535"/>
            </w14:solidFill>
          </w14:textFill>
        </w:rPr>
        <w:t> </w:t>
      </w:r>
    </w:p>
    <w:p>
      <w:pPr>
        <w:pStyle w:val="Cuerp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6"/>
        <w:rPr>
          <w:rStyle w:val="Ninguno"/>
          <w:outline w:val="0"/>
          <w:color w:val="353535"/>
          <w:sz w:val="22"/>
          <w:szCs w:val="22"/>
          <w:u w:color="353535"/>
          <w14:textFill>
            <w14:solidFill>
              <w14:srgbClr w14:val="353535"/>
            </w14:solidFill>
          </w14:textFill>
        </w:rPr>
      </w:pPr>
    </w:p>
    <w:p>
      <w:pPr>
        <w:pStyle w:val="Cuerpo"/>
        <w:numPr>
          <w:ilvl w:val="0"/>
          <w:numId w:val="44"/>
        </w:numPr>
        <w:shd w:val="clear" w:color="auto" w:fill="ffffff"/>
        <w:bidi w:val="0"/>
        <w:ind w:right="566"/>
        <w:jc w:val="both"/>
        <w:rPr>
          <w:outline w:val="0"/>
          <w:color w:val="353535"/>
          <w:sz w:val="22"/>
          <w:szCs w:val="22"/>
          <w:rtl w:val="0"/>
          <w:lang w:val="es-ES_tradnl"/>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Aerotermia con suelo radiante-refrescante</w:t>
      </w:r>
      <w:r>
        <w:rPr>
          <w:rStyle w:val="Ninguno"/>
          <w:outline w:val="0"/>
          <w:color w:val="353535"/>
          <w:sz w:val="22"/>
          <w:szCs w:val="22"/>
          <w:u w:color="353535"/>
          <w:rtl w:val="0"/>
          <w:lang w:val="es-ES_tradnl"/>
          <w14:textFill>
            <w14:solidFill>
              <w14:srgbClr w14:val="353535"/>
            </w14:solidFill>
          </w14:textFill>
        </w:rPr>
        <w:t>: la bomba de calor aerot</w:t>
      </w:r>
      <w:r>
        <w:rPr>
          <w:rStyle w:val="Ninguno"/>
          <w:outline w:val="0"/>
          <w:color w:val="353535"/>
          <w:sz w:val="22"/>
          <w:szCs w:val="22"/>
          <w:u w:color="353535"/>
          <w:rtl w:val="0"/>
          <w:lang w:val="fr-FR"/>
          <w14:textFill>
            <w14:solidFill>
              <w14:srgbClr w14:val="353535"/>
            </w14:solidFill>
          </w14:textFill>
        </w:rPr>
        <w:t>é</w:t>
      </w:r>
      <w:r>
        <w:rPr>
          <w:rStyle w:val="Ninguno"/>
          <w:outline w:val="0"/>
          <w:color w:val="353535"/>
          <w:sz w:val="22"/>
          <w:szCs w:val="22"/>
          <w:u w:color="353535"/>
          <w:rtl w:val="0"/>
          <w:lang w:val="es-ES_tradnl"/>
          <w14:textFill>
            <w14:solidFill>
              <w14:srgbClr w14:val="353535"/>
            </w14:solidFill>
          </w14:textFill>
        </w:rPr>
        <w:t>rmica puede calentar el agua hasta los 55</w:t>
      </w:r>
      <w:r>
        <w:rPr>
          <w:rStyle w:val="Ninguno"/>
          <w:outline w:val="0"/>
          <w:color w:val="353535"/>
          <w:sz w:val="22"/>
          <w:szCs w:val="22"/>
          <w:u w:color="353535"/>
          <w:rtl w:val="0"/>
          <w14:textFill>
            <w14:solidFill>
              <w14:srgbClr w14:val="353535"/>
            </w14:solidFill>
          </w14:textFill>
        </w:rPr>
        <w:t>º</w:t>
      </w:r>
      <w:r>
        <w:rPr>
          <w:rStyle w:val="Ninguno"/>
          <w:outline w:val="0"/>
          <w:color w:val="353535"/>
          <w:sz w:val="22"/>
          <w:szCs w:val="22"/>
          <w:u w:color="353535"/>
          <w:rtl w:val="0"/>
          <w:lang w:val="es-ES_tradnl"/>
          <w14:textFill>
            <w14:solidFill>
              <w14:srgbClr w14:val="353535"/>
            </w14:solidFill>
          </w14:textFill>
        </w:rPr>
        <w:t>C. Una temperatura ideal para utilizar con suelo radiante. Adem</w:t>
      </w:r>
      <w:r>
        <w:rPr>
          <w:rStyle w:val="Ninguno"/>
          <w:outline w:val="0"/>
          <w:color w:val="353535"/>
          <w:sz w:val="22"/>
          <w:szCs w:val="22"/>
          <w:u w:color="353535"/>
          <w:rtl w:val="0"/>
          <w14:textFill>
            <w14:solidFill>
              <w14:srgbClr w14:val="353535"/>
            </w14:solidFill>
          </w14:textFill>
        </w:rPr>
        <w:t>á</w:t>
      </w:r>
      <w:r>
        <w:rPr>
          <w:rStyle w:val="Ninguno"/>
          <w:outline w:val="0"/>
          <w:color w:val="353535"/>
          <w:sz w:val="22"/>
          <w:szCs w:val="22"/>
          <w:u w:color="353535"/>
          <w:rtl w:val="0"/>
          <w:lang w:val="es-ES_tradnl"/>
          <w14:textFill>
            <w14:solidFill>
              <w14:srgbClr w14:val="353535"/>
            </w14:solidFill>
          </w14:textFill>
        </w:rPr>
        <w:t>s, si se utiliza en verano, es posible bajar la temperatura del agua hasta los 14</w:t>
      </w:r>
      <w:r>
        <w:rPr>
          <w:rStyle w:val="Ninguno"/>
          <w:outline w:val="0"/>
          <w:color w:val="353535"/>
          <w:sz w:val="22"/>
          <w:szCs w:val="22"/>
          <w:u w:color="353535"/>
          <w:rtl w:val="0"/>
          <w14:textFill>
            <w14:solidFill>
              <w14:srgbClr w14:val="353535"/>
            </w14:solidFill>
          </w14:textFill>
        </w:rPr>
        <w:t>º</w:t>
      </w:r>
      <w:r>
        <w:rPr>
          <w:rStyle w:val="Ninguno"/>
          <w:outline w:val="0"/>
          <w:color w:val="353535"/>
          <w:sz w:val="22"/>
          <w:szCs w:val="22"/>
          <w:u w:color="353535"/>
          <w:rtl w:val="0"/>
          <w:lang w:val="es-ES_tradnl"/>
          <w14:textFill>
            <w14:solidFill>
              <w14:srgbClr w14:val="353535"/>
            </w14:solidFill>
          </w14:textFill>
        </w:rPr>
        <w:t>C, con lo que al extraer el calor del ambiente la casa se refrescar</w:t>
      </w:r>
      <w:r>
        <w:rPr>
          <w:rStyle w:val="Ninguno"/>
          <w:outline w:val="0"/>
          <w:color w:val="353535"/>
          <w:sz w:val="22"/>
          <w:szCs w:val="22"/>
          <w:u w:color="353535"/>
          <w:rtl w:val="0"/>
          <w14:textFill>
            <w14:solidFill>
              <w14:srgbClr w14:val="353535"/>
            </w14:solidFill>
          </w14:textFill>
        </w:rPr>
        <w:t xml:space="preserve">á </w:t>
      </w:r>
      <w:r>
        <w:rPr>
          <w:rStyle w:val="Ninguno"/>
          <w:outline w:val="0"/>
          <w:color w:val="353535"/>
          <w:sz w:val="22"/>
          <w:szCs w:val="22"/>
          <w:u w:color="353535"/>
          <w:rtl w:val="0"/>
          <w:lang w:val="it-IT"/>
          <w14:textFill>
            <w14:solidFill>
              <w14:srgbClr w14:val="353535"/>
            </w14:solidFill>
          </w14:textFill>
        </w:rPr>
        <w:t>notablemente.</w:t>
      </w:r>
      <w:r>
        <w:rPr>
          <w:rStyle w:val="Ninguno"/>
          <w:outline w:val="0"/>
          <w:color w:val="353535"/>
          <w:sz w:val="22"/>
          <w:szCs w:val="22"/>
          <w:u w:color="353535"/>
          <w:rtl w:val="0"/>
          <w14:textFill>
            <w14:solidFill>
              <w14:srgbClr w14:val="353535"/>
            </w14:solidFill>
          </w14:textFill>
        </w:rPr>
        <w:t> </w:t>
      </w:r>
    </w:p>
    <w:p>
      <w:pPr>
        <w:pStyle w:val="Cuerp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566" w:firstLine="0"/>
        <w:rPr>
          <w:rStyle w:val="Ninguno"/>
          <w:outline w:val="0"/>
          <w:color w:val="353535"/>
          <w:sz w:val="22"/>
          <w:szCs w:val="22"/>
          <w:u w:color="353535"/>
          <w14:textFill>
            <w14:solidFill>
              <w14:srgbClr w14:val="353535"/>
            </w14:solidFill>
          </w14:textFill>
        </w:rPr>
      </w:pPr>
    </w:p>
    <w:p>
      <w:pPr>
        <w:pStyle w:val="Cuerpo"/>
        <w:numPr>
          <w:ilvl w:val="0"/>
          <w:numId w:val="44"/>
        </w:numPr>
        <w:shd w:val="clear" w:color="auto" w:fill="ffffff"/>
        <w:bidi w:val="0"/>
        <w:ind w:right="566"/>
        <w:jc w:val="both"/>
        <w:rPr>
          <w:outline w:val="0"/>
          <w:color w:val="353535"/>
          <w:sz w:val="22"/>
          <w:szCs w:val="22"/>
          <w:rtl w:val="0"/>
          <w:lang w:val="es-ES_tradnl"/>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Aerotermia con radiadores</w:t>
      </w:r>
      <w:r>
        <w:rPr>
          <w:rStyle w:val="Ninguno"/>
          <w:outline w:val="0"/>
          <w:color w:val="353535"/>
          <w:sz w:val="22"/>
          <w:szCs w:val="22"/>
          <w:u w:color="353535"/>
          <w:rtl w:val="0"/>
          <w:lang w:val="es-ES_tradnl"/>
          <w14:textFill>
            <w14:solidFill>
              <w14:srgbClr w14:val="353535"/>
            </w14:solidFill>
          </w14:textFill>
        </w:rPr>
        <w:t>: otro sistema de aerotermia aire-agua que permite enviar el agua calentada por la bomba de calor a los radiadores de la casa. De ese modo se puede aprovechar parte de la instalaci</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lang w:val="it-IT"/>
          <w14:textFill>
            <w14:solidFill>
              <w14:srgbClr w14:val="353535"/>
            </w14:solidFill>
          </w14:textFill>
        </w:rPr>
        <w:t>n previa de calefacci</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lang w:val="it-IT"/>
          <w14:textFill>
            <w14:solidFill>
              <w14:srgbClr w14:val="353535"/>
            </w14:solidFill>
          </w14:textFill>
        </w:rPr>
        <w:t>n con un sistema m</w:t>
      </w:r>
      <w:r>
        <w:rPr>
          <w:rStyle w:val="Ninguno"/>
          <w:outline w:val="0"/>
          <w:color w:val="353535"/>
          <w:sz w:val="22"/>
          <w:szCs w:val="22"/>
          <w:u w:color="353535"/>
          <w:rtl w:val="0"/>
          <w14:textFill>
            <w14:solidFill>
              <w14:srgbClr w14:val="353535"/>
            </w14:solidFill>
          </w14:textFill>
        </w:rPr>
        <w:t>á</w:t>
      </w:r>
      <w:r>
        <w:rPr>
          <w:rStyle w:val="Ninguno"/>
          <w:outline w:val="0"/>
          <w:color w:val="353535"/>
          <w:sz w:val="22"/>
          <w:szCs w:val="22"/>
          <w:u w:color="353535"/>
          <w:rtl w:val="0"/>
          <w:lang w:val="pt-PT"/>
          <w14:textFill>
            <w14:solidFill>
              <w14:srgbClr w14:val="353535"/>
            </w14:solidFill>
          </w14:textFill>
        </w:rPr>
        <w:t>s eficiente.</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566" w:firstLine="0"/>
        <w:rPr>
          <w:rStyle w:val="Ninguno"/>
          <w:caps w:val="0"/>
          <w:smallCaps w:val="0"/>
          <w:strike w:val="0"/>
          <w:dstrike w:val="0"/>
          <w:outline w:val="0"/>
          <w:color w:val="353535"/>
          <w:sz w:val="22"/>
          <w:szCs w:val="22"/>
          <w:u w:val="none" w:color="353535"/>
          <w:shd w:val="nil" w:color="auto" w:fill="auto"/>
          <w:vertAlign w:val="baseline"/>
          <w14:textFill>
            <w14:solidFill>
              <w14:srgbClr w14:val="353535"/>
            </w14:solidFill>
          </w14:textFill>
        </w:rPr>
      </w:pPr>
    </w:p>
    <w:p>
      <w:pPr>
        <w:pStyle w:val="Cuerpo"/>
        <w:numPr>
          <w:ilvl w:val="0"/>
          <w:numId w:val="44"/>
        </w:numPr>
        <w:shd w:val="clear" w:color="auto" w:fill="ffffff"/>
        <w:bidi w:val="0"/>
        <w:ind w:right="566"/>
        <w:jc w:val="both"/>
        <w:rPr>
          <w:outline w:val="0"/>
          <w:color w:val="353535"/>
          <w:sz w:val="22"/>
          <w:szCs w:val="22"/>
          <w:rtl w:val="0"/>
          <w:lang w:val="it-IT"/>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it-IT"/>
          <w14:textFill>
            <w14:solidFill>
              <w14:srgbClr w14:val="353535"/>
            </w14:solidFill>
          </w14:textFill>
        </w:rPr>
        <w:t>Aerotermia con fancoils</w:t>
      </w:r>
      <w:r>
        <w:rPr>
          <w:rStyle w:val="Ninguno"/>
          <w:outline w:val="0"/>
          <w:color w:val="353535"/>
          <w:sz w:val="22"/>
          <w:szCs w:val="22"/>
          <w:u w:color="353535"/>
          <w:rtl w:val="0"/>
          <w:lang w:val="es-ES_tradnl"/>
          <w14:textFill>
            <w14:solidFill>
              <w14:srgbClr w14:val="353535"/>
            </w14:solidFill>
          </w14:textFill>
        </w:rPr>
        <w:t>: los fancoils son equipos que se componen de un ventilador, de un intercambiador de calor y de un filtro. Sirven para calentar o refrigerar en combinaci</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lang w:val="es-ES_tradnl"/>
          <w14:textFill>
            <w14:solidFill>
              <w14:srgbClr w14:val="353535"/>
            </w14:solidFill>
          </w14:textFill>
        </w:rPr>
        <w:t>n con un sistema de aerotermia. Los fancoils enfr</w:t>
      </w:r>
      <w:r>
        <w:rPr>
          <w:rStyle w:val="Ninguno"/>
          <w:outline w:val="0"/>
          <w:color w:val="353535"/>
          <w:sz w:val="22"/>
          <w:szCs w:val="22"/>
          <w:u w:color="353535"/>
          <w:rtl w:val="0"/>
          <w14:textFill>
            <w14:solidFill>
              <w14:srgbClr w14:val="353535"/>
            </w14:solidFill>
          </w14:textFill>
        </w:rPr>
        <w:t>í</w:t>
      </w:r>
      <w:r>
        <w:rPr>
          <w:rStyle w:val="Ninguno"/>
          <w:outline w:val="0"/>
          <w:color w:val="353535"/>
          <w:sz w:val="22"/>
          <w:szCs w:val="22"/>
          <w:u w:color="353535"/>
          <w:rtl w:val="0"/>
          <w:lang w:val="es-ES_tradnl"/>
          <w14:textFill>
            <w14:solidFill>
              <w14:srgbClr w14:val="353535"/>
            </w14:solidFill>
          </w14:textFill>
        </w:rPr>
        <w:t>an y calientan con mucha rapidez, por eso suelen usarse como apoyo y complemento al suelo radiante-refrescante, que tarda m</w:t>
      </w:r>
      <w:r>
        <w:rPr>
          <w:rStyle w:val="Ninguno"/>
          <w:outline w:val="0"/>
          <w:color w:val="353535"/>
          <w:sz w:val="22"/>
          <w:szCs w:val="22"/>
          <w:u w:color="353535"/>
          <w:rtl w:val="0"/>
          <w14:textFill>
            <w14:solidFill>
              <w14:srgbClr w14:val="353535"/>
            </w14:solidFill>
          </w14:textFill>
        </w:rPr>
        <w:t>á</w:t>
      </w:r>
      <w:r>
        <w:rPr>
          <w:rStyle w:val="Ninguno"/>
          <w:outline w:val="0"/>
          <w:color w:val="353535"/>
          <w:sz w:val="22"/>
          <w:szCs w:val="22"/>
          <w:u w:color="353535"/>
          <w:rtl w:val="0"/>
          <w:lang w:val="es-ES_tradnl"/>
          <w14:textFill>
            <w14:solidFill>
              <w14:srgbClr w14:val="353535"/>
            </w14:solidFill>
          </w14:textFill>
        </w:rPr>
        <w:t>s tiempo en alcanzar las temperaturas deseadas.</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566" w:firstLine="0"/>
        <w:rPr>
          <w:rStyle w:val="Ninguno"/>
          <w:caps w:val="0"/>
          <w:smallCaps w:val="0"/>
          <w:strike w:val="0"/>
          <w:dstrike w:val="0"/>
          <w:outline w:val="0"/>
          <w:color w:val="353535"/>
          <w:sz w:val="22"/>
          <w:szCs w:val="22"/>
          <w:u w:val="none" w:color="353535"/>
          <w:shd w:val="nil" w:color="auto" w:fill="auto"/>
          <w:vertAlign w:val="baseline"/>
          <w14:textFill>
            <w14:solidFill>
              <w14:srgbClr w14:val="353535"/>
            </w14:solidFill>
          </w14:textFill>
        </w:rPr>
      </w:pPr>
    </w:p>
    <w:p>
      <w:pPr>
        <w:pStyle w:val="Cuerpo"/>
        <w:numPr>
          <w:ilvl w:val="0"/>
          <w:numId w:val="44"/>
        </w:numPr>
        <w:shd w:val="clear" w:color="auto" w:fill="ffffff"/>
        <w:bidi w:val="0"/>
        <w:ind w:right="566"/>
        <w:jc w:val="both"/>
        <w:rPr>
          <w:outline w:val="0"/>
          <w:color w:val="353535"/>
          <w:sz w:val="22"/>
          <w:szCs w:val="22"/>
          <w:rtl w:val="0"/>
          <w:lang w:val="es-ES_tradnl"/>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Aerotermia para aire acondicionado</w:t>
      </w:r>
      <w:r>
        <w:rPr>
          <w:rStyle w:val="Ninguno"/>
          <w:outline w:val="0"/>
          <w:color w:val="353535"/>
          <w:sz w:val="22"/>
          <w:szCs w:val="22"/>
          <w:u w:color="353535"/>
          <w:rtl w:val="0"/>
          <w:lang w:val="es-ES_tradnl"/>
          <w14:textFill>
            <w14:solidFill>
              <w14:srgbClr w14:val="353535"/>
            </w14:solidFill>
          </w14:textFill>
        </w:rPr>
        <w:t>: la bomba de calor no solo sirve como elemento de calefacci</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lang w:val="es-ES_tradnl"/>
          <w14:textFill>
            <w14:solidFill>
              <w14:srgbClr w14:val="353535"/>
            </w14:solidFill>
          </w14:textFill>
        </w:rPr>
        <w:t>n, ya que invirtiendo el ciclo se puede utilizar como un sistema de aire acondicionado. Para ello, la bomba de calor extrae calor del aire que hay en la estancia para que descienda la temperatura de la misma (el calor se expulsa al exterior a trav</w:t>
      </w:r>
      <w:r>
        <w:rPr>
          <w:rStyle w:val="Ninguno"/>
          <w:outline w:val="0"/>
          <w:color w:val="353535"/>
          <w:sz w:val="22"/>
          <w:szCs w:val="22"/>
          <w:u w:color="353535"/>
          <w:rtl w:val="0"/>
          <w:lang w:val="fr-FR"/>
          <w14:textFill>
            <w14:solidFill>
              <w14:srgbClr w14:val="353535"/>
            </w14:solidFill>
          </w14:textFill>
        </w:rPr>
        <w:t>é</w:t>
      </w:r>
      <w:r>
        <w:rPr>
          <w:rStyle w:val="Ninguno"/>
          <w:outline w:val="0"/>
          <w:color w:val="353535"/>
          <w:sz w:val="22"/>
          <w:szCs w:val="22"/>
          <w:u w:color="353535"/>
          <w:rtl w:val="0"/>
          <w:lang w:val="es-ES_tradnl"/>
          <w14:textFill>
            <w14:solidFill>
              <w14:srgbClr w14:val="353535"/>
            </w14:solidFill>
          </w14:textFill>
        </w:rPr>
        <w:t>s de la propia bomba).</w:t>
      </w:r>
      <w:r>
        <w:rPr>
          <w:rStyle w:val="Ninguno"/>
          <w:outline w:val="0"/>
          <w:color w:val="353535"/>
          <w:sz w:val="22"/>
          <w:szCs w:val="22"/>
          <w:u w:color="353535"/>
          <w:rtl w:val="0"/>
          <w14:textFill>
            <w14:solidFill>
              <w14:srgbClr w14:val="353535"/>
            </w14:solidFill>
          </w14:textFill>
        </w:rPr>
        <w:t> </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sz w:val="22"/>
          <w:szCs w:val="22"/>
        </w:rPr>
      </w:pPr>
    </w:p>
    <w:p>
      <w:pPr>
        <w:pStyle w:val="ME.Titulo"/>
        <w:numPr>
          <w:ilvl w:val="1"/>
          <w:numId w:val="45"/>
        </w:numPr>
      </w:pPr>
      <w:bookmarkStart w:name="VentajasDeLaAerotermia" w:id="5"/>
      <w:r>
        <w:rPr>
          <w:rtl w:val="0"/>
        </w:rPr>
        <w:t>Ventajas de la aerotermia</w:t>
      </w:r>
    </w:p>
    <w:p>
      <w:pPr>
        <w:pStyle w:val="List Number 2"/>
        <w:ind w:left="720"/>
      </w:pPr>
      <w:bookmarkEnd w:id="5"/>
    </w:p>
    <w:p>
      <w:pPr>
        <w:pStyle w:val="Cuerp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6"/>
        <w:rPr>
          <w:rStyle w:val="Ninguno"/>
          <w:outline w:val="0"/>
          <w:color w:val="353535"/>
          <w:sz w:val="22"/>
          <w:szCs w:val="22"/>
          <w:u w:color="353535"/>
          <w14:textFill>
            <w14:solidFill>
              <w14:srgbClr w14:val="353535"/>
            </w14:solidFill>
          </w14:textFill>
        </w:rPr>
      </w:pPr>
      <w:r>
        <w:rPr>
          <w:rStyle w:val="Ninguno"/>
          <w:outline w:val="0"/>
          <w:color w:val="353535"/>
          <w:sz w:val="22"/>
          <w:szCs w:val="22"/>
          <w:u w:color="353535"/>
          <w:rtl w:val="0"/>
          <w:lang w:val="es-ES_tradnl"/>
          <w14:textFill>
            <w14:solidFill>
              <w14:srgbClr w14:val="353535"/>
            </w14:solidFill>
          </w14:textFill>
        </w:rPr>
        <w:t>La aerotermia es considerada como energ</w:t>
      </w:r>
      <w:r>
        <w:rPr>
          <w:rStyle w:val="Ninguno"/>
          <w:outline w:val="0"/>
          <w:color w:val="353535"/>
          <w:sz w:val="22"/>
          <w:szCs w:val="22"/>
          <w:u w:color="353535"/>
          <w:rtl w:val="0"/>
          <w14:textFill>
            <w14:solidFill>
              <w14:srgbClr w14:val="353535"/>
            </w14:solidFill>
          </w14:textFill>
        </w:rPr>
        <w:t>í</w:t>
      </w:r>
      <w:r>
        <w:rPr>
          <w:rStyle w:val="Ninguno"/>
          <w:outline w:val="0"/>
          <w:color w:val="353535"/>
          <w:sz w:val="22"/>
          <w:szCs w:val="22"/>
          <w:u w:color="353535"/>
          <w:rtl w:val="0"/>
          <w:lang w:val="es-ES_tradnl"/>
          <w14:textFill>
            <w14:solidFill>
              <w14:srgbClr w14:val="353535"/>
            </w14:solidFill>
          </w14:textFill>
        </w:rPr>
        <w:t xml:space="preserve">a renovable porque aprovecha una fuente inagotable como el aire del medio ambiente para extraer de </w:t>
      </w:r>
      <w:r>
        <w:rPr>
          <w:rStyle w:val="Ninguno"/>
          <w:outline w:val="0"/>
          <w:color w:val="353535"/>
          <w:sz w:val="22"/>
          <w:szCs w:val="22"/>
          <w:u w:color="353535"/>
          <w:rtl w:val="0"/>
          <w:lang w:val="fr-FR"/>
          <w14:textFill>
            <w14:solidFill>
              <w14:srgbClr w14:val="353535"/>
            </w14:solidFill>
          </w14:textFill>
        </w:rPr>
        <w:t>é</w:t>
      </w:r>
      <w:r>
        <w:rPr>
          <w:rStyle w:val="Ninguno"/>
          <w:outline w:val="0"/>
          <w:color w:val="353535"/>
          <w:sz w:val="22"/>
          <w:szCs w:val="22"/>
          <w:u w:color="353535"/>
          <w:rtl w:val="0"/>
          <w:lang w:val="es-ES_tradnl"/>
          <w14:textFill>
            <w14:solidFill>
              <w14:srgbClr w14:val="353535"/>
            </w14:solidFill>
          </w14:textFill>
        </w:rPr>
        <w:t>l toda la energ</w:t>
      </w:r>
      <w:r>
        <w:rPr>
          <w:rStyle w:val="Ninguno"/>
          <w:outline w:val="0"/>
          <w:color w:val="353535"/>
          <w:sz w:val="22"/>
          <w:szCs w:val="22"/>
          <w:u w:color="353535"/>
          <w:rtl w:val="0"/>
          <w14:textFill>
            <w14:solidFill>
              <w14:srgbClr w14:val="353535"/>
            </w14:solidFill>
          </w14:textFill>
        </w:rPr>
        <w:t>í</w:t>
      </w:r>
      <w:r>
        <w:rPr>
          <w:rStyle w:val="Ninguno"/>
          <w:outline w:val="0"/>
          <w:color w:val="353535"/>
          <w:sz w:val="22"/>
          <w:szCs w:val="22"/>
          <w:u w:color="353535"/>
          <w:rtl w:val="0"/>
          <w14:textFill>
            <w14:solidFill>
              <w14:srgbClr w14:val="353535"/>
            </w14:solidFill>
          </w14:textFill>
        </w:rPr>
        <w:t>a t</w:t>
      </w:r>
      <w:r>
        <w:rPr>
          <w:rStyle w:val="Ninguno"/>
          <w:outline w:val="0"/>
          <w:color w:val="353535"/>
          <w:sz w:val="22"/>
          <w:szCs w:val="22"/>
          <w:u w:color="353535"/>
          <w:rtl w:val="0"/>
          <w:lang w:val="fr-FR"/>
          <w14:textFill>
            <w14:solidFill>
              <w14:srgbClr w14:val="353535"/>
            </w14:solidFill>
          </w14:textFill>
        </w:rPr>
        <w:t>é</w:t>
      </w:r>
      <w:r>
        <w:rPr>
          <w:rStyle w:val="Ninguno"/>
          <w:outline w:val="0"/>
          <w:color w:val="353535"/>
          <w:sz w:val="22"/>
          <w:szCs w:val="22"/>
          <w:u w:color="353535"/>
          <w:rtl w:val="0"/>
          <w:lang w:val="it-IT"/>
          <w14:textFill>
            <w14:solidFill>
              <w14:srgbClr w14:val="353535"/>
            </w14:solidFill>
          </w14:textFill>
        </w:rPr>
        <w:t>rmica.</w:t>
      </w:r>
      <w:r>
        <w:rPr>
          <w:rStyle w:val="Ninguno"/>
          <w:outline w:val="0"/>
          <w:color w:val="353535"/>
          <w:sz w:val="22"/>
          <w:szCs w:val="22"/>
          <w:u w:color="353535"/>
          <w:rtl w:val="0"/>
          <w14:textFill>
            <w14:solidFill>
              <w14:srgbClr w14:val="353535"/>
            </w14:solidFill>
          </w14:textFill>
        </w:rPr>
        <w:t> </w:t>
      </w:r>
      <w:r>
        <w:rPr>
          <w:rStyle w:val="Ninguno"/>
          <w:outline w:val="0"/>
          <w:color w:val="353535"/>
          <w:sz w:val="22"/>
          <w:szCs w:val="22"/>
          <w:u w:color="353535"/>
          <w:rtl w:val="0"/>
          <w:lang w:val="es-ES_tradnl"/>
          <w14:textFill>
            <w14:solidFill>
              <w14:srgbClr w14:val="353535"/>
            </w14:solidFill>
          </w14:textFill>
        </w:rPr>
        <w:t>Adem</w:t>
      </w:r>
      <w:r>
        <w:rPr>
          <w:rStyle w:val="Ninguno"/>
          <w:outline w:val="0"/>
          <w:color w:val="353535"/>
          <w:sz w:val="22"/>
          <w:szCs w:val="22"/>
          <w:u w:color="353535"/>
          <w:rtl w:val="0"/>
          <w14:textFill>
            <w14:solidFill>
              <w14:srgbClr w14:val="353535"/>
            </w14:solidFill>
          </w14:textFill>
        </w:rPr>
        <w:t>á</w:t>
      </w:r>
      <w:r>
        <w:rPr>
          <w:rStyle w:val="Ninguno"/>
          <w:outline w:val="0"/>
          <w:color w:val="353535"/>
          <w:sz w:val="22"/>
          <w:szCs w:val="22"/>
          <w:u w:color="353535"/>
          <w:rtl w:val="0"/>
          <w14:textFill>
            <w14:solidFill>
              <w14:srgbClr w14:val="353535"/>
            </w14:solidFill>
          </w14:textFill>
        </w:rPr>
        <w:t>s,</w:t>
      </w:r>
      <w:r>
        <w:rPr>
          <w:rStyle w:val="Ninguno"/>
          <w:outline w:val="0"/>
          <w:color w:val="353535"/>
          <w:sz w:val="22"/>
          <w:szCs w:val="22"/>
          <w:u w:color="353535"/>
          <w:rtl w:val="0"/>
          <w14:textFill>
            <w14:solidFill>
              <w14:srgbClr w14:val="353535"/>
            </w14:solidFill>
          </w14:textFill>
        </w:rPr>
        <w:t> </w:t>
      </w:r>
      <w:r>
        <w:rPr>
          <w:rStyle w:val="Ninguno"/>
          <w:outline w:val="0"/>
          <w:color w:val="353535"/>
          <w:sz w:val="22"/>
          <w:szCs w:val="22"/>
          <w:u w:color="353535"/>
          <w:rtl w:val="0"/>
          <w:lang w:val="es-ES_tradnl"/>
          <w14:textFill>
            <w14:solidFill>
              <w14:srgbClr w14:val="353535"/>
            </w14:solidFill>
          </w14:textFill>
        </w:rPr>
        <w:t>su gran rendimiento t</w:t>
      </w:r>
      <w:r>
        <w:rPr>
          <w:rStyle w:val="Ninguno"/>
          <w:outline w:val="0"/>
          <w:color w:val="353535"/>
          <w:sz w:val="22"/>
          <w:szCs w:val="22"/>
          <w:u w:color="353535"/>
          <w:rtl w:val="0"/>
          <w:lang w:val="fr-FR"/>
          <w14:textFill>
            <w14:solidFill>
              <w14:srgbClr w14:val="353535"/>
            </w14:solidFill>
          </w14:textFill>
        </w:rPr>
        <w:t>é</w:t>
      </w:r>
      <w:r>
        <w:rPr>
          <w:rStyle w:val="Ninguno"/>
          <w:outline w:val="0"/>
          <w:color w:val="353535"/>
          <w:sz w:val="22"/>
          <w:szCs w:val="22"/>
          <w:u w:color="353535"/>
          <w:rtl w:val="0"/>
          <w:lang w:val="es-ES_tradnl"/>
          <w14:textFill>
            <w14:solidFill>
              <w14:srgbClr w14:val="353535"/>
            </w14:solidFill>
          </w14:textFill>
        </w:rPr>
        <w:t>rmico puede llegar a cifras del 300% o 400% en climas templados:</w:t>
      </w:r>
      <w:r>
        <w:rPr>
          <w:rStyle w:val="Ninguno"/>
          <w:outline w:val="0"/>
          <w:color w:val="353535"/>
          <w:sz w:val="22"/>
          <w:szCs w:val="22"/>
          <w:u w:color="353535"/>
          <w:rtl w:val="0"/>
          <w14:textFill>
            <w14:solidFill>
              <w14:srgbClr w14:val="353535"/>
            </w14:solidFill>
          </w14:textFill>
        </w:rPr>
        <w:t> </w:t>
      </w:r>
      <w:r>
        <w:rPr>
          <w:rStyle w:val="Ninguno"/>
          <w:outline w:val="0"/>
          <w:color w:val="353535"/>
          <w:sz w:val="22"/>
          <w:szCs w:val="22"/>
          <w:u w:color="353535"/>
          <w:rtl w:val="0"/>
          <w:lang w:val="es-ES_tradnl"/>
          <w14:textFill>
            <w14:solidFill>
              <w14:srgbClr w14:val="353535"/>
            </w14:solidFill>
          </w14:textFill>
        </w:rPr>
        <w:t>por cada kW de electricidad necesaria para que la bomba de calor funcione, llega a producir hasta 4kW de energ</w:t>
      </w:r>
      <w:r>
        <w:rPr>
          <w:rStyle w:val="Ninguno"/>
          <w:outline w:val="0"/>
          <w:color w:val="353535"/>
          <w:sz w:val="22"/>
          <w:szCs w:val="22"/>
          <w:u w:color="353535"/>
          <w:rtl w:val="0"/>
          <w14:textFill>
            <w14:solidFill>
              <w14:srgbClr w14:val="353535"/>
            </w14:solidFill>
          </w14:textFill>
        </w:rPr>
        <w:t>í</w:t>
      </w:r>
      <w:r>
        <w:rPr>
          <w:rStyle w:val="Ninguno"/>
          <w:outline w:val="0"/>
          <w:color w:val="353535"/>
          <w:sz w:val="22"/>
          <w:szCs w:val="22"/>
          <w:u w:color="353535"/>
          <w:rtl w:val="0"/>
          <w14:textFill>
            <w14:solidFill>
              <w14:srgbClr w14:val="353535"/>
            </w14:solidFill>
          </w14:textFill>
        </w:rPr>
        <w:t>a t</w:t>
      </w:r>
      <w:r>
        <w:rPr>
          <w:rStyle w:val="Ninguno"/>
          <w:outline w:val="0"/>
          <w:color w:val="353535"/>
          <w:sz w:val="22"/>
          <w:szCs w:val="22"/>
          <w:u w:color="353535"/>
          <w:rtl w:val="0"/>
          <w:lang w:val="fr-FR"/>
          <w14:textFill>
            <w14:solidFill>
              <w14:srgbClr w14:val="353535"/>
            </w14:solidFill>
          </w14:textFill>
        </w:rPr>
        <w:t>é</w:t>
      </w:r>
      <w:r>
        <w:rPr>
          <w:rStyle w:val="Ninguno"/>
          <w:outline w:val="0"/>
          <w:color w:val="353535"/>
          <w:sz w:val="22"/>
          <w:szCs w:val="22"/>
          <w:u w:color="353535"/>
          <w:rtl w:val="0"/>
          <w:lang w:val="it-IT"/>
          <w14:textFill>
            <w14:solidFill>
              <w14:srgbClr w14:val="353535"/>
            </w14:solidFill>
          </w14:textFill>
        </w:rPr>
        <w:t>rmica.</w:t>
      </w:r>
      <w:r>
        <w:rPr>
          <w:rStyle w:val="Ninguno"/>
          <w:outline w:val="0"/>
          <w:color w:val="353535"/>
          <w:sz w:val="22"/>
          <w:szCs w:val="22"/>
          <w:u w:color="353535"/>
          <w:rtl w:val="0"/>
          <w14:textFill>
            <w14:solidFill>
              <w14:srgbClr w14:val="353535"/>
            </w14:solidFill>
          </w14:textFill>
        </w:rPr>
        <w:t> </w:t>
      </w:r>
      <w:r>
        <w:rPr>
          <w:rStyle w:val="Ninguno"/>
          <w:outline w:val="0"/>
          <w:color w:val="353535"/>
          <w:sz w:val="22"/>
          <w:szCs w:val="22"/>
          <w:u w:color="353535"/>
          <w:rtl w:val="0"/>
          <w:lang w:val="pt-PT"/>
          <w14:textFill>
            <w14:solidFill>
              <w14:srgbClr w14:val="353535"/>
            </w14:solidFill>
          </w14:textFill>
        </w:rPr>
        <w:t>A continuaci</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lang w:val="es-ES_tradnl"/>
          <w14:textFill>
            <w14:solidFill>
              <w14:srgbClr w14:val="353535"/>
            </w14:solidFill>
          </w14:textFill>
        </w:rPr>
        <w:t>n los beneficios de la aerotermia:</w:t>
      </w:r>
      <w:r>
        <w:rPr>
          <w:rStyle w:val="Ninguno"/>
          <w:outline w:val="0"/>
          <w:color w:val="353535"/>
          <w:sz w:val="22"/>
          <w:szCs w:val="22"/>
          <w:u w:color="353535"/>
          <w:rtl w:val="0"/>
          <w14:textFill>
            <w14:solidFill>
              <w14:srgbClr w14:val="353535"/>
            </w14:solidFill>
          </w14:textFill>
        </w:rPr>
        <w:t> </w:t>
      </w:r>
    </w:p>
    <w:p>
      <w:pPr>
        <w:pStyle w:val="Cuerpo"/>
        <w:numPr>
          <w:ilvl w:val="0"/>
          <w:numId w:val="46"/>
        </w:numPr>
        <w:shd w:val="clear" w:color="auto" w:fill="ffffff"/>
        <w:bidi w:val="0"/>
        <w:spacing w:before="120" w:after="120"/>
        <w:ind w:right="566"/>
        <w:jc w:val="both"/>
        <w:rPr>
          <w:outline w:val="0"/>
          <w:color w:val="353535"/>
          <w:sz w:val="22"/>
          <w:szCs w:val="22"/>
          <w:rtl w:val="0"/>
          <w:lang w:val="es-ES_tradnl"/>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Es un sistema muy eficiente</w:t>
      </w:r>
      <w:r>
        <w:rPr>
          <w:rStyle w:val="Ninguno"/>
          <w:outline w:val="0"/>
          <w:color w:val="353535"/>
          <w:sz w:val="22"/>
          <w:szCs w:val="22"/>
          <w:u w:color="353535"/>
          <w:rtl w:val="0"/>
          <w:lang w:val="es-ES_tradnl"/>
          <w14:textFill>
            <w14:solidFill>
              <w14:srgbClr w14:val="353535"/>
            </w14:solidFill>
          </w14:textFill>
        </w:rPr>
        <w:t>: tiene menor consumo energ</w:t>
      </w:r>
      <w:r>
        <w:rPr>
          <w:rStyle w:val="Ninguno"/>
          <w:outline w:val="0"/>
          <w:color w:val="353535"/>
          <w:sz w:val="22"/>
          <w:szCs w:val="22"/>
          <w:u w:color="353535"/>
          <w:rtl w:val="0"/>
          <w14:textFill>
            <w14:solidFill>
              <w14:srgbClr w14:val="353535"/>
            </w14:solidFill>
          </w14:textFill>
        </w:rPr>
        <w:t>í</w:t>
      </w:r>
      <w:r>
        <w:rPr>
          <w:rStyle w:val="Ninguno"/>
          <w:outline w:val="0"/>
          <w:color w:val="353535"/>
          <w:sz w:val="22"/>
          <w:szCs w:val="22"/>
          <w:u w:color="353535"/>
          <w:rtl w:val="0"/>
          <w:lang w:val="es-ES_tradnl"/>
          <w14:textFill>
            <w14:solidFill>
              <w14:srgbClr w14:val="353535"/>
            </w14:solidFill>
          </w14:textFill>
        </w:rPr>
        <w:t>a que un sistema convencional de calefacci</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14:textFill>
            <w14:solidFill>
              <w14:srgbClr w14:val="353535"/>
            </w14:solidFill>
          </w14:textFill>
        </w:rPr>
        <w:t>n.</w:t>
      </w:r>
      <w:r>
        <w:rPr>
          <w:rStyle w:val="Ninguno"/>
          <w:outline w:val="0"/>
          <w:color w:val="353535"/>
          <w:sz w:val="22"/>
          <w:szCs w:val="22"/>
          <w:u w:color="353535"/>
          <w:rtl w:val="0"/>
          <w14:textFill>
            <w14:solidFill>
              <w14:srgbClr w14:val="353535"/>
            </w14:solidFill>
          </w14:textFill>
        </w:rPr>
        <w:t> </w:t>
      </w:r>
    </w:p>
    <w:p>
      <w:pPr>
        <w:pStyle w:val="Cuerpo"/>
        <w:numPr>
          <w:ilvl w:val="0"/>
          <w:numId w:val="46"/>
        </w:numPr>
        <w:shd w:val="clear" w:color="auto" w:fill="ffffff"/>
        <w:bidi w:val="0"/>
        <w:spacing w:before="120" w:after="120"/>
        <w:ind w:right="566"/>
        <w:jc w:val="both"/>
        <w:rPr>
          <w:outline w:val="0"/>
          <w:color w:val="353535"/>
          <w:sz w:val="22"/>
          <w:szCs w:val="22"/>
          <w:rtl w:val="0"/>
          <w:lang w:val="es-ES_tradnl"/>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No requiere de mucho mantenimiento</w:t>
      </w:r>
      <w:r>
        <w:rPr>
          <w:rStyle w:val="Ninguno"/>
          <w:outline w:val="0"/>
          <w:color w:val="353535"/>
          <w:sz w:val="22"/>
          <w:szCs w:val="22"/>
          <w:u w:color="353535"/>
          <w:rtl w:val="0"/>
          <w:lang w:val="es-ES_tradnl"/>
          <w14:textFill>
            <w14:solidFill>
              <w14:srgbClr w14:val="353535"/>
            </w14:solidFill>
          </w14:textFill>
        </w:rPr>
        <w:t>: no usa mecanismos complejos y su mantenimiento es similar al de cualquier otro electrodom</w:t>
      </w:r>
      <w:r>
        <w:rPr>
          <w:rStyle w:val="Ninguno"/>
          <w:outline w:val="0"/>
          <w:color w:val="353535"/>
          <w:sz w:val="22"/>
          <w:szCs w:val="22"/>
          <w:u w:color="353535"/>
          <w:rtl w:val="0"/>
          <w:lang w:val="fr-FR"/>
          <w14:textFill>
            <w14:solidFill>
              <w14:srgbClr w14:val="353535"/>
            </w14:solidFill>
          </w14:textFill>
        </w:rPr>
        <w:t>é</w:t>
      </w:r>
      <w:r>
        <w:rPr>
          <w:rStyle w:val="Ninguno"/>
          <w:outline w:val="0"/>
          <w:color w:val="353535"/>
          <w:sz w:val="22"/>
          <w:szCs w:val="22"/>
          <w:u w:color="353535"/>
          <w:rtl w:val="0"/>
          <w:lang w:val="it-IT"/>
          <w14:textFill>
            <w14:solidFill>
              <w14:srgbClr w14:val="353535"/>
            </w14:solidFill>
          </w14:textFill>
        </w:rPr>
        <w:t>stico.</w:t>
      </w:r>
      <w:r>
        <w:rPr>
          <w:rStyle w:val="Ninguno"/>
          <w:outline w:val="0"/>
          <w:color w:val="353535"/>
          <w:sz w:val="22"/>
          <w:szCs w:val="22"/>
          <w:u w:color="353535"/>
          <w:rtl w:val="0"/>
          <w14:textFill>
            <w14:solidFill>
              <w14:srgbClr w14:val="353535"/>
            </w14:solidFill>
          </w14:textFill>
        </w:rPr>
        <w:t> </w:t>
      </w:r>
      <w:r>
        <w:rPr>
          <w:rStyle w:val="Ninguno"/>
          <w:outline w:val="0"/>
          <w:color w:val="353535"/>
          <w:sz w:val="22"/>
          <w:szCs w:val="22"/>
          <w:u w:color="353535"/>
          <w:rtl w:val="0"/>
          <w:lang w:val="es-ES_tradnl"/>
          <w14:textFill>
            <w14:solidFill>
              <w14:srgbClr w14:val="353535"/>
            </w14:solidFill>
          </w14:textFill>
        </w:rPr>
        <w:t>Tiene costes de mantenimiento muy reducidos</w:t>
      </w:r>
    </w:p>
    <w:p>
      <w:pPr>
        <w:pStyle w:val="Cuerpo"/>
        <w:numPr>
          <w:ilvl w:val="0"/>
          <w:numId w:val="46"/>
        </w:numPr>
        <w:shd w:val="clear" w:color="auto" w:fill="ffffff"/>
        <w:bidi w:val="0"/>
        <w:spacing w:before="120" w:after="120"/>
        <w:ind w:right="566"/>
        <w:jc w:val="both"/>
        <w:rPr>
          <w:outline w:val="0"/>
          <w:color w:val="353535"/>
          <w:sz w:val="22"/>
          <w:szCs w:val="22"/>
          <w:rtl w:val="0"/>
          <w:lang w:val="es-ES_tradnl"/>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La instalaci</w:t>
      </w: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ó</w:t>
      </w: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n de los equipos es sencilla</w:t>
      </w:r>
      <w:r>
        <w:rPr>
          <w:rStyle w:val="Ninguno"/>
          <w:outline w:val="0"/>
          <w:color w:val="353535"/>
          <w:sz w:val="22"/>
          <w:szCs w:val="22"/>
          <w:u w:color="353535"/>
          <w:rtl w:val="0"/>
          <w:lang w:val="es-ES_tradnl"/>
          <w14:textFill>
            <w14:solidFill>
              <w14:srgbClr w14:val="353535"/>
            </w14:solidFill>
          </w14:textFill>
        </w:rPr>
        <w:t>: no requiere de muchas obras e incluso puede aprovecharse una instalaci</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lang w:val="es-ES_tradnl"/>
          <w14:textFill>
            <w14:solidFill>
              <w14:srgbClr w14:val="353535"/>
            </w14:solidFill>
          </w14:textFill>
        </w:rPr>
        <w:t>n previa de suelo radiante o de radiadores.</w:t>
      </w:r>
      <w:r>
        <w:rPr>
          <w:rStyle w:val="Ninguno"/>
          <w:outline w:val="0"/>
          <w:color w:val="353535"/>
          <w:sz w:val="22"/>
          <w:szCs w:val="22"/>
          <w:u w:color="353535"/>
          <w:rtl w:val="0"/>
          <w14:textFill>
            <w14:solidFill>
              <w14:srgbClr w14:val="353535"/>
            </w14:solidFill>
          </w14:textFill>
        </w:rPr>
        <w:t> </w:t>
      </w:r>
    </w:p>
    <w:p>
      <w:pPr>
        <w:pStyle w:val="Cuerpo"/>
        <w:numPr>
          <w:ilvl w:val="0"/>
          <w:numId w:val="46"/>
        </w:numPr>
        <w:shd w:val="clear" w:color="auto" w:fill="ffffff"/>
        <w:bidi w:val="0"/>
        <w:spacing w:before="120" w:after="120"/>
        <w:ind w:right="566"/>
        <w:jc w:val="both"/>
        <w:rPr>
          <w:outline w:val="0"/>
          <w:color w:val="353535"/>
          <w:sz w:val="22"/>
          <w:szCs w:val="22"/>
          <w:rtl w:val="0"/>
          <w:lang w:val="es-ES_tradnl"/>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No hay caldera</w:t>
      </w:r>
      <w:r>
        <w:rPr>
          <w:rStyle w:val="Ninguno"/>
          <w:outline w:val="0"/>
          <w:color w:val="353535"/>
          <w:sz w:val="22"/>
          <w:szCs w:val="22"/>
          <w:u w:color="353535"/>
          <w:rtl w:val="0"/>
          <w:lang w:val="es-ES_tradnl"/>
          <w14:textFill>
            <w14:solidFill>
              <w14:srgbClr w14:val="353535"/>
            </w14:solidFill>
          </w14:textFill>
        </w:rPr>
        <w:t>: por lo tanto no se produce una combusti</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lang w:val="es-ES_tradnl"/>
          <w14:textFill>
            <w14:solidFill>
              <w14:srgbClr w14:val="353535"/>
            </w14:solidFill>
          </w14:textFill>
        </w:rPr>
        <w:t>n que pueda contaminar o provocar accidentes.</w:t>
      </w:r>
      <w:r>
        <w:rPr>
          <w:rStyle w:val="Ninguno"/>
          <w:outline w:val="0"/>
          <w:color w:val="353535"/>
          <w:sz w:val="22"/>
          <w:szCs w:val="22"/>
          <w:u w:color="353535"/>
          <w:rtl w:val="0"/>
          <w14:textFill>
            <w14:solidFill>
              <w14:srgbClr w14:val="353535"/>
            </w14:solidFill>
          </w14:textFill>
        </w:rPr>
        <w:t> </w:t>
      </w:r>
      <w:r>
        <w:rPr>
          <w:rStyle w:val="Ninguno"/>
          <w:outline w:val="0"/>
          <w:color w:val="353535"/>
          <w:sz w:val="22"/>
          <w:szCs w:val="22"/>
          <w:u w:color="353535"/>
          <w:rtl w:val="0"/>
          <w:lang w:val="es-ES_tradnl"/>
          <w14:textFill>
            <w14:solidFill>
              <w14:srgbClr w14:val="353535"/>
            </w14:solidFill>
          </w14:textFill>
        </w:rPr>
        <w:t>No utiliza ning</w:t>
      </w:r>
      <w:r>
        <w:rPr>
          <w:rStyle w:val="Ninguno"/>
          <w:outline w:val="0"/>
          <w:color w:val="353535"/>
          <w:sz w:val="22"/>
          <w:szCs w:val="22"/>
          <w:u w:color="353535"/>
          <w:rtl w:val="0"/>
          <w14:textFill>
            <w14:solidFill>
              <w14:srgbClr w14:val="353535"/>
            </w14:solidFill>
          </w14:textFill>
        </w:rPr>
        <w:t>ú</w:t>
      </w:r>
      <w:r>
        <w:rPr>
          <w:rStyle w:val="Ninguno"/>
          <w:outline w:val="0"/>
          <w:color w:val="353535"/>
          <w:sz w:val="22"/>
          <w:szCs w:val="22"/>
          <w:u w:color="353535"/>
          <w:rtl w:val="0"/>
          <w:lang w:val="es-ES_tradnl"/>
          <w14:textFill>
            <w14:solidFill>
              <w14:srgbClr w14:val="353535"/>
            </w14:solidFill>
          </w14:textFill>
        </w:rPr>
        <w:t>n combustible f</w:t>
      </w:r>
      <w:r>
        <w:rPr>
          <w:rStyle w:val="Ninguno"/>
          <w:outline w:val="0"/>
          <w:color w:val="353535"/>
          <w:sz w:val="22"/>
          <w:szCs w:val="22"/>
          <w:u w:color="353535"/>
          <w:rtl w:val="0"/>
          <w:lang w:val="es-ES_tradnl"/>
          <w14:textFill>
            <w14:solidFill>
              <w14:srgbClr w14:val="353535"/>
            </w14:solidFill>
          </w14:textFill>
        </w:rPr>
        <w:t>ó</w:t>
      </w:r>
      <w:r>
        <w:rPr>
          <w:rStyle w:val="Ninguno"/>
          <w:outline w:val="0"/>
          <w:color w:val="353535"/>
          <w:sz w:val="22"/>
          <w:szCs w:val="22"/>
          <w:u w:color="353535"/>
          <w:rtl w:val="0"/>
          <w:lang w:val="pt-PT"/>
          <w14:textFill>
            <w14:solidFill>
              <w14:srgbClr w14:val="353535"/>
            </w14:solidFill>
          </w14:textFill>
        </w:rPr>
        <w:t>sil.</w:t>
      </w:r>
    </w:p>
    <w:p>
      <w:pPr>
        <w:pStyle w:val="Cuerpo"/>
        <w:numPr>
          <w:ilvl w:val="0"/>
          <w:numId w:val="46"/>
        </w:numPr>
        <w:shd w:val="clear" w:color="auto" w:fill="ffffff"/>
        <w:bidi w:val="0"/>
        <w:spacing w:before="120" w:after="120"/>
        <w:ind w:right="566"/>
        <w:jc w:val="both"/>
        <w:rPr>
          <w:outline w:val="0"/>
          <w:color w:val="353535"/>
          <w:sz w:val="22"/>
          <w:szCs w:val="22"/>
          <w:rtl w:val="0"/>
          <w:lang w:val="en-US"/>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en-US"/>
          <w14:textFill>
            <w14:solidFill>
              <w14:srgbClr w14:val="353535"/>
            </w14:solidFill>
          </w14:textFill>
        </w:rPr>
        <w:t>Produce fr</w:t>
      </w:r>
      <w:r>
        <w:rPr>
          <w:rStyle w:val="Ninguno"/>
          <w:rFonts w:ascii="Pontano Sans" w:cs="Pontano Sans" w:hAnsi="Pontano Sans" w:eastAsia="Pontano Sans"/>
          <w:b w:val="1"/>
          <w:bCs w:val="1"/>
          <w:outline w:val="0"/>
          <w:color w:val="353535"/>
          <w:sz w:val="22"/>
          <w:szCs w:val="22"/>
          <w:u w:color="353535"/>
          <w:rtl w:val="0"/>
          <w14:textFill>
            <w14:solidFill>
              <w14:srgbClr w14:val="353535"/>
            </w14:solidFill>
          </w14:textFill>
        </w:rPr>
        <w:t>í</w:t>
      </w: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 xml:space="preserve">o y calor en el hogar con un </w:t>
      </w:r>
      <w:r>
        <w:rPr>
          <w:rStyle w:val="Ninguno"/>
          <w:rFonts w:ascii="Pontano Sans" w:cs="Pontano Sans" w:hAnsi="Pontano Sans" w:eastAsia="Pontano Sans"/>
          <w:b w:val="1"/>
          <w:bCs w:val="1"/>
          <w:outline w:val="0"/>
          <w:color w:val="353535"/>
          <w:sz w:val="22"/>
          <w:szCs w:val="22"/>
          <w:u w:color="353535"/>
          <w:rtl w:val="0"/>
          <w14:textFill>
            <w14:solidFill>
              <w14:srgbClr w14:val="353535"/>
            </w14:solidFill>
          </w14:textFill>
        </w:rPr>
        <w:t>ú</w:t>
      </w: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nico equipo</w:t>
      </w:r>
      <w:r>
        <w:rPr>
          <w:rStyle w:val="Ninguno"/>
          <w:outline w:val="0"/>
          <w:color w:val="353535"/>
          <w:sz w:val="22"/>
          <w:szCs w:val="22"/>
          <w:u w:color="353535"/>
          <w:rtl w:val="0"/>
          <w:lang w:val="es-ES_tradnl"/>
          <w14:textFill>
            <w14:solidFill>
              <w14:srgbClr w14:val="353535"/>
            </w14:solidFill>
          </w14:textFill>
        </w:rPr>
        <w:t>: la bomba de calor para aerotermia es capaz de generar fr</w:t>
      </w:r>
      <w:r>
        <w:rPr>
          <w:rStyle w:val="Ninguno"/>
          <w:outline w:val="0"/>
          <w:color w:val="353535"/>
          <w:sz w:val="22"/>
          <w:szCs w:val="22"/>
          <w:u w:color="353535"/>
          <w:rtl w:val="0"/>
          <w14:textFill>
            <w14:solidFill>
              <w14:srgbClr w14:val="353535"/>
            </w14:solidFill>
          </w14:textFill>
        </w:rPr>
        <w:t>í</w:t>
      </w:r>
      <w:r>
        <w:rPr>
          <w:rStyle w:val="Ninguno"/>
          <w:outline w:val="0"/>
          <w:color w:val="353535"/>
          <w:sz w:val="22"/>
          <w:szCs w:val="22"/>
          <w:u w:color="353535"/>
          <w:rtl w:val="0"/>
          <w:lang w:val="es-ES_tradnl"/>
          <w14:textFill>
            <w14:solidFill>
              <w14:srgbClr w14:val="353535"/>
            </w14:solidFill>
          </w14:textFill>
        </w:rPr>
        <w:t>o y calor, simplemente invirtiendo el ciclo.</w:t>
      </w:r>
      <w:r>
        <w:rPr>
          <w:rStyle w:val="Ninguno"/>
          <w:outline w:val="0"/>
          <w:color w:val="353535"/>
          <w:sz w:val="22"/>
          <w:szCs w:val="22"/>
          <w:u w:color="353535"/>
          <w:rtl w:val="0"/>
          <w14:textFill>
            <w14:solidFill>
              <w14:srgbClr w14:val="353535"/>
            </w14:solidFill>
          </w14:textFill>
        </w:rPr>
        <w:t> </w:t>
      </w:r>
    </w:p>
    <w:p>
      <w:pPr>
        <w:pStyle w:val="Cuerpo"/>
        <w:numPr>
          <w:ilvl w:val="0"/>
          <w:numId w:val="46"/>
        </w:numPr>
        <w:shd w:val="clear" w:color="auto" w:fill="ffffff"/>
        <w:bidi w:val="0"/>
        <w:spacing w:before="120" w:after="120"/>
        <w:ind w:right="566"/>
        <w:jc w:val="both"/>
        <w:rPr>
          <w:outline w:val="0"/>
          <w:color w:val="353535"/>
          <w:sz w:val="22"/>
          <w:szCs w:val="22"/>
          <w:rtl w:val="0"/>
          <w:lang w:val="es-ES_tradnl"/>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Produce un ahorro econ</w:t>
      </w: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ó</w:t>
      </w:r>
      <w:r>
        <w:rPr>
          <w:rStyle w:val="Ninguno"/>
          <w:rFonts w:ascii="Pontano Sans" w:cs="Pontano Sans" w:hAnsi="Pontano Sans" w:eastAsia="Pontano Sans"/>
          <w:b w:val="1"/>
          <w:bCs w:val="1"/>
          <w:outline w:val="0"/>
          <w:color w:val="353535"/>
          <w:sz w:val="22"/>
          <w:szCs w:val="22"/>
          <w:u w:color="353535"/>
          <w:rtl w:val="0"/>
          <w:lang w:val="it-IT"/>
          <w14:textFill>
            <w14:solidFill>
              <w14:srgbClr w14:val="353535"/>
            </w14:solidFill>
          </w14:textFill>
        </w:rPr>
        <w:t>mico importante</w:t>
      </w:r>
      <w:r>
        <w:rPr>
          <w:rStyle w:val="Ninguno"/>
          <w:outline w:val="0"/>
          <w:color w:val="353535"/>
          <w:sz w:val="22"/>
          <w:szCs w:val="22"/>
          <w:u w:color="353535"/>
          <w:rtl w:val="0"/>
          <w:lang w:val="es-ES_tradnl"/>
          <w14:textFill>
            <w14:solidFill>
              <w14:srgbClr w14:val="353535"/>
            </w14:solidFill>
          </w14:textFill>
        </w:rPr>
        <w:t>: la aerotermia reducir</w:t>
      </w:r>
      <w:r>
        <w:rPr>
          <w:rStyle w:val="Ninguno"/>
          <w:outline w:val="0"/>
          <w:color w:val="353535"/>
          <w:sz w:val="22"/>
          <w:szCs w:val="22"/>
          <w:u w:color="353535"/>
          <w:rtl w:val="0"/>
          <w14:textFill>
            <w14:solidFill>
              <w14:srgbClr w14:val="353535"/>
            </w14:solidFill>
          </w14:textFill>
        </w:rPr>
        <w:t xml:space="preserve">á </w:t>
      </w:r>
      <w:r>
        <w:rPr>
          <w:rStyle w:val="Ninguno"/>
          <w:outline w:val="0"/>
          <w:color w:val="353535"/>
          <w:sz w:val="22"/>
          <w:szCs w:val="22"/>
          <w:u w:color="353535"/>
          <w:rtl w:val="0"/>
          <w:lang w:val="es-ES_tradnl"/>
          <w14:textFill>
            <w14:solidFill>
              <w14:srgbClr w14:val="353535"/>
            </w14:solidFill>
          </w14:textFill>
        </w:rPr>
        <w:t>considerablemente la factura energ</w:t>
      </w:r>
      <w:r>
        <w:rPr>
          <w:rStyle w:val="Ninguno"/>
          <w:outline w:val="0"/>
          <w:color w:val="353535"/>
          <w:sz w:val="22"/>
          <w:szCs w:val="22"/>
          <w:u w:color="353535"/>
          <w:rtl w:val="0"/>
          <w:lang w:val="fr-FR"/>
          <w14:textFill>
            <w14:solidFill>
              <w14:srgbClr w14:val="353535"/>
            </w14:solidFill>
          </w14:textFill>
        </w:rPr>
        <w:t>é</w:t>
      </w:r>
      <w:r>
        <w:rPr>
          <w:rStyle w:val="Ninguno"/>
          <w:outline w:val="0"/>
          <w:color w:val="353535"/>
          <w:sz w:val="22"/>
          <w:szCs w:val="22"/>
          <w:u w:color="353535"/>
          <w:rtl w:val="0"/>
          <w:lang w:val="it-IT"/>
          <w14:textFill>
            <w14:solidFill>
              <w14:srgbClr w14:val="353535"/>
            </w14:solidFill>
          </w14:textFill>
        </w:rPr>
        <w:t>tica.</w:t>
      </w:r>
      <w:r>
        <w:rPr>
          <w:rStyle w:val="Ninguno"/>
          <w:outline w:val="0"/>
          <w:color w:val="353535"/>
          <w:sz w:val="22"/>
          <w:szCs w:val="22"/>
          <w:u w:color="353535"/>
          <w:rtl w:val="0"/>
          <w14:textFill>
            <w14:solidFill>
              <w14:srgbClr w14:val="353535"/>
            </w14:solidFill>
          </w14:textFill>
        </w:rPr>
        <w:t> </w:t>
      </w:r>
    </w:p>
    <w:p>
      <w:pPr>
        <w:pStyle w:val="Cuerpo"/>
        <w:numPr>
          <w:ilvl w:val="0"/>
          <w:numId w:val="46"/>
        </w:numPr>
        <w:shd w:val="clear" w:color="auto" w:fill="ffffff"/>
        <w:bidi w:val="0"/>
        <w:spacing w:before="120" w:after="120"/>
        <w:ind w:right="566"/>
        <w:jc w:val="both"/>
        <w:rPr>
          <w:outline w:val="0"/>
          <w:color w:val="353535"/>
          <w:sz w:val="22"/>
          <w:szCs w:val="22"/>
          <w:rtl w:val="0"/>
          <w:lang w:val="es-ES_tradnl"/>
          <w14:textFill>
            <w14:solidFill>
              <w14:srgbClr w14:val="353535"/>
            </w14:solidFill>
          </w14:textFill>
        </w:rPr>
      </w:pPr>
      <w:r>
        <w:rPr>
          <w:rStyle w:val="Ninguno"/>
          <w:rFonts w:ascii="Pontano Sans" w:cs="Pontano Sans" w:hAnsi="Pontano Sans" w:eastAsia="Pontano Sans"/>
          <w:b w:val="1"/>
          <w:bCs w:val="1"/>
          <w:outline w:val="0"/>
          <w:color w:val="333333"/>
          <w:sz w:val="22"/>
          <w:szCs w:val="22"/>
          <w:u w:color="333333"/>
          <w:rtl w:val="0"/>
          <w:lang w:val="es-ES_tradnl"/>
          <w14:textFill>
            <w14:solidFill>
              <w14:srgbClr w14:val="333333"/>
            </w14:solidFill>
          </w14:textFill>
        </w:rPr>
        <w:t>El</w:t>
      </w:r>
      <w:r>
        <w:rPr>
          <w:rStyle w:val="Ninguno"/>
          <w:rFonts w:ascii="Pontano Sans" w:cs="Pontano Sans" w:hAnsi="Pontano Sans" w:eastAsia="Pontano Sans"/>
          <w:b w:val="1"/>
          <w:bCs w:val="1"/>
          <w:outline w:val="0"/>
          <w:color w:val="333333"/>
          <w:sz w:val="22"/>
          <w:szCs w:val="22"/>
          <w:u w:color="333333"/>
          <w:rtl w:val="0"/>
          <w14:textFill>
            <w14:solidFill>
              <w14:srgbClr w14:val="333333"/>
            </w14:solidFill>
          </w14:textFill>
        </w:rPr>
        <w:t> </w:t>
      </w:r>
      <w:r>
        <w:rPr>
          <w:rStyle w:val="Ninguno"/>
          <w:rFonts w:ascii="Pontano Sans" w:cs="Pontano Sans" w:hAnsi="Pontano Sans" w:eastAsia="Pontano Sans"/>
          <w:b w:val="1"/>
          <w:bCs w:val="1"/>
          <w:outline w:val="0"/>
          <w:color w:val="333333"/>
          <w:sz w:val="22"/>
          <w:szCs w:val="22"/>
          <w:u w:color="333333"/>
          <w:rtl w:val="0"/>
          <w:lang w:val="es-ES_tradnl"/>
          <w14:textFill>
            <w14:solidFill>
              <w14:srgbClr w14:val="333333"/>
            </w14:solidFill>
          </w14:textFill>
        </w:rPr>
        <w:t>retorno de la inversi</w:t>
      </w:r>
      <w:r>
        <w:rPr>
          <w:rStyle w:val="Ninguno"/>
          <w:rFonts w:ascii="Pontano Sans" w:cs="Pontano Sans" w:hAnsi="Pontano Sans" w:eastAsia="Pontano Sans"/>
          <w:b w:val="1"/>
          <w:bCs w:val="1"/>
          <w:outline w:val="0"/>
          <w:color w:val="333333"/>
          <w:sz w:val="22"/>
          <w:szCs w:val="22"/>
          <w:u w:color="333333"/>
          <w:rtl w:val="0"/>
          <w:lang w:val="es-ES_tradnl"/>
          <w14:textFill>
            <w14:solidFill>
              <w14:srgbClr w14:val="333333"/>
            </w14:solidFill>
          </w14:textFill>
        </w:rPr>
        <w:t>ó</w:t>
      </w:r>
      <w:r>
        <w:rPr>
          <w:rStyle w:val="Ninguno"/>
          <w:rFonts w:ascii="Pontano Sans" w:cs="Pontano Sans" w:hAnsi="Pontano Sans" w:eastAsia="Pontano Sans"/>
          <w:b w:val="1"/>
          <w:bCs w:val="1"/>
          <w:outline w:val="0"/>
          <w:color w:val="333333"/>
          <w:sz w:val="22"/>
          <w:szCs w:val="22"/>
          <w:u w:color="333333"/>
          <w:rtl w:val="0"/>
          <w:lang w:val="es-ES_tradnl"/>
          <w14:textFill>
            <w14:solidFill>
              <w14:srgbClr w14:val="333333"/>
            </w14:solidFill>
          </w14:textFill>
        </w:rPr>
        <w:t>n se produce en poco tiempo</w:t>
      </w:r>
      <w:r>
        <w:rPr>
          <w:rStyle w:val="Ninguno"/>
          <w:outline w:val="0"/>
          <w:color w:val="333333"/>
          <w:sz w:val="22"/>
          <w:szCs w:val="22"/>
          <w:u w:color="333333"/>
          <w:rtl w:val="0"/>
          <w:lang w:val="es-ES_tradnl"/>
          <w14:textFill>
            <w14:solidFill>
              <w14:srgbClr w14:val="333333"/>
            </w14:solidFill>
          </w14:textFill>
        </w:rPr>
        <w:t xml:space="preserve"> en la mayor</w:t>
      </w:r>
      <w:r>
        <w:rPr>
          <w:rStyle w:val="Ninguno"/>
          <w:outline w:val="0"/>
          <w:color w:val="333333"/>
          <w:sz w:val="22"/>
          <w:szCs w:val="22"/>
          <w:u w:color="333333"/>
          <w:rtl w:val="0"/>
          <w14:textFill>
            <w14:solidFill>
              <w14:srgbClr w14:val="333333"/>
            </w14:solidFill>
          </w14:textFill>
        </w:rPr>
        <w:t>í</w:t>
      </w:r>
      <w:r>
        <w:rPr>
          <w:rStyle w:val="Ninguno"/>
          <w:outline w:val="0"/>
          <w:color w:val="333333"/>
          <w:sz w:val="22"/>
          <w:szCs w:val="22"/>
          <w:u w:color="333333"/>
          <w:rtl w:val="0"/>
          <w:lang w:val="es-ES_tradnl"/>
          <w14:textFill>
            <w14:solidFill>
              <w14:srgbClr w14:val="333333"/>
            </w14:solidFill>
          </w14:textFill>
        </w:rPr>
        <w:t>a de los casos.</w:t>
      </w:r>
    </w:p>
    <w:p>
      <w:pPr>
        <w:pStyle w:val="Cuerp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6"/>
        <w:rPr>
          <w:rStyle w:val="Ninguno"/>
          <w:rFonts w:ascii="Pontano Sans" w:cs="Pontano Sans" w:hAnsi="Pontano Sans" w:eastAsia="Pontano Sans"/>
          <w:b w:val="1"/>
          <w:bCs w:val="1"/>
          <w:outline w:val="0"/>
          <w:color w:val="353535"/>
          <w:sz w:val="22"/>
          <w:szCs w:val="22"/>
          <w:u w:color="353535"/>
          <w14:textFill>
            <w14:solidFill>
              <w14:srgbClr w14:val="353535"/>
            </w14:solidFill>
          </w14:textFill>
        </w:rPr>
      </w:pP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La aerotermia es la forma m</w:t>
      </w:r>
      <w:r>
        <w:rPr>
          <w:rStyle w:val="Ninguno"/>
          <w:rFonts w:ascii="Pontano Sans" w:cs="Pontano Sans" w:hAnsi="Pontano Sans" w:eastAsia="Pontano Sans"/>
          <w:b w:val="1"/>
          <w:bCs w:val="1"/>
          <w:outline w:val="0"/>
          <w:color w:val="353535"/>
          <w:sz w:val="22"/>
          <w:szCs w:val="22"/>
          <w:u w:color="353535"/>
          <w:rtl w:val="0"/>
          <w14:textFill>
            <w14:solidFill>
              <w14:srgbClr w14:val="353535"/>
            </w14:solidFill>
          </w14:textFill>
        </w:rPr>
        <w:t>á</w:t>
      </w:r>
      <w:r>
        <w:rPr>
          <w:rStyle w:val="Ninguno"/>
          <w:rFonts w:ascii="Pontano Sans" w:cs="Pontano Sans" w:hAnsi="Pontano Sans" w:eastAsia="Pontano Sans"/>
          <w:b w:val="1"/>
          <w:bCs w:val="1"/>
          <w:outline w:val="0"/>
          <w:color w:val="353535"/>
          <w:sz w:val="22"/>
          <w:szCs w:val="22"/>
          <w:u w:color="353535"/>
          <w:rtl w:val="0"/>
          <w:lang w:val="es-ES_tradnl"/>
          <w14:textFill>
            <w14:solidFill>
              <w14:srgbClr w14:val="353535"/>
            </w14:solidFill>
          </w14:textFill>
        </w:rPr>
        <w:t>s eficiente para calentar el hogar</w:t>
      </w: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67"/>
        <w:rPr>
          <w:rStyle w:val="Ninguno"/>
          <w:outline w:val="0"/>
          <w:color w:val="555555"/>
          <w:sz w:val="22"/>
          <w:szCs w:val="22"/>
          <w:u w:color="555555"/>
          <w:shd w:val="clear" w:color="auto" w:fill="ffffff"/>
          <w14:textFill>
            <w14:solidFill>
              <w14:srgbClr w14:val="555555"/>
            </w14:solidFill>
          </w14:textFill>
        </w:rPr>
      </w:pPr>
    </w:p>
    <w:p>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Hyperlink.14"/>
        </w:rPr>
        <w:drawing xmlns:a="http://schemas.openxmlformats.org/drawingml/2006/main">
          <wp:inline distT="0" distB="0" distL="0" distR="0">
            <wp:extent cx="5400041" cy="2738121"/>
            <wp:effectExtent l="0" t="0" r="0" b="0"/>
            <wp:docPr id="1073741895" name="officeArt object" descr="image1.png"/>
            <wp:cNvGraphicFramePr/>
            <a:graphic xmlns:a="http://schemas.openxmlformats.org/drawingml/2006/main">
              <a:graphicData uri="http://schemas.openxmlformats.org/drawingml/2006/picture">
                <pic:pic xmlns:pic="http://schemas.openxmlformats.org/drawingml/2006/picture">
                  <pic:nvPicPr>
                    <pic:cNvPr id="1073741895" name="image1.png" descr="image1.png"/>
                    <pic:cNvPicPr>
                      <a:picLocks noChangeAspect="1"/>
                    </pic:cNvPicPr>
                  </pic:nvPicPr>
                  <pic:blipFill>
                    <a:blip r:embed="rId66">
                      <a:extLst/>
                    </a:blip>
                    <a:stretch>
                      <a:fillRect/>
                    </a:stretch>
                  </pic:blipFill>
                  <pic:spPr>
                    <a:xfrm>
                      <a:off x="0" y="0"/>
                      <a:ext cx="5400041" cy="2738121"/>
                    </a:xfrm>
                    <a:prstGeom prst="rect">
                      <a:avLst/>
                    </a:prstGeom>
                    <a:ln w="12700" cap="flat">
                      <a:noFill/>
                      <a:miter lim="400000"/>
                    </a:ln>
                    <a:effectLst/>
                  </pic:spPr>
                </pic:pic>
              </a:graphicData>
            </a:graphic>
          </wp:inline>
        </w:drawing>
      </w:r>
      <w:r>
        <w:rPr>
          <w:rStyle w:val="Hyperlink.14"/>
        </w:rPr>
      </w:r>
    </w:p>
    <w:sectPr>
      <w:headerReference w:type="default" r:id="rId67"/>
      <w:headerReference w:type="first" r:id="rId68"/>
      <w:pgSz w:w="11900" w:h="16840" w:orient="portrait"/>
      <w:pgMar w:top="567" w:right="567" w:bottom="1702" w:left="1134" w:header="227" w:footer="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Pontano San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 w:name="Cambria">
    <w:charset w:val="00"/>
    <w:family w:val="roman"/>
    <w:pitch w:val="default"/>
  </w:font>
  <w:font w:name="Wingdings">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ind w:right="566"/>
      <w:jc w:val="right"/>
    </w:pPr>
    <w:r>
      <w:rPr>
        <w:rStyle w:val="Ninguno"/>
        <w:outline w:val="0"/>
        <w:color w:val="595959"/>
        <w:u w:color="595959"/>
        <w:rtl w:val="0"/>
        <w14:textFill>
          <w14:solidFill>
            <w14:srgbClr w14:val="595959"/>
          </w14:solidFill>
        </w14:textFill>
      </w:rPr>
      <w:fldChar w:fldCharType="begin" w:fldLock="0"/>
    </w:r>
    <w:r>
      <w:rPr>
        <w:rStyle w:val="Ninguno"/>
        <w:outline w:val="0"/>
        <w:color w:val="595959"/>
        <w:u w:color="595959"/>
        <w:rtl w:val="0"/>
        <w14:textFill>
          <w14:solidFill>
            <w14:srgbClr w14:val="595959"/>
          </w14:solidFill>
        </w14:textFill>
      </w:rPr>
      <w:instrText xml:space="preserve"> PAGE </w:instrText>
    </w:r>
    <w:r>
      <w:rPr>
        <w:rStyle w:val="Ninguno"/>
        <w:outline w:val="0"/>
        <w:color w:val="595959"/>
        <w:u w:color="595959"/>
        <w:rtl w:val="0"/>
        <w14:textFill>
          <w14:solidFill>
            <w14:srgbClr w14:val="595959"/>
          </w14:solidFill>
        </w14:textFill>
      </w:rPr>
      <w:fldChar w:fldCharType="separate" w:fldLock="0"/>
    </w:r>
    <w:r>
      <w:rPr>
        <w:rStyle w:val="Ninguno"/>
        <w:outline w:val="0"/>
        <w:color w:val="595959"/>
        <w:u w:color="595959"/>
        <w:rtl w:val="0"/>
        <w14:textFill>
          <w14:solidFill>
            <w14:srgbClr w14:val="595959"/>
          </w14:solidFill>
        </w14:textFill>
      </w:rPr>
    </w:r>
    <w:r>
      <w:rPr>
        <w:rStyle w:val="Ninguno"/>
        <w:outline w:val="0"/>
        <w:color w:val="595959"/>
        <w:u w:color="595959"/>
        <w:rtl w:val="0"/>
        <w14:textFill>
          <w14:solidFill>
            <w14:srgbClr w14:val="595959"/>
          </w14:solidFill>
        </w14:textFill>
      </w:rPr>
      <w:fldChar w:fldCharType="end" w:fldLock="0"/>
    </w:r>
    <w:r/>
  </w:p>
</w:ftr>
</file>

<file path=word/footer1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ftr>
</file>

<file path=word/footer1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ind w:right="566"/>
      <w:jc w:val="right"/>
    </w:pPr>
    <w:r>
      <w:rPr>
        <w:rStyle w:val="Ninguno"/>
        <w:outline w:val="0"/>
        <w:color w:val="595959"/>
        <w:u w:color="595959"/>
        <w:rtl w:val="0"/>
        <w14:textFill>
          <w14:solidFill>
            <w14:srgbClr w14:val="595959"/>
          </w14:solidFill>
        </w14:textFill>
      </w:rPr>
      <w:fldChar w:fldCharType="begin" w:fldLock="0"/>
    </w:r>
    <w:r>
      <w:rPr>
        <w:rStyle w:val="Ninguno"/>
        <w:outline w:val="0"/>
        <w:color w:val="595959"/>
        <w:u w:color="595959"/>
        <w:rtl w:val="0"/>
        <w14:textFill>
          <w14:solidFill>
            <w14:srgbClr w14:val="595959"/>
          </w14:solidFill>
        </w14:textFill>
      </w:rPr>
      <w:instrText xml:space="preserve"> PAGE </w:instrText>
    </w:r>
    <w:r>
      <w:rPr>
        <w:rStyle w:val="Ninguno"/>
        <w:outline w:val="0"/>
        <w:color w:val="595959"/>
        <w:u w:color="595959"/>
        <w:rtl w:val="0"/>
        <w14:textFill>
          <w14:solidFill>
            <w14:srgbClr w14:val="595959"/>
          </w14:solidFill>
        </w14:textFill>
      </w:rPr>
      <w:fldChar w:fldCharType="separate" w:fldLock="0"/>
    </w:r>
    <w:r>
      <w:rPr>
        <w:rStyle w:val="Ninguno"/>
        <w:outline w:val="0"/>
        <w:color w:val="595959"/>
        <w:u w:color="595959"/>
        <w:rtl w:val="0"/>
        <w14:textFill>
          <w14:solidFill>
            <w14:srgbClr w14:val="595959"/>
          </w14:solidFill>
        </w14:textFill>
      </w:rPr>
    </w:r>
    <w:r>
      <w:rPr>
        <w:rStyle w:val="Ninguno"/>
        <w:outline w:val="0"/>
        <w:color w:val="595959"/>
        <w:u w:color="595959"/>
        <w:rtl w:val="0"/>
        <w14:textFill>
          <w14:solidFill>
            <w14:srgbClr w14:val="595959"/>
          </w14:solidFill>
        </w14:textFill>
      </w:rPr>
      <w:fldChar w:fldCharType="end" w:fldLock="0"/>
    </w:r>
    <w:r/>
  </w:p>
</w:ftr>
</file>

<file path=word/footer1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ind w:right="566"/>
      <w:jc w:val="right"/>
    </w:pPr>
    <w:r>
      <w:rPr>
        <w:rStyle w:val="Ninguno"/>
        <w:outline w:val="0"/>
        <w:color w:val="595959"/>
        <w:u w:color="595959"/>
        <w:rtl w:val="0"/>
        <w14:textFill>
          <w14:solidFill>
            <w14:srgbClr w14:val="595959"/>
          </w14:solidFill>
        </w14:textFill>
      </w:rPr>
      <w:fldChar w:fldCharType="begin" w:fldLock="0"/>
    </w:r>
    <w:r>
      <w:rPr>
        <w:rStyle w:val="Ninguno"/>
        <w:outline w:val="0"/>
        <w:color w:val="595959"/>
        <w:u w:color="595959"/>
        <w:rtl w:val="0"/>
        <w14:textFill>
          <w14:solidFill>
            <w14:srgbClr w14:val="595959"/>
          </w14:solidFill>
        </w14:textFill>
      </w:rPr>
      <w:instrText xml:space="preserve"> PAGE </w:instrText>
    </w:r>
    <w:r>
      <w:rPr>
        <w:rStyle w:val="Ninguno"/>
        <w:outline w:val="0"/>
        <w:color w:val="595959"/>
        <w:u w:color="595959"/>
        <w:rtl w:val="0"/>
        <w14:textFill>
          <w14:solidFill>
            <w14:srgbClr w14:val="595959"/>
          </w14:solidFill>
        </w14:textFill>
      </w:rPr>
      <w:fldChar w:fldCharType="separate" w:fldLock="0"/>
    </w:r>
    <w:r>
      <w:rPr>
        <w:rStyle w:val="Ninguno"/>
        <w:outline w:val="0"/>
        <w:color w:val="595959"/>
        <w:u w:color="595959"/>
        <w:rtl w:val="0"/>
        <w14:textFill>
          <w14:solidFill>
            <w14:srgbClr w14:val="595959"/>
          </w14:solidFill>
        </w14:textFill>
      </w:rPr>
    </w:r>
    <w:r>
      <w:rPr>
        <w:rStyle w:val="Ninguno"/>
        <w:outline w:val="0"/>
        <w:color w:val="595959"/>
        <w:u w:color="595959"/>
        <w:rtl w:val="0"/>
        <w14:textFill>
          <w14:solidFill>
            <w14:srgbClr w14:val="595959"/>
          </w14:solidFill>
        </w14:textFill>
      </w:rPr>
      <w:fldChar w:fldCharType="end" w:fldLock="0"/>
    </w:r>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ind w:right="566"/>
      <w:jc w:val="right"/>
    </w:pPr>
    <w:r>
      <w:rPr>
        <w:rStyle w:val="Ninguno"/>
        <w:outline w:val="0"/>
        <w:color w:val="595959"/>
        <w:u w:color="595959"/>
        <w:rtl w:val="0"/>
        <w14:textFill>
          <w14:solidFill>
            <w14:srgbClr w14:val="595959"/>
          </w14:solidFill>
        </w14:textFill>
      </w:rPr>
      <w:fldChar w:fldCharType="begin" w:fldLock="0"/>
    </w:r>
    <w:r>
      <w:rPr>
        <w:rStyle w:val="Ninguno"/>
        <w:outline w:val="0"/>
        <w:color w:val="595959"/>
        <w:u w:color="595959"/>
        <w:rtl w:val="0"/>
        <w14:textFill>
          <w14:solidFill>
            <w14:srgbClr w14:val="595959"/>
          </w14:solidFill>
        </w14:textFill>
      </w:rPr>
      <w:instrText xml:space="preserve"> PAGE </w:instrText>
    </w:r>
    <w:r>
      <w:rPr>
        <w:rStyle w:val="Ninguno"/>
        <w:outline w:val="0"/>
        <w:color w:val="595959"/>
        <w:u w:color="595959"/>
        <w:rtl w:val="0"/>
        <w14:textFill>
          <w14:solidFill>
            <w14:srgbClr w14:val="595959"/>
          </w14:solidFill>
        </w14:textFill>
      </w:rPr>
      <w:fldChar w:fldCharType="separate" w:fldLock="0"/>
    </w:r>
    <w:r>
      <w:rPr>
        <w:rStyle w:val="Ninguno"/>
        <w:outline w:val="0"/>
        <w:color w:val="595959"/>
        <w:u w:color="595959"/>
        <w:rtl w:val="0"/>
        <w14:textFill>
          <w14:solidFill>
            <w14:srgbClr w14:val="595959"/>
          </w14:solidFill>
        </w14:textFill>
      </w:rPr>
    </w:r>
    <w:r>
      <w:rPr>
        <w:rStyle w:val="Ninguno"/>
        <w:outline w:val="0"/>
        <w:color w:val="595959"/>
        <w:u w:color="595959"/>
        <w:rtl w:val="0"/>
        <w14:textFill>
          <w14:solidFill>
            <w14:srgbClr w14:val="595959"/>
          </w14:solidFill>
        </w14:textFill>
      </w:rPr>
      <w:fldChar w:fldCharType="end" w:fldLock="0"/>
    </w:r>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ind w:right="566"/>
      <w:jc w:val="right"/>
    </w:pPr>
    <w:r>
      <w:rPr>
        <w:rStyle w:val="Ninguno"/>
        <w:outline w:val="0"/>
        <w:color w:val="595959"/>
        <w:u w:color="595959"/>
        <w:rtl w:val="0"/>
        <w14:textFill>
          <w14:solidFill>
            <w14:srgbClr w14:val="595959"/>
          </w14:solidFill>
        </w14:textFill>
      </w:rPr>
      <w:fldChar w:fldCharType="begin" w:fldLock="0"/>
    </w:r>
    <w:r>
      <w:rPr>
        <w:rStyle w:val="Ninguno"/>
        <w:outline w:val="0"/>
        <w:color w:val="595959"/>
        <w:u w:color="595959"/>
        <w:rtl w:val="0"/>
        <w14:textFill>
          <w14:solidFill>
            <w14:srgbClr w14:val="595959"/>
          </w14:solidFill>
        </w14:textFill>
      </w:rPr>
      <w:instrText xml:space="preserve"> PAGE </w:instrText>
    </w:r>
    <w:r>
      <w:rPr>
        <w:rStyle w:val="Ninguno"/>
        <w:outline w:val="0"/>
        <w:color w:val="595959"/>
        <w:u w:color="595959"/>
        <w:rtl w:val="0"/>
        <w14:textFill>
          <w14:solidFill>
            <w14:srgbClr w14:val="595959"/>
          </w14:solidFill>
        </w14:textFill>
      </w:rPr>
      <w:fldChar w:fldCharType="separate" w:fldLock="0"/>
    </w:r>
    <w:r>
      <w:rPr>
        <w:rStyle w:val="Ninguno"/>
        <w:outline w:val="0"/>
        <w:color w:val="595959"/>
        <w:u w:color="595959"/>
        <w:rtl w:val="0"/>
        <w14:textFill>
          <w14:solidFill>
            <w14:srgbClr w14:val="595959"/>
          </w14:solidFill>
        </w14:textFill>
      </w:rPr>
    </w:r>
    <w:r>
      <w:rPr>
        <w:rStyle w:val="Ninguno"/>
        <w:outline w:val="0"/>
        <w:color w:val="595959"/>
        <w:u w:color="595959"/>
        <w:rtl w:val="0"/>
        <w14:textFill>
          <w14:solidFill>
            <w14:srgbClr w14:val="595959"/>
          </w14:solidFill>
        </w14:textFill>
      </w:rPr>
      <w:fldChar w:fldCharType="end" w:fldLock="0"/>
    </w:r>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ind w:right="566"/>
      <w:jc w:val="right"/>
    </w:pPr>
    <w:r>
      <w:rPr>
        <w:rStyle w:val="Ninguno"/>
        <w:outline w:val="0"/>
        <w:color w:val="595959"/>
        <w:u w:color="595959"/>
        <w:rtl w:val="0"/>
        <w14:textFill>
          <w14:solidFill>
            <w14:srgbClr w14:val="595959"/>
          </w14:solidFill>
        </w14:textFill>
      </w:rPr>
      <w:fldChar w:fldCharType="begin" w:fldLock="0"/>
    </w:r>
    <w:r>
      <w:rPr>
        <w:rStyle w:val="Ninguno"/>
        <w:outline w:val="0"/>
        <w:color w:val="595959"/>
        <w:u w:color="595959"/>
        <w:rtl w:val="0"/>
        <w14:textFill>
          <w14:solidFill>
            <w14:srgbClr w14:val="595959"/>
          </w14:solidFill>
        </w14:textFill>
      </w:rPr>
      <w:instrText xml:space="preserve"> PAGE </w:instrText>
    </w:r>
    <w:r>
      <w:rPr>
        <w:rStyle w:val="Ninguno"/>
        <w:outline w:val="0"/>
        <w:color w:val="595959"/>
        <w:u w:color="595959"/>
        <w:rtl w:val="0"/>
        <w14:textFill>
          <w14:solidFill>
            <w14:srgbClr w14:val="595959"/>
          </w14:solidFill>
        </w14:textFill>
      </w:rPr>
      <w:fldChar w:fldCharType="separate" w:fldLock="0"/>
    </w:r>
    <w:r>
      <w:rPr>
        <w:rStyle w:val="Ninguno"/>
        <w:outline w:val="0"/>
        <w:color w:val="595959"/>
        <w:u w:color="595959"/>
        <w:rtl w:val="0"/>
        <w14:textFill>
          <w14:solidFill>
            <w14:srgbClr w14:val="595959"/>
          </w14:solidFill>
        </w14:textFill>
      </w:rPr>
    </w:r>
    <w:r>
      <w:rPr>
        <w:rStyle w:val="Ninguno"/>
        <w:outline w:val="0"/>
        <w:color w:val="595959"/>
        <w:u w:color="595959"/>
        <w:rtl w:val="0"/>
        <w14:textFill>
          <w14:solidFill>
            <w14:srgbClr w14:val="595959"/>
          </w14:solidFill>
        </w14:textFill>
      </w:rPr>
      <w:fldChar w:fldCharType="end" w:fldLock="0"/>
    </w: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footnote text"/>
        <w:ind w:right="566"/>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Por ejemplo, un proceso industrial incrementar</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su eficiencia energ</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tica si redujera el consumo de energ</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necesario para llevar a cabo una determinada producci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 xml:space="preserve">n. </w:t>
      </w:r>
    </w:p>
  </w:footnote>
  <w:footnote w:id="2">
    <w:p>
      <w:pPr>
        <w:pStyle w:val="footnote text"/>
        <w:spacing w:line="276" w:lineRule="auto"/>
        <w:ind w:right="566"/>
      </w:pPr>
      <w:r>
        <w:rPr>
          <w:rStyle w:val="Ninguno"/>
          <w:sz w:val="22"/>
          <w:szCs w:val="22"/>
          <w:vertAlign w:val="superscript"/>
          <w:lang w:val="en-US"/>
        </w:rPr>
        <w:footnoteRef/>
      </w:r>
      <w:r>
        <w:rPr>
          <w:rStyle w:val="Ninguno"/>
          <w:rFonts w:ascii="Pontano Sans" w:cs="Pontano Sans" w:hAnsi="Pontano Sans" w:eastAsia="Pontano Sans"/>
          <w:sz w:val="16"/>
          <w:szCs w:val="16"/>
          <w:rtl w:val="0"/>
          <w:lang w:val="en-US"/>
        </w:rPr>
        <w:t xml:space="preserve"> MEDLOCK, K. B.</w:t>
      </w:r>
      <w:r>
        <w:rPr>
          <w:rStyle w:val="Ninguno"/>
          <w:rFonts w:ascii="Pontano Sans" w:cs="Pontano Sans" w:hAnsi="Pontano Sans" w:eastAsia="Pontano Sans"/>
          <w:sz w:val="16"/>
          <w:szCs w:val="16"/>
          <w:rtl w:val="0"/>
          <w:lang w:val="en-US"/>
        </w:rPr>
        <w:t>«</w:t>
      </w:r>
      <w:r>
        <w:rPr>
          <w:rStyle w:val="Ninguno"/>
          <w:rFonts w:ascii="Pontano Sans" w:cs="Pontano Sans" w:hAnsi="Pontano Sans" w:eastAsia="Pontano Sans"/>
          <w:i w:val="1"/>
          <w:iCs w:val="1"/>
          <w:sz w:val="16"/>
          <w:szCs w:val="16"/>
          <w:rtl w:val="0"/>
          <w:lang w:val="en-US"/>
        </w:rPr>
        <w:t>Economics of Energy Demand</w:t>
      </w:r>
      <w:r>
        <w:rPr>
          <w:rStyle w:val="Ninguno"/>
          <w:rFonts w:ascii="Pontano Sans" w:cs="Pontano Sans" w:hAnsi="Pontano Sans" w:eastAsia="Pontano Sans"/>
          <w:sz w:val="16"/>
          <w:szCs w:val="16"/>
          <w:rtl w:val="0"/>
          <w:lang w:val="en-US"/>
        </w:rPr>
        <w:t>»</w:t>
      </w:r>
      <w:r>
        <w:rPr>
          <w:rStyle w:val="Ninguno"/>
          <w:rFonts w:ascii="Pontano Sans" w:cs="Pontano Sans" w:hAnsi="Pontano Sans" w:eastAsia="Pontano Sans"/>
          <w:sz w:val="16"/>
          <w:szCs w:val="16"/>
          <w:rtl w:val="0"/>
          <w:lang w:val="en-US"/>
        </w:rPr>
        <w:t xml:space="preserve">, Encyclopedia of Energy, 2: 65-78 </w:t>
      </w:r>
      <w:r>
        <w:rPr>
          <w:rStyle w:val="Ninguno"/>
          <w:sz w:val="16"/>
          <w:szCs w:val="16"/>
          <w:rtl w:val="0"/>
          <w:lang w:val="en-US"/>
        </w:rPr>
        <w:t xml:space="preserve"> </w:t>
      </w:r>
      <w:r>
        <w:rPr>
          <w:rStyle w:val="Ninguno"/>
          <w:rFonts w:ascii="Pontano Sans" w:cs="Pontano Sans" w:hAnsi="Pontano Sans" w:eastAsia="Pontano Sans"/>
          <w:sz w:val="16"/>
          <w:szCs w:val="16"/>
          <w:rtl w:val="0"/>
          <w:lang w:val="en-US"/>
        </w:rPr>
        <w:t>(2004).</w:t>
      </w:r>
    </w:p>
  </w:footnote>
  <w:footnote w:id="3">
    <w:p>
      <w:pPr>
        <w:pStyle w:val="footnote text"/>
        <w:spacing w:line="276" w:lineRule="auto"/>
        <w:ind w:right="566"/>
      </w:pPr>
      <w:r>
        <w:rPr>
          <w:rStyle w:val="Ninguno"/>
          <w:sz w:val="22"/>
          <w:szCs w:val="22"/>
          <w:vertAlign w:val="superscript"/>
        </w:rPr>
        <w:footnoteRef/>
      </w:r>
      <w:r>
        <w:rPr>
          <w:rStyle w:val="Ninguno"/>
          <w:rFonts w:ascii="Pontano Sans" w:cs="Pontano Sans" w:hAnsi="Pontano Sans" w:eastAsia="Pontano Sans"/>
          <w:sz w:val="16"/>
          <w:szCs w:val="16"/>
          <w:vertAlign w:val="superscript"/>
          <w:rtl w:val="0"/>
          <w:lang w:val="es-ES_tradnl"/>
        </w:rPr>
        <w:t xml:space="preserve"> </w:t>
      </w:r>
      <w:r>
        <w:rPr>
          <w:rStyle w:val="Ninguno"/>
          <w:rFonts w:ascii="Pontano Sans" w:cs="Pontano Sans" w:hAnsi="Pontano Sans" w:eastAsia="Pontano Sans"/>
          <w:sz w:val="16"/>
          <w:szCs w:val="16"/>
          <w:rtl w:val="0"/>
          <w:lang w:val="es-ES_tradnl"/>
        </w:rPr>
        <w:t>La definici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m</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s extendida de seguridad energ</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tica es la que ofrece la Agencia Internacional de la Energ</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(AIE) como la disponibilidad de una oferta de energ</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adecuada de energ</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a precios asumibles.</w:t>
      </w:r>
    </w:p>
  </w:footnote>
  <w:footnote w:id="4">
    <w:p>
      <w:pPr>
        <w:pStyle w:val="footnote text"/>
        <w:ind w:right="566"/>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Ver </w:t>
      </w:r>
      <w:r>
        <w:rPr>
          <w:rStyle w:val="Hyperlink.4"/>
        </w:rPr>
        <w:fldChar w:fldCharType="begin" w:fldLock="0"/>
      </w:r>
      <w:r>
        <w:rPr>
          <w:rStyle w:val="Hyperlink.4"/>
        </w:rPr>
        <w:instrText xml:space="preserve"> HYPERLINK "http://www.lamoncloa.gob.es/consejodeministros/Documents/PNR%25202017.pdf"</w:instrText>
      </w:r>
      <w:r>
        <w:rPr>
          <w:rStyle w:val="Hyperlink.4"/>
        </w:rPr>
        <w:fldChar w:fldCharType="separate" w:fldLock="0"/>
      </w:r>
      <w:r>
        <w:rPr>
          <w:rStyle w:val="Hyperlink.4"/>
          <w:rtl w:val="0"/>
          <w:lang w:val="es-ES_tradnl"/>
        </w:rPr>
        <w:t>Plan Nacional de Reformas 2017</w:t>
      </w:r>
      <w:r>
        <w:rPr/>
        <w:fldChar w:fldCharType="end" w:fldLock="0"/>
      </w:r>
    </w:p>
  </w:footnote>
  <w:footnote w:id="5">
    <w:p>
      <w:pPr>
        <w:pStyle w:val="footnote text"/>
        <w:ind w:right="567"/>
      </w:pPr>
      <w:r>
        <w:rPr>
          <w:rStyle w:val="Ninguno"/>
          <w:sz w:val="22"/>
          <w:szCs w:val="22"/>
          <w:vertAlign w:val="superscript"/>
        </w:rPr>
        <w:footnoteRef/>
      </w:r>
      <w:r>
        <w:rPr>
          <w:rStyle w:val="Ninguno"/>
          <w:rFonts w:ascii="Pontano Sans" w:cs="Pontano Sans" w:hAnsi="Pontano Sans" w:eastAsia="Pontano Sans"/>
          <w:sz w:val="16"/>
          <w:szCs w:val="16"/>
          <w:vertAlign w:val="superscript"/>
          <w:rtl w:val="0"/>
          <w:lang w:val="es-ES_tradnl"/>
        </w:rPr>
        <w:t xml:space="preserve"> </w:t>
      </w:r>
      <w:r>
        <w:rPr>
          <w:rStyle w:val="Ninguno"/>
          <w:rFonts w:ascii="Pontano Sans" w:cs="Pontano Sans" w:hAnsi="Pontano Sans" w:eastAsia="Pontano Sans"/>
          <w:sz w:val="16"/>
          <w:szCs w:val="16"/>
          <w:rtl w:val="0"/>
          <w:lang w:val="es-ES_tradnl"/>
        </w:rPr>
        <w:t>En el eje de abscisas se muestra la reducci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anual de emisiones de GEI necesaria para alcanzar el escenario BLUE, que es el equivalente al escenario 2</w:t>
      </w:r>
      <w:r>
        <w:rPr>
          <w:rStyle w:val="Ninguno"/>
          <w:rFonts w:ascii="Pontano Sans" w:cs="Pontano Sans" w:hAnsi="Pontano Sans" w:eastAsia="Pontano Sans"/>
          <w:sz w:val="16"/>
          <w:szCs w:val="16"/>
          <w:rtl w:val="0"/>
          <w:lang w:val="es-ES_tradnl"/>
        </w:rPr>
        <w:t>º</w:t>
      </w:r>
      <w:r>
        <w:rPr>
          <w:rStyle w:val="Ninguno"/>
          <w:rFonts w:ascii="Pontano Sans" w:cs="Pontano Sans" w:hAnsi="Pontano Sans" w:eastAsia="Pontano Sans"/>
          <w:sz w:val="16"/>
          <w:szCs w:val="16"/>
          <w:rtl w:val="0"/>
          <w:lang w:val="es-ES_tradnl"/>
        </w:rPr>
        <w:t>C en el an</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lisis prospectivo de tecnolog</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as que llev</w:t>
      </w:r>
      <w:r>
        <w:rPr>
          <w:rStyle w:val="Ninguno"/>
          <w:rFonts w:ascii="Pontano Sans" w:cs="Pontano Sans" w:hAnsi="Pontano Sans" w:eastAsia="Pontano Sans"/>
          <w:sz w:val="16"/>
          <w:szCs w:val="16"/>
          <w:rtl w:val="0"/>
          <w:lang w:val="es-ES_tradnl"/>
        </w:rPr>
        <w:t xml:space="preserve">ó </w:t>
      </w:r>
      <w:r>
        <w:rPr>
          <w:rStyle w:val="Ninguno"/>
          <w:rFonts w:ascii="Pontano Sans" w:cs="Pontano Sans" w:hAnsi="Pontano Sans" w:eastAsia="Pontano Sans"/>
          <w:sz w:val="16"/>
          <w:szCs w:val="16"/>
          <w:rtl w:val="0"/>
          <w:lang w:val="es-ES_tradnl"/>
        </w:rPr>
        <w:t>a cabo la AIE en 2008.</w:t>
      </w:r>
      <w:r>
        <w:rPr>
          <w:rStyle w:val="Ninguno"/>
          <w:sz w:val="16"/>
          <w:szCs w:val="16"/>
          <w:rtl w:val="0"/>
          <w:lang w:val="es-ES_tradnl"/>
        </w:rPr>
        <w:t xml:space="preserve"> </w:t>
      </w:r>
    </w:p>
  </w:footnote>
  <w:footnote w:id="6">
    <w:p>
      <w:pPr>
        <w:pStyle w:val="footnote text"/>
        <w:ind w:right="567"/>
      </w:pPr>
      <w:r>
        <w:rPr>
          <w:rStyle w:val="Ninguno"/>
          <w:sz w:val="22"/>
          <w:szCs w:val="22"/>
          <w:vertAlign w:val="superscript"/>
        </w:rPr>
        <w:footnoteRef/>
      </w:r>
      <w:r>
        <w:rPr>
          <w:rStyle w:val="Ninguno"/>
          <w:rtl w:val="0"/>
          <w:lang w:val="es-ES_tradnl"/>
        </w:rPr>
        <w:t xml:space="preserve"> </w:t>
      </w:r>
      <w:r>
        <w:rPr>
          <w:rStyle w:val="Ninguno"/>
          <w:rFonts w:ascii="Pontano Sans" w:cs="Pontano Sans" w:hAnsi="Pontano Sans" w:eastAsia="Pontano Sans"/>
          <w:sz w:val="16"/>
          <w:szCs w:val="16"/>
          <w:rtl w:val="0"/>
          <w:lang w:val="es-ES_tradnl"/>
        </w:rPr>
        <w:t xml:space="preserve">Ver </w:t>
      </w:r>
      <w:r>
        <w:rPr>
          <w:rStyle w:val="Hyperlink.4"/>
        </w:rPr>
        <w:fldChar w:fldCharType="begin" w:fldLock="0"/>
      </w:r>
      <w:r>
        <w:rPr>
          <w:rStyle w:val="Hyperlink.4"/>
        </w:rPr>
        <w:instrText xml:space="preserve"> HYPERLINK "http://www.energiaysociedad.es/pdf/boletin_periodico_de_energia_y_sociedad_numero_55.pdf"</w:instrText>
      </w:r>
      <w:r>
        <w:rPr>
          <w:rStyle w:val="Hyperlink.4"/>
        </w:rPr>
        <w:fldChar w:fldCharType="separate" w:fldLock="0"/>
      </w:r>
      <w:r>
        <w:rPr>
          <w:rStyle w:val="Hyperlink.4"/>
          <w:rtl w:val="0"/>
          <w:lang w:val="es-ES_tradnl"/>
        </w:rPr>
        <w:t xml:space="preserve">Programa </w:t>
      </w:r>
      <w:r>
        <w:rPr>
          <w:rStyle w:val="Enlace"/>
          <w:rFonts w:ascii="Pontano Sans" w:cs="Pontano Sans" w:hAnsi="Pontano Sans" w:eastAsia="Pontano Sans"/>
          <w:i w:val="1"/>
          <w:iCs w:val="1"/>
          <w:outline w:val="0"/>
          <w:color w:val="00567c"/>
          <w:sz w:val="16"/>
          <w:szCs w:val="16"/>
          <w:u w:color="00567c"/>
          <w:rtl w:val="0"/>
          <w:lang w:val="es-ES_tradnl"/>
          <w14:textFill>
            <w14:solidFill>
              <w14:srgbClr w14:val="00567C"/>
            </w14:solidFill>
          </w14:textFill>
        </w:rPr>
        <w:t>“</w:t>
      </w:r>
      <w:r>
        <w:rPr>
          <w:rStyle w:val="Enlace"/>
          <w:rFonts w:ascii="Pontano Sans" w:cs="Pontano Sans" w:hAnsi="Pontano Sans" w:eastAsia="Pontano Sans"/>
          <w:i w:val="1"/>
          <w:iCs w:val="1"/>
          <w:outline w:val="0"/>
          <w:color w:val="00567c"/>
          <w:sz w:val="16"/>
          <w:szCs w:val="16"/>
          <w:u w:color="00567c"/>
          <w:rtl w:val="0"/>
          <w:lang w:val="es-ES_tradnl"/>
          <w14:textFill>
            <w14:solidFill>
              <w14:srgbClr w14:val="00567C"/>
            </w14:solidFill>
          </w14:textFill>
        </w:rPr>
        <w:t>Green Deal</w:t>
      </w:r>
      <w:r>
        <w:rPr>
          <w:rStyle w:val="Enlace"/>
          <w:rFonts w:ascii="Pontano Sans" w:cs="Pontano Sans" w:hAnsi="Pontano Sans" w:eastAsia="Pontano Sans"/>
          <w:i w:val="1"/>
          <w:iCs w:val="1"/>
          <w:outline w:val="0"/>
          <w:color w:val="00567c"/>
          <w:sz w:val="16"/>
          <w:szCs w:val="16"/>
          <w:u w:color="00567c"/>
          <w:rtl w:val="0"/>
          <w:lang w:val="es-ES_tradnl"/>
          <w14:textFill>
            <w14:solidFill>
              <w14:srgbClr w14:val="00567C"/>
            </w14:solidFill>
          </w14:textFill>
        </w:rPr>
        <w:t>”</w:t>
      </w:r>
      <w:r>
        <w:rPr/>
        <w:fldChar w:fldCharType="end" w:fldLock="0"/>
      </w:r>
      <w:r>
        <w:rPr>
          <w:rStyle w:val="Ninguno"/>
          <w:rFonts w:ascii="Pontano Sans" w:cs="Pontano Sans" w:hAnsi="Pontano Sans" w:eastAsia="Pontano Sans"/>
          <w:outline w:val="0"/>
          <w:color w:val="00567c"/>
          <w:sz w:val="16"/>
          <w:szCs w:val="16"/>
          <w:u w:color="00567c"/>
          <w:rtl w:val="0"/>
          <w:lang w:val="es-ES_tradnl"/>
          <w14:textFill>
            <w14:solidFill>
              <w14:srgbClr w14:val="00567C"/>
            </w14:solidFill>
          </w14:textFill>
        </w:rPr>
        <w:t>.</w:t>
      </w:r>
    </w:p>
  </w:footnote>
  <w:footnote w:id="7">
    <w:p>
      <w:pPr>
        <w:pStyle w:val="footnote text"/>
        <w:ind w:right="567"/>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Ver </w:t>
      </w:r>
      <w:r>
        <w:rPr>
          <w:rStyle w:val="Hyperlink.5"/>
        </w:rPr>
        <w:fldChar w:fldCharType="begin" w:fldLock="0"/>
      </w:r>
      <w:r>
        <w:rPr>
          <w:rStyle w:val="Hyperlink.5"/>
        </w:rPr>
        <w:instrText xml:space="preserve"> HYPERLINK "http://www.idae.es/index.php/mod.documentos/mem.descarga?file=/documentos_11905_PAEE_2011_2020._A2011_A_a1e6383b.pdf"</w:instrText>
      </w:r>
      <w:r>
        <w:rPr>
          <w:rStyle w:val="Hyperlink.5"/>
        </w:rPr>
        <w:fldChar w:fldCharType="separate" w:fldLock="0"/>
      </w:r>
      <w:r>
        <w:rPr>
          <w:rStyle w:val="Hyperlink.5"/>
          <w:rtl w:val="0"/>
          <w:lang w:val="es-ES_tradnl"/>
        </w:rPr>
        <w:t>Plan de Ahorro y Eficiencia Energ</w:t>
      </w:r>
      <w:r>
        <w:rPr>
          <w:rStyle w:val="Hyperlink.5"/>
          <w:rtl w:val="0"/>
          <w:lang w:val="es-ES_tradnl"/>
        </w:rPr>
        <w:t>é</w:t>
      </w:r>
      <w:r>
        <w:rPr>
          <w:rStyle w:val="Hyperlink.5"/>
          <w:rtl w:val="0"/>
          <w:lang w:val="es-ES_tradnl"/>
        </w:rPr>
        <w:t>tica 2011-2020.</w:t>
      </w:r>
      <w:r>
        <w:rPr/>
        <w:fldChar w:fldCharType="end" w:fldLock="0"/>
      </w:r>
      <w:r>
        <w:rPr>
          <w:rStyle w:val="Ninguno"/>
          <w:rFonts w:ascii="Pontano Sans" w:cs="Pontano Sans" w:hAnsi="Pontano Sans" w:eastAsia="Pontano Sans"/>
          <w:sz w:val="16"/>
          <w:szCs w:val="16"/>
          <w:rtl w:val="0"/>
          <w:lang w:val="es-ES_tradnl"/>
        </w:rPr>
        <w:t xml:space="preserve"> </w:t>
      </w:r>
    </w:p>
  </w:footnote>
  <w:footnote w:id="8">
    <w:p>
      <w:pPr>
        <w:pStyle w:val="footnote text"/>
      </w:pPr>
      <w:r>
        <w:rPr>
          <w:rStyle w:val="Ninguno"/>
          <w:sz w:val="22"/>
          <w:szCs w:val="22"/>
          <w:vertAlign w:val="superscript"/>
        </w:rPr>
        <w:footnoteRef/>
      </w:r>
      <w:r>
        <w:rPr>
          <w:rStyle w:val="Ninguno"/>
          <w:rFonts w:cs="Arial Unicode MS" w:eastAsia="Arial Unicode MS"/>
          <w:rtl w:val="0"/>
          <w:lang w:val="es-ES_tradnl"/>
        </w:rPr>
        <w:t xml:space="preserve"> </w:t>
      </w:r>
      <w:r>
        <w:rPr>
          <w:rStyle w:val="Ninguno"/>
          <w:rFonts w:ascii="Pontano Sans" w:cs="Pontano Sans" w:hAnsi="Pontano Sans" w:eastAsia="Pontano Sans"/>
          <w:sz w:val="16"/>
          <w:szCs w:val="16"/>
          <w:rtl w:val="0"/>
          <w:lang w:val="es-ES_tradnl"/>
        </w:rPr>
        <w:t xml:space="preserve">Ver </w:t>
      </w:r>
      <w:r>
        <w:rPr>
          <w:rStyle w:val="Hyperlink.6"/>
        </w:rPr>
        <w:fldChar w:fldCharType="begin" w:fldLock="0"/>
      </w:r>
      <w:r>
        <w:rPr>
          <w:rStyle w:val="Hyperlink.6"/>
        </w:rPr>
        <w:instrText xml:space="preserve"> HYPERLINK "http://www.idae.es/sites/default/files/estudios_informes_y_estadisticas/informe_indicadores_ee_2015_27072017.pdf"</w:instrText>
      </w:r>
      <w:r>
        <w:rPr>
          <w:rStyle w:val="Hyperlink.6"/>
        </w:rPr>
        <w:fldChar w:fldCharType="separate" w:fldLock="0"/>
      </w:r>
      <w:r>
        <w:rPr>
          <w:rStyle w:val="Hyperlink.6"/>
          <w:rFonts w:cs="Arial Unicode MS" w:eastAsia="Arial Unicode MS"/>
          <w:rtl w:val="0"/>
        </w:rPr>
        <w:t>informe de sint</w:t>
      </w:r>
      <w:r>
        <w:rPr>
          <w:rStyle w:val="Hyperlink.6"/>
          <w:rFonts w:cs="Arial Unicode MS" w:eastAsia="Arial Unicode MS" w:hint="default"/>
          <w:rtl w:val="0"/>
        </w:rPr>
        <w:t>é</w:t>
      </w:r>
      <w:r>
        <w:rPr>
          <w:rStyle w:val="Hyperlink.6"/>
          <w:rFonts w:cs="Arial Unicode MS" w:eastAsia="Arial Unicode MS"/>
          <w:rtl w:val="0"/>
        </w:rPr>
        <w:t>tico de indicadores de eficiencia energ</w:t>
      </w:r>
      <w:r>
        <w:rPr>
          <w:rStyle w:val="Hyperlink.6"/>
          <w:rFonts w:cs="Arial Unicode MS" w:eastAsia="Arial Unicode MS" w:hint="default"/>
          <w:rtl w:val="0"/>
        </w:rPr>
        <w:t>é</w:t>
      </w:r>
      <w:r>
        <w:rPr>
          <w:rStyle w:val="Hyperlink.6"/>
          <w:rFonts w:cs="Arial Unicode MS" w:eastAsia="Arial Unicode MS"/>
          <w:rtl w:val="0"/>
        </w:rPr>
        <w:t>tica</w:t>
      </w:r>
      <w:r>
        <w:rPr/>
        <w:fldChar w:fldCharType="end" w:fldLock="0"/>
      </w:r>
      <w:r>
        <w:rPr>
          <w:rStyle w:val="Ninguno"/>
          <w:rFonts w:ascii="Pontano Sans" w:cs="Pontano Sans" w:hAnsi="Pontano Sans" w:eastAsia="Pontano Sans"/>
          <w:sz w:val="16"/>
          <w:szCs w:val="16"/>
          <w:rtl w:val="0"/>
          <w:lang w:val="es-ES_tradnl"/>
        </w:rPr>
        <w:t xml:space="preserve"> </w:t>
      </w:r>
    </w:p>
  </w:footnote>
  <w:footnote w:id="9">
    <w:p>
      <w:pPr>
        <w:pStyle w:val="footnote text"/>
      </w:pPr>
      <w:r>
        <w:rPr>
          <w:rStyle w:val="Ninguno"/>
          <w:sz w:val="22"/>
          <w:szCs w:val="22"/>
          <w:vertAlign w:val="superscript"/>
        </w:rPr>
        <w:footnoteRef/>
      </w:r>
      <w:r>
        <w:rPr>
          <w:rStyle w:val="Ninguno"/>
          <w:rFonts w:cs="Arial Unicode MS" w:eastAsia="Arial Unicode MS"/>
          <w:rtl w:val="0"/>
          <w:lang w:val="es-ES_tradnl"/>
        </w:rPr>
        <w:t xml:space="preserve"> </w:t>
      </w:r>
      <w:r>
        <w:rPr>
          <w:rStyle w:val="Ninguno"/>
          <w:rFonts w:ascii="Pontano Sans" w:cs="Pontano Sans" w:hAnsi="Pontano Sans" w:eastAsia="Pontano Sans"/>
          <w:sz w:val="16"/>
          <w:szCs w:val="16"/>
          <w:rtl w:val="0"/>
          <w:lang w:val="es-ES_tradnl"/>
        </w:rPr>
        <w:t xml:space="preserve">Datos obtenidos del </w:t>
      </w:r>
      <w:r>
        <w:rPr>
          <w:rStyle w:val="Hyperlink.6"/>
        </w:rPr>
        <w:fldChar w:fldCharType="begin" w:fldLock="0"/>
      </w:r>
      <w:r>
        <w:rPr>
          <w:rStyle w:val="Hyperlink.6"/>
        </w:rPr>
        <w:instrText xml:space="preserve"> HYPERLINK "http://www.mapama.gob.es/es/cambio-climatico/temas/mitigacion-politicas-y-medidas/edificacion.aspx"</w:instrText>
      </w:r>
      <w:r>
        <w:rPr>
          <w:rStyle w:val="Hyperlink.6"/>
        </w:rPr>
        <w:fldChar w:fldCharType="separate" w:fldLock="0"/>
      </w:r>
      <w:r>
        <w:rPr>
          <w:rStyle w:val="Hyperlink.6"/>
          <w:rFonts w:cs="Arial Unicode MS" w:eastAsia="Arial Unicode MS"/>
          <w:rtl w:val="0"/>
        </w:rPr>
        <w:t>MINETAD. Cambio Clim</w:t>
      </w:r>
      <w:r>
        <w:rPr>
          <w:rStyle w:val="Hyperlink.6"/>
          <w:rFonts w:cs="Arial Unicode MS" w:eastAsia="Arial Unicode MS" w:hint="default"/>
          <w:rtl w:val="0"/>
        </w:rPr>
        <w:t>á</w:t>
      </w:r>
      <w:r>
        <w:rPr>
          <w:rStyle w:val="Hyperlink.6"/>
          <w:rFonts w:cs="Arial Unicode MS" w:eastAsia="Arial Unicode MS"/>
          <w:rtl w:val="0"/>
        </w:rPr>
        <w:t>tico</w:t>
      </w:r>
      <w:r>
        <w:rPr/>
        <w:fldChar w:fldCharType="end" w:fldLock="0"/>
      </w:r>
    </w:p>
  </w:footnote>
  <w:footnote w:id="10">
    <w:p>
      <w:pPr>
        <w:pStyle w:val="footnote text"/>
        <w:spacing w:line="276" w:lineRule="auto"/>
        <w:ind w:right="567"/>
      </w:pPr>
      <w:r>
        <w:rPr>
          <w:rStyle w:val="Ninguno"/>
          <w:sz w:val="22"/>
          <w:szCs w:val="22"/>
          <w:vertAlign w:val="superscript"/>
        </w:rPr>
        <w:footnoteRef/>
      </w:r>
      <w:r>
        <w:rPr>
          <w:rStyle w:val="Ninguno"/>
          <w:rFonts w:ascii="Pontano Sans" w:cs="Pontano Sans" w:hAnsi="Pontano Sans" w:eastAsia="Pontano Sans"/>
          <w:sz w:val="16"/>
          <w:szCs w:val="16"/>
          <w:vertAlign w:val="superscript"/>
          <w:rtl w:val="0"/>
          <w:lang w:val="es-ES_tradnl"/>
        </w:rPr>
        <w:t xml:space="preserve"> </w:t>
      </w:r>
      <w:r>
        <w:rPr>
          <w:rStyle w:val="Ninguno"/>
          <w:rFonts w:ascii="Pontano Sans" w:cs="Pontano Sans" w:hAnsi="Pontano Sans" w:eastAsia="Pontano Sans"/>
          <w:sz w:val="16"/>
          <w:szCs w:val="16"/>
          <w:rtl w:val="0"/>
          <w:lang w:val="es-ES_tradnl"/>
        </w:rPr>
        <w:t>Cuadernos de Energ</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 xml:space="preserve">a de Enerclub </w:t>
      </w:r>
      <w:r>
        <w:rPr>
          <w:rStyle w:val="Ninguno"/>
          <w:rFonts w:ascii="Pontano Sans" w:cs="Pontano Sans" w:hAnsi="Pontano Sans" w:eastAsia="Pontano Sans"/>
          <w:sz w:val="16"/>
          <w:szCs w:val="16"/>
          <w:rtl w:val="0"/>
          <w:lang w:val="es-ES_tradnl"/>
        </w:rPr>
        <w:t>“</w:t>
      </w:r>
      <w:r>
        <w:rPr>
          <w:rStyle w:val="Ninguno"/>
          <w:rFonts w:ascii="Pontano Sans" w:cs="Pontano Sans" w:hAnsi="Pontano Sans" w:eastAsia="Pontano Sans"/>
          <w:sz w:val="16"/>
          <w:szCs w:val="16"/>
          <w:rtl w:val="0"/>
          <w:lang w:val="es-ES_tradnl"/>
        </w:rPr>
        <w:t>An</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lisis energ</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tico y econ</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mico del veh</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culo el</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ctrico</w:t>
      </w:r>
      <w:r>
        <w:rPr>
          <w:rStyle w:val="Ninguno"/>
          <w:rFonts w:ascii="Pontano Sans" w:cs="Pontano Sans" w:hAnsi="Pontano Sans" w:eastAsia="Pontano Sans"/>
          <w:sz w:val="16"/>
          <w:szCs w:val="16"/>
          <w:rtl w:val="0"/>
          <w:lang w:val="es-ES_tradnl"/>
        </w:rPr>
        <w:t>”</w:t>
      </w:r>
      <w:r>
        <w:rPr>
          <w:rStyle w:val="Ninguno"/>
          <w:rFonts w:ascii="Pontano Sans" w:cs="Pontano Sans" w:hAnsi="Pontano Sans" w:eastAsia="Pontano Sans"/>
          <w:sz w:val="16"/>
          <w:szCs w:val="16"/>
          <w:rtl w:val="0"/>
          <w:lang w:val="es-ES_tradnl"/>
        </w:rPr>
        <w:t>. Francisco Laver</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 xml:space="preserve">n Simavilla, Miguel </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ngel Mu</w:t>
      </w:r>
      <w:r>
        <w:rPr>
          <w:rStyle w:val="Ninguno"/>
          <w:rFonts w:ascii="Pontano Sans" w:cs="Pontano Sans" w:hAnsi="Pontano Sans" w:eastAsia="Pontano Sans"/>
          <w:sz w:val="16"/>
          <w:szCs w:val="16"/>
          <w:rtl w:val="0"/>
          <w:lang w:val="es-ES_tradnl"/>
        </w:rPr>
        <w:t>ñ</w:t>
      </w:r>
      <w:r>
        <w:rPr>
          <w:rStyle w:val="Ninguno"/>
          <w:rFonts w:ascii="Pontano Sans" w:cs="Pontano Sans" w:hAnsi="Pontano Sans" w:eastAsia="Pontano Sans"/>
          <w:sz w:val="16"/>
          <w:szCs w:val="16"/>
          <w:rtl w:val="0"/>
          <w:lang w:val="es-ES_tradnl"/>
        </w:rPr>
        <w:t>oz Rodr</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guez, Gonzalo S</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enz de Miera C</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 xml:space="preserve">rdenas, Octubre de 2009. </w:t>
      </w:r>
    </w:p>
  </w:footnote>
  <w:footnote w:id="11">
    <w:p>
      <w:pPr>
        <w:pStyle w:val="footnote text"/>
      </w:pPr>
      <w:r>
        <w:rPr>
          <w:rStyle w:val="Ninguno"/>
          <w:sz w:val="22"/>
          <w:szCs w:val="22"/>
          <w:vertAlign w:val="superscript"/>
        </w:rPr>
        <w:footnoteRef/>
      </w:r>
      <w:r>
        <w:rPr>
          <w:rStyle w:val="Ninguno"/>
          <w:rFonts w:ascii="Pontano Sans" w:cs="Pontano Sans" w:hAnsi="Pontano Sans" w:eastAsia="Pontano Sans"/>
          <w:sz w:val="16"/>
          <w:szCs w:val="16"/>
          <w:vertAlign w:val="superscript"/>
          <w:rtl w:val="0"/>
          <w:lang w:val="es-ES_tradnl"/>
        </w:rPr>
        <w:t xml:space="preserve"> </w:t>
      </w:r>
      <w:r>
        <w:rPr>
          <w:rStyle w:val="Ninguno"/>
          <w:rFonts w:ascii="Pontano Sans" w:cs="Pontano Sans" w:hAnsi="Pontano Sans" w:eastAsia="Pontano Sans"/>
          <w:sz w:val="16"/>
          <w:szCs w:val="16"/>
          <w:rtl w:val="0"/>
          <w:lang w:val="es-ES_tradnl"/>
        </w:rPr>
        <w:t xml:space="preserve"> Ver</w:t>
      </w:r>
      <w:r>
        <w:rPr>
          <w:rStyle w:val="Ninguno"/>
          <w:rFonts w:ascii="Pontano Sans" w:cs="Pontano Sans" w:hAnsi="Pontano Sans" w:eastAsia="Pontano Sans"/>
          <w:outline w:val="0"/>
          <w:color w:val="00567c"/>
          <w:sz w:val="16"/>
          <w:szCs w:val="16"/>
          <w:u w:color="00567c"/>
          <w:rtl w:val="0"/>
          <w:lang w:val="es-ES_tradnl"/>
          <w14:textFill>
            <w14:solidFill>
              <w14:srgbClr w14:val="00567C"/>
            </w14:solidFill>
          </w14:textFill>
        </w:rPr>
        <w:t xml:space="preserve"> </w:t>
      </w:r>
      <w:r>
        <w:rPr>
          <w:rStyle w:val="Hyperlink.4"/>
        </w:rPr>
        <w:fldChar w:fldCharType="begin" w:fldLock="0"/>
      </w:r>
      <w:r>
        <w:rPr>
          <w:rStyle w:val="Hyperlink.4"/>
        </w:rPr>
        <w:instrText xml:space="preserve"> HYPERLINK "http://documents.worldbank.org/curated/en/538181487106403375/Regulatory-indicators-for-sustainable-energy-a-global-scorecard-for-policy-makers"</w:instrText>
      </w:r>
      <w:r>
        <w:rPr>
          <w:rStyle w:val="Hyperlink.4"/>
        </w:rPr>
        <w:fldChar w:fldCharType="separate" w:fldLock="0"/>
      </w:r>
      <w:r>
        <w:rPr>
          <w:rStyle w:val="Hyperlink.4"/>
          <w:rFonts w:cs="Arial Unicode MS" w:eastAsia="Arial Unicode MS"/>
          <w:rtl w:val="0"/>
        </w:rPr>
        <w:t>informe RISE 2016</w:t>
      </w:r>
      <w:r>
        <w:rPr/>
        <w:fldChar w:fldCharType="end" w:fldLock="0"/>
      </w:r>
      <w:r>
        <w:rPr>
          <w:rStyle w:val="Ninguno"/>
          <w:rFonts w:ascii="Pontano Sans" w:cs="Pontano Sans" w:hAnsi="Pontano Sans" w:eastAsia="Pontano Sans"/>
          <w:sz w:val="16"/>
          <w:szCs w:val="16"/>
          <w:rtl w:val="0"/>
          <w:lang w:val="es-ES_tradnl"/>
        </w:rPr>
        <w:t>.</w:t>
      </w:r>
    </w:p>
  </w:footnote>
  <w:footnote w:id="12">
    <w:p>
      <w:pPr>
        <w:pStyle w:val="footnote text"/>
        <w:spacing w:line="276" w:lineRule="auto"/>
        <w:ind w:right="566"/>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Se produce un </w:t>
      </w:r>
      <w:r>
        <w:rPr>
          <w:rStyle w:val="Ninguno"/>
          <w:rFonts w:ascii="Pontano Sans" w:cs="Pontano Sans" w:hAnsi="Pontano Sans" w:eastAsia="Pontano Sans"/>
          <w:sz w:val="16"/>
          <w:szCs w:val="16"/>
          <w:rtl w:val="0"/>
          <w:lang w:val="es-ES_tradnl"/>
        </w:rPr>
        <w:t>“</w:t>
      </w:r>
      <w:r>
        <w:rPr>
          <w:rStyle w:val="Ninguno"/>
          <w:rFonts w:ascii="Pontano Sans" w:cs="Pontano Sans" w:hAnsi="Pontano Sans" w:eastAsia="Pontano Sans"/>
          <w:sz w:val="16"/>
          <w:szCs w:val="16"/>
          <w:rtl w:val="0"/>
          <w:lang w:val="es-ES_tradnl"/>
        </w:rPr>
        <w:t>fallo de mercado</w:t>
      </w:r>
      <w:r>
        <w:rPr>
          <w:rStyle w:val="Ninguno"/>
          <w:rFonts w:ascii="Pontano Sans" w:cs="Pontano Sans" w:hAnsi="Pontano Sans" w:eastAsia="Pontano Sans"/>
          <w:sz w:val="16"/>
          <w:szCs w:val="16"/>
          <w:rtl w:val="0"/>
          <w:lang w:val="es-ES_tradnl"/>
        </w:rPr>
        <w:t xml:space="preserve">” </w:t>
      </w:r>
      <w:r>
        <w:rPr>
          <w:rStyle w:val="Ninguno"/>
          <w:rFonts w:ascii="Pontano Sans" w:cs="Pontano Sans" w:hAnsi="Pontano Sans" w:eastAsia="Pontano Sans"/>
          <w:sz w:val="16"/>
          <w:szCs w:val="16"/>
          <w:rtl w:val="0"/>
          <w:lang w:val="es-ES_tradnl"/>
        </w:rPr>
        <w:t>cuando el mercado no conduce a una asignaci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eficiente. Existen varios tipos de fallos de mercado (fallos de informaci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externalidades, competencia imperfecta, etc.). En materia ambiental y energ</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tica, el m</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s com</w:t>
      </w:r>
      <w:r>
        <w:rPr>
          <w:rStyle w:val="Ninguno"/>
          <w:rFonts w:ascii="Pontano Sans" w:cs="Pontano Sans" w:hAnsi="Pontano Sans" w:eastAsia="Pontano Sans"/>
          <w:sz w:val="16"/>
          <w:szCs w:val="16"/>
          <w:rtl w:val="0"/>
          <w:lang w:val="es-ES_tradnl"/>
        </w:rPr>
        <w:t>ú</w:t>
      </w:r>
      <w:r>
        <w:rPr>
          <w:rStyle w:val="Ninguno"/>
          <w:rFonts w:ascii="Pontano Sans" w:cs="Pontano Sans" w:hAnsi="Pontano Sans" w:eastAsia="Pontano Sans"/>
          <w:sz w:val="16"/>
          <w:szCs w:val="16"/>
          <w:rtl w:val="0"/>
          <w:lang w:val="es-ES_tradnl"/>
        </w:rPr>
        <w:t>n suele ser la existencia de externalidades negativas, que se produce cuando los precios energ</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ticos no incorporan los costes ambientales causadas por su producci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transporte y consumo.  La presencia de una externalidad negativa implicar</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que el consumo de energ</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se sit</w:t>
      </w:r>
      <w:r>
        <w:rPr>
          <w:rStyle w:val="Ninguno"/>
          <w:rFonts w:ascii="Pontano Sans" w:cs="Pontano Sans" w:hAnsi="Pontano Sans" w:eastAsia="Pontano Sans"/>
          <w:sz w:val="16"/>
          <w:szCs w:val="16"/>
          <w:rtl w:val="0"/>
          <w:lang w:val="es-ES_tradnl"/>
        </w:rPr>
        <w:t>ú</w:t>
      </w:r>
      <w:r>
        <w:rPr>
          <w:rStyle w:val="Ninguno"/>
          <w:rFonts w:ascii="Pontano Sans" w:cs="Pontano Sans" w:hAnsi="Pontano Sans" w:eastAsia="Pontano Sans"/>
          <w:sz w:val="16"/>
          <w:szCs w:val="16"/>
          <w:rtl w:val="0"/>
          <w:lang w:val="es-ES_tradnl"/>
        </w:rPr>
        <w:t>a por encima del eficiente, lo que pondr</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de manifiesto la necesidad de adoptar instrumentos regulatorios para fomentar el ahorro de energ</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Para un an</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lisis en detalle de esta cuesti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 xml:space="preserve">n ver: Linares, P: </w:t>
      </w:r>
      <w:r>
        <w:rPr>
          <w:rStyle w:val="Ninguno"/>
          <w:rFonts w:ascii="Pontano Sans" w:cs="Pontano Sans" w:hAnsi="Pontano Sans" w:eastAsia="Pontano Sans"/>
          <w:sz w:val="16"/>
          <w:szCs w:val="16"/>
          <w:rtl w:val="0"/>
          <w:lang w:val="es-ES_tradnl"/>
        </w:rPr>
        <w:t>“</w:t>
      </w:r>
      <w:r>
        <w:rPr>
          <w:rStyle w:val="Ninguno"/>
          <w:rFonts w:ascii="Pontano Sans" w:cs="Pontano Sans" w:hAnsi="Pontano Sans" w:eastAsia="Pontano Sans"/>
          <w:sz w:val="16"/>
          <w:szCs w:val="16"/>
          <w:rtl w:val="0"/>
          <w:lang w:val="es-ES_tradnl"/>
        </w:rPr>
        <w:t>Eficiencia Energ</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tica y Medio Ambiente</w:t>
      </w:r>
      <w:r>
        <w:rPr>
          <w:rStyle w:val="Ninguno"/>
          <w:rFonts w:ascii="Pontano Sans" w:cs="Pontano Sans" w:hAnsi="Pontano Sans" w:eastAsia="Pontano Sans"/>
          <w:sz w:val="16"/>
          <w:szCs w:val="16"/>
          <w:rtl w:val="0"/>
          <w:lang w:val="es-ES_tradnl"/>
        </w:rPr>
        <w:t>”</w:t>
      </w:r>
      <w:r>
        <w:rPr>
          <w:rStyle w:val="Ninguno"/>
          <w:rFonts w:ascii="Pontano Sans" w:cs="Pontano Sans" w:hAnsi="Pontano Sans" w:eastAsia="Pontano Sans"/>
          <w:sz w:val="16"/>
          <w:szCs w:val="16"/>
          <w:rtl w:val="0"/>
          <w:lang w:val="es-ES_tradnl"/>
        </w:rPr>
        <w:t>, Revista ICE, marzo-abril 2009.</w:t>
      </w:r>
    </w:p>
  </w:footnote>
  <w:footnote w:id="13">
    <w:p>
      <w:pPr>
        <w:pStyle w:val="footnote text"/>
        <w:ind w:right="567"/>
      </w:pPr>
      <w:r>
        <w:rPr>
          <w:rStyle w:val="Ninguno"/>
          <w:sz w:val="22"/>
          <w:szCs w:val="22"/>
          <w:vertAlign w:val="superscript"/>
          <w:lang w:val="es-ES_tradnl"/>
        </w:rPr>
        <w:footnoteRef/>
      </w:r>
      <w:r>
        <w:rPr>
          <w:rStyle w:val="Ninguno"/>
          <w:rFonts w:ascii="Pontano Sans" w:cs="Pontano Sans" w:hAnsi="Pontano Sans" w:eastAsia="Pontano Sans"/>
          <w:sz w:val="16"/>
          <w:szCs w:val="16"/>
          <w:rtl w:val="0"/>
          <w:lang w:val="es-ES_tradnl"/>
        </w:rPr>
        <w:t xml:space="preserve">  La elasticidad de la demanda refleja la sensibilidad de la demanda al precio. Se mide calculando el porcentaje en que var</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la cantidad demandada de un bien cuando su precio var</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en un uno por ciento. Un bien ser</w:t>
      </w:r>
      <w:r>
        <w:rPr>
          <w:rStyle w:val="Ninguno"/>
          <w:rFonts w:ascii="Pontano Sans" w:cs="Pontano Sans" w:hAnsi="Pontano Sans" w:eastAsia="Pontano Sans"/>
          <w:sz w:val="16"/>
          <w:szCs w:val="16"/>
          <w:rtl w:val="0"/>
          <w:lang w:val="es-ES_tradnl"/>
        </w:rPr>
        <w:t xml:space="preserve">á </w:t>
      </w:r>
      <w:r>
        <w:rPr>
          <w:rStyle w:val="Ninguno"/>
          <w:rFonts w:ascii="Pontano Sans" w:cs="Pontano Sans" w:hAnsi="Pontano Sans" w:eastAsia="Pontano Sans"/>
          <w:sz w:val="16"/>
          <w:szCs w:val="16"/>
          <w:rtl w:val="0"/>
          <w:lang w:val="es-ES_tradnl"/>
        </w:rPr>
        <w:t>muy el</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stico si peque</w:t>
      </w:r>
      <w:r>
        <w:rPr>
          <w:rStyle w:val="Ninguno"/>
          <w:rFonts w:ascii="Pontano Sans" w:cs="Pontano Sans" w:hAnsi="Pontano Sans" w:eastAsia="Pontano Sans"/>
          <w:sz w:val="16"/>
          <w:szCs w:val="16"/>
          <w:rtl w:val="0"/>
          <w:lang w:val="es-ES_tradnl"/>
        </w:rPr>
        <w:t>ñ</w:t>
      </w:r>
      <w:r>
        <w:rPr>
          <w:rStyle w:val="Ninguno"/>
          <w:rFonts w:ascii="Pontano Sans" w:cs="Pontano Sans" w:hAnsi="Pontano Sans" w:eastAsia="Pontano Sans"/>
          <w:sz w:val="16"/>
          <w:szCs w:val="16"/>
          <w:rtl w:val="0"/>
          <w:lang w:val="es-ES_tradnl"/>
        </w:rPr>
        <w:t>as variaciones en su precio provocan elevadas variaciones en la cantidad demandada.</w:t>
      </w:r>
    </w:p>
  </w:footnote>
  <w:footnote w:id="14">
    <w:p>
      <w:pPr>
        <w:pStyle w:val="footnote text"/>
        <w:tabs>
          <w:tab w:val="left" w:pos="9639"/>
        </w:tabs>
        <w:ind w:right="567"/>
      </w:pPr>
      <w:r>
        <w:rPr>
          <w:rStyle w:val="Ninguno"/>
          <w:sz w:val="22"/>
          <w:szCs w:val="22"/>
          <w:vertAlign w:val="superscript"/>
          <w:lang w:val="es-ES_tradnl"/>
        </w:rPr>
        <w:footnoteRef/>
      </w:r>
      <w:r>
        <w:rPr>
          <w:rStyle w:val="Ninguno"/>
          <w:rFonts w:ascii="Pontano Sans" w:cs="Pontano Sans" w:hAnsi="Pontano Sans" w:eastAsia="Pontano Sans"/>
          <w:sz w:val="16"/>
          <w:szCs w:val="16"/>
          <w:rtl w:val="0"/>
          <w:lang w:val="es-ES_tradnl"/>
        </w:rPr>
        <w:t xml:space="preserve">  Richmond y Kaufmann (2006) concluyen que la inclusi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de los precios energ</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ticos en el an</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lisis de la intensidad energ</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tica ayuda a explicar su evoluci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en muchos pa</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ses. Otros autores (Metcalf, 2008) defienden que las mejoras en la intensidad energ</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tica parecen haber seguido a mejoras en eficiencia energ</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tica en los procesos, dirigidas en parte por los precios, y no por los cambios estructurales.</w:t>
      </w:r>
    </w:p>
  </w:footnote>
  <w:footnote w:id="15">
    <w:p>
      <w:pPr>
        <w:pStyle w:val="footnote text"/>
        <w:ind w:right="567"/>
      </w:pPr>
      <w:r>
        <w:rPr>
          <w:rStyle w:val="Ninguno"/>
          <w:sz w:val="22"/>
          <w:szCs w:val="22"/>
          <w:vertAlign w:val="superscript"/>
          <w:lang w:val="es-ES_tradnl"/>
        </w:rPr>
        <w:footnoteRef/>
      </w:r>
      <w:r>
        <w:rPr>
          <w:rStyle w:val="Ninguno"/>
          <w:rFonts w:ascii="Pontano Sans" w:cs="Pontano Sans" w:hAnsi="Pontano Sans" w:eastAsia="Pontano Sans"/>
          <w:sz w:val="16"/>
          <w:szCs w:val="16"/>
          <w:rtl w:val="0"/>
          <w:lang w:val="en-US"/>
        </w:rPr>
        <w:t xml:space="preserve">  Newell et al, 1999.</w:t>
      </w:r>
    </w:p>
  </w:footnote>
  <w:footnote w:id="16">
    <w:p>
      <w:pPr>
        <w:pStyle w:val="Encabezamiento"/>
        <w:spacing w:before="0"/>
      </w:pPr>
      <w:r>
        <w:rPr>
          <w:rStyle w:val="Ninguno"/>
          <w:sz w:val="22"/>
          <w:szCs w:val="22"/>
          <w:vertAlign w:val="superscript"/>
        </w:rPr>
        <w:footnoteRef/>
      </w:r>
      <w:r>
        <w:rPr>
          <w:rStyle w:val="Ninguno"/>
          <w:rFonts w:ascii="Pontano Sans" w:cs="Pontano Sans" w:hAnsi="Pontano Sans" w:eastAsia="Pontano Sans"/>
          <w:b w:val="0"/>
          <w:bCs w:val="0"/>
          <w:outline w:val="0"/>
          <w:color w:val="000000"/>
          <w:sz w:val="16"/>
          <w:szCs w:val="16"/>
          <w:u w:color="000000"/>
          <w:rtl w:val="0"/>
          <w:lang w:val="en-US"/>
          <w14:textFill>
            <w14:solidFill>
              <w14:srgbClr w14:val="000000"/>
            </w14:solidFill>
          </w14:textFill>
        </w:rPr>
        <w:t xml:space="preserve"> Ver</w:t>
      </w:r>
      <w:r>
        <w:rPr>
          <w:rStyle w:val="Ninguno"/>
          <w:rFonts w:ascii="Pontano Sans" w:cs="Pontano Sans" w:hAnsi="Pontano Sans" w:eastAsia="Pontano Sans"/>
          <w:b w:val="0"/>
          <w:bCs w:val="0"/>
          <w:sz w:val="16"/>
          <w:szCs w:val="16"/>
          <w:rtl w:val="0"/>
          <w:lang w:val="en-US"/>
        </w:rPr>
        <w:t xml:space="preserve"> </w:t>
      </w:r>
      <w:r>
        <w:rPr>
          <w:rStyle w:val="Hyperlink.7"/>
        </w:rPr>
        <w:fldChar w:fldCharType="begin" w:fldLock="0"/>
      </w:r>
      <w:r>
        <w:rPr>
          <w:rStyle w:val="Hyperlink.7"/>
        </w:rPr>
        <w:instrText xml:space="preserve"> HYPERLINK "http://iet.jrc.ec.europa.eu/energyefficiency/white-certificates"</w:instrText>
      </w:r>
      <w:r>
        <w:rPr>
          <w:rStyle w:val="Hyperlink.7"/>
        </w:rPr>
        <w:fldChar w:fldCharType="separate" w:fldLock="0"/>
      </w:r>
      <w:r>
        <w:rPr>
          <w:rStyle w:val="Hyperlink.7"/>
          <w:rtl w:val="0"/>
          <w:lang w:val="en-US"/>
        </w:rPr>
        <w:t>Suppliers Obligations &amp; White Certificates, Joint Research Centre.</w:t>
      </w:r>
      <w:r>
        <w:rPr/>
        <w:fldChar w:fldCharType="end" w:fldLock="0"/>
      </w:r>
      <w:r>
        <w:rPr>
          <w:rStyle w:val="Ninguno"/>
          <w:rFonts w:ascii="Pontano Sans" w:cs="Pontano Sans" w:hAnsi="Pontano Sans" w:eastAsia="Pontano Sans"/>
          <w:b w:val="0"/>
          <w:bCs w:val="0"/>
          <w:outline w:val="0"/>
          <w:color w:val="000000"/>
          <w:sz w:val="16"/>
          <w:szCs w:val="16"/>
          <w:u w:color="000000"/>
          <w:rtl w:val="0"/>
          <w:lang w:val="en-US"/>
          <w14:textFill>
            <w14:solidFill>
              <w14:srgbClr w14:val="000000"/>
            </w14:solidFill>
          </w14:textFill>
        </w:rPr>
        <w:t xml:space="preserve"> </w:t>
      </w:r>
      <w:r>
        <w:rPr>
          <w:rStyle w:val="Ninguno"/>
          <w:rFonts w:ascii="Pontano Sans" w:cs="Pontano Sans" w:hAnsi="Pontano Sans" w:eastAsia="Pontano Sans"/>
          <w:b w:val="0"/>
          <w:bCs w:val="0"/>
          <w:outline w:val="0"/>
          <w:color w:val="000000"/>
          <w:sz w:val="16"/>
          <w:szCs w:val="16"/>
          <w:u w:color="000000"/>
          <w14:textFill>
            <w14:solidFill>
              <w14:srgbClr w14:val="000000"/>
            </w14:solidFill>
          </w14:textFill>
        </w:rPr>
      </w:r>
    </w:p>
  </w:footnote>
  <w:footnote w:id="17">
    <w:p>
      <w:pPr>
        <w:pStyle w:val="footnote text"/>
        <w:ind w:right="567"/>
      </w:pPr>
      <w:r>
        <w:rPr>
          <w:rStyle w:val="Ninguno"/>
          <w:sz w:val="22"/>
          <w:szCs w:val="22"/>
          <w:vertAlign w:val="superscript"/>
          <w:lang w:val="en-US"/>
        </w:rPr>
        <w:footnoteRef/>
      </w:r>
      <w:r>
        <w:rPr>
          <w:rStyle w:val="Ninguno"/>
          <w:rFonts w:ascii="Pontano Sans" w:cs="Pontano Sans" w:hAnsi="Pontano Sans" w:eastAsia="Pontano Sans"/>
          <w:sz w:val="16"/>
          <w:szCs w:val="16"/>
          <w:rtl w:val="0"/>
          <w:lang w:val="en-US"/>
        </w:rPr>
        <w:t xml:space="preserve">  Ver Gillingham, K., Newell, R. y K. Palmer, </w:t>
      </w:r>
      <w:r>
        <w:rPr>
          <w:rStyle w:val="Ninguno"/>
          <w:rFonts w:ascii="Pontano Sans" w:cs="Pontano Sans" w:hAnsi="Pontano Sans" w:eastAsia="Pontano Sans"/>
          <w:i w:val="1"/>
          <w:iCs w:val="1"/>
          <w:sz w:val="16"/>
          <w:szCs w:val="16"/>
          <w:rtl w:val="0"/>
          <w:lang w:val="en-US"/>
        </w:rPr>
        <w:t>The Effectiveness and Cost of Energy Efficiency Programs</w:t>
      </w:r>
      <w:r>
        <w:rPr>
          <w:rStyle w:val="Ninguno"/>
          <w:rFonts w:ascii="Pontano Sans" w:cs="Pontano Sans" w:hAnsi="Pontano Sans" w:eastAsia="Pontano Sans"/>
          <w:sz w:val="16"/>
          <w:szCs w:val="16"/>
          <w:rtl w:val="0"/>
          <w:lang w:val="en-US"/>
        </w:rPr>
        <w:t xml:space="preserve">, </w:t>
      </w:r>
      <w:r>
        <w:rPr>
          <w:rStyle w:val="Ninguno"/>
          <w:rFonts w:ascii="Pontano Sans" w:cs="Pontano Sans" w:hAnsi="Pontano Sans" w:eastAsia="Pontano Sans"/>
          <w:i w:val="1"/>
          <w:iCs w:val="1"/>
          <w:sz w:val="16"/>
          <w:szCs w:val="16"/>
          <w:rtl w:val="0"/>
          <w:lang w:val="en-US"/>
        </w:rPr>
        <w:t xml:space="preserve">Resources for the Future </w:t>
      </w:r>
      <w:r>
        <w:rPr>
          <w:rStyle w:val="Ninguno"/>
          <w:rFonts w:ascii="Pontano Sans" w:cs="Pontano Sans" w:hAnsi="Pontano Sans" w:eastAsia="Pontano Sans"/>
          <w:sz w:val="16"/>
          <w:szCs w:val="16"/>
          <w:rtl w:val="0"/>
          <w:lang w:val="en-US"/>
        </w:rPr>
        <w:t>(2004).</w:t>
      </w:r>
    </w:p>
  </w:footnote>
  <w:footnote w:id="18">
    <w:p>
      <w:pPr>
        <w:pStyle w:val="footnote text"/>
        <w:ind w:right="567"/>
      </w:pPr>
      <w:r>
        <w:rPr>
          <w:rStyle w:val="Ninguno"/>
          <w:sz w:val="22"/>
          <w:szCs w:val="22"/>
          <w:vertAlign w:val="superscript"/>
          <w:lang w:val="en-US"/>
        </w:rPr>
        <w:footnoteRef/>
      </w:r>
      <w:r>
        <w:rPr>
          <w:rStyle w:val="Ninguno"/>
          <w:rFonts w:ascii="Pontano Sans" w:cs="Pontano Sans" w:hAnsi="Pontano Sans" w:eastAsia="Pontano Sans"/>
          <w:sz w:val="16"/>
          <w:szCs w:val="16"/>
          <w:rtl w:val="0"/>
          <w:lang w:val="en-US"/>
        </w:rPr>
        <w:t xml:space="preserve"> Ver Gillingham, K., Newell, R. y K. Palmer, </w:t>
      </w:r>
      <w:r>
        <w:rPr>
          <w:rStyle w:val="Ninguno"/>
          <w:rFonts w:ascii="Pontano Sans" w:cs="Pontano Sans" w:hAnsi="Pontano Sans" w:eastAsia="Pontano Sans"/>
          <w:i w:val="1"/>
          <w:iCs w:val="1"/>
          <w:sz w:val="16"/>
          <w:szCs w:val="16"/>
          <w:rtl w:val="0"/>
          <w:lang w:val="en-US"/>
        </w:rPr>
        <w:t xml:space="preserve">Retrospective Examination of Demand-Side Energy Efficiency, Resources for the Future </w:t>
      </w:r>
      <w:r>
        <w:rPr>
          <w:rStyle w:val="Ninguno"/>
          <w:rFonts w:ascii="Pontano Sans" w:cs="Pontano Sans" w:hAnsi="Pontano Sans" w:eastAsia="Pontano Sans"/>
          <w:sz w:val="16"/>
          <w:szCs w:val="16"/>
          <w:rtl w:val="0"/>
          <w:lang w:val="en-US"/>
        </w:rPr>
        <w:t>(2004).</w:t>
      </w:r>
    </w:p>
  </w:footnote>
  <w:footnote w:id="19">
    <w:p>
      <w:pPr>
        <w:pStyle w:val="footnote text"/>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Ver </w:t>
      </w:r>
      <w:r>
        <w:rPr>
          <w:rStyle w:val="Hyperlink.4"/>
        </w:rPr>
        <w:fldChar w:fldCharType="begin" w:fldLock="0"/>
      </w:r>
      <w:r>
        <w:rPr>
          <w:rStyle w:val="Hyperlink.4"/>
        </w:rPr>
        <w:instrText xml:space="preserve"> HYPERLINK "http://www.idae.es/index.php/mod.documentos/mem.descarga?file=/documentos_11905_PAEE_2011_2020._A2011_A_a1e6383b.pdf"</w:instrText>
      </w:r>
      <w:r>
        <w:rPr>
          <w:rStyle w:val="Hyperlink.4"/>
        </w:rPr>
        <w:fldChar w:fldCharType="separate" w:fldLock="0"/>
      </w:r>
      <w:r>
        <w:rPr>
          <w:rStyle w:val="Hyperlink.4"/>
          <w:rFonts w:cs="Arial Unicode MS" w:eastAsia="Arial Unicode MS"/>
          <w:rtl w:val="0"/>
        </w:rPr>
        <w:t>Plan de Ahorro y Eficiencia Energ</w:t>
      </w:r>
      <w:r>
        <w:rPr>
          <w:rStyle w:val="Hyperlink.4"/>
          <w:rFonts w:cs="Arial Unicode MS" w:eastAsia="Arial Unicode MS" w:hint="default"/>
          <w:rtl w:val="0"/>
        </w:rPr>
        <w:t>é</w:t>
      </w:r>
      <w:r>
        <w:rPr>
          <w:rStyle w:val="Hyperlink.4"/>
          <w:rFonts w:cs="Arial Unicode MS" w:eastAsia="Arial Unicode MS"/>
          <w:rtl w:val="0"/>
        </w:rPr>
        <w:t>tica 2011-2020</w:t>
      </w:r>
      <w:r>
        <w:rPr/>
        <w:fldChar w:fldCharType="end" w:fldLock="0"/>
      </w:r>
      <w:r>
        <w:rPr>
          <w:rStyle w:val="Ninguno"/>
          <w:rFonts w:ascii="Pontano Sans" w:cs="Pontano Sans" w:hAnsi="Pontano Sans" w:eastAsia="Pontano Sans"/>
          <w:sz w:val="16"/>
          <w:szCs w:val="16"/>
          <w:rtl w:val="0"/>
          <w:lang w:val="es-ES_tradnl"/>
        </w:rPr>
        <w:t>.</w:t>
      </w:r>
    </w:p>
  </w:footnote>
  <w:footnote w:id="20">
    <w:p>
      <w:pPr>
        <w:pStyle w:val="footnote text"/>
      </w:pPr>
      <w:r>
        <w:rPr>
          <w:rStyle w:val="Ninguno"/>
          <w:sz w:val="22"/>
          <w:szCs w:val="22"/>
          <w:vertAlign w:val="superscript"/>
        </w:rPr>
        <w:footnoteRef/>
      </w:r>
      <w:r>
        <w:rPr>
          <w:rStyle w:val="Ninguno"/>
          <w:rFonts w:cs="Arial Unicode MS" w:eastAsia="Arial Unicode MS"/>
          <w:rtl w:val="0"/>
          <w:lang w:val="es-ES_tradnl"/>
        </w:rPr>
        <w:t xml:space="preserve"> </w:t>
      </w:r>
      <w:r>
        <w:rPr>
          <w:rStyle w:val="Ninguno"/>
          <w:rFonts w:ascii="Pontano Sans" w:cs="Pontano Sans" w:hAnsi="Pontano Sans" w:eastAsia="Pontano Sans"/>
          <w:sz w:val="16"/>
          <w:szCs w:val="16"/>
          <w:rtl w:val="0"/>
          <w:lang w:val="es-ES_tradnl"/>
        </w:rPr>
        <w:t xml:space="preserve">Ver </w:t>
      </w:r>
      <w:r>
        <w:rPr>
          <w:rStyle w:val="Hyperlink.6"/>
        </w:rPr>
        <w:fldChar w:fldCharType="begin" w:fldLock="0"/>
      </w:r>
      <w:r>
        <w:rPr>
          <w:rStyle w:val="Hyperlink.6"/>
        </w:rPr>
        <w:instrText xml:space="preserve"> HYPERLINK "https://www.fomento.gob.es/MFOMBPrensa/Noticias/Fomento-remite-a-la-Comisi%25C3%25B3n-Europea-la-de-la-a-la/7707d880-0d7c-498e-96c1-9fb7a736458a"</w:instrText>
      </w:r>
      <w:r>
        <w:rPr>
          <w:rStyle w:val="Hyperlink.6"/>
        </w:rPr>
        <w:fldChar w:fldCharType="separate" w:fldLock="0"/>
      </w:r>
      <w:r>
        <w:rPr>
          <w:rStyle w:val="Hyperlink.6"/>
          <w:rFonts w:cs="Arial Unicode MS" w:eastAsia="Arial Unicode MS"/>
          <w:rtl w:val="0"/>
        </w:rPr>
        <w:t>Ministerio de Fomento</w:t>
      </w:r>
      <w:r>
        <w:rPr/>
        <w:fldChar w:fldCharType="end" w:fldLock="0"/>
      </w:r>
    </w:p>
  </w:footnote>
  <w:footnote w:id="21">
    <w:p>
      <w:pPr>
        <w:pStyle w:val="footnote text"/>
      </w:pPr>
      <w:r>
        <w:rPr>
          <w:rStyle w:val="Ninguno"/>
          <w:sz w:val="22"/>
          <w:szCs w:val="22"/>
          <w:vertAlign w:val="superscript"/>
          <w:lang w:val="es-ES_tradnl"/>
        </w:rPr>
        <w:footnoteRef/>
      </w:r>
      <w:r>
        <w:rPr>
          <w:rStyle w:val="Ninguno"/>
          <w:rFonts w:ascii="Pontano Sans" w:cs="Pontano Sans" w:hAnsi="Pontano Sans" w:eastAsia="Pontano Sans"/>
          <w:sz w:val="16"/>
          <w:szCs w:val="16"/>
          <w:rtl w:val="0"/>
          <w:lang w:val="es-ES_tradnl"/>
        </w:rPr>
        <w:t xml:space="preserve"> Ver </w:t>
      </w:r>
      <w:r>
        <w:rPr>
          <w:rStyle w:val="Hyperlink.4"/>
        </w:rPr>
        <w:fldChar w:fldCharType="begin" w:fldLock="0"/>
      </w:r>
      <w:r>
        <w:rPr>
          <w:rStyle w:val="Hyperlink.4"/>
        </w:rPr>
        <w:instrText xml:space="preserve"> HYPERLINK "http://www.boe.es/boe/dias/2006/03/28/pdfs/A11816-11831.pdf"</w:instrText>
      </w:r>
      <w:r>
        <w:rPr>
          <w:rStyle w:val="Hyperlink.4"/>
        </w:rPr>
        <w:fldChar w:fldCharType="separate" w:fldLock="0"/>
      </w:r>
      <w:r>
        <w:rPr>
          <w:rStyle w:val="Hyperlink.4"/>
          <w:rFonts w:cs="Arial Unicode MS" w:eastAsia="Arial Unicode MS"/>
          <w:rtl w:val="0"/>
        </w:rPr>
        <w:t>Real Decreto 314/2006</w:t>
      </w:r>
      <w:r>
        <w:rPr/>
        <w:fldChar w:fldCharType="end" w:fldLock="0"/>
      </w:r>
      <w:r>
        <w:rPr>
          <w:rStyle w:val="Ninguno"/>
          <w:rFonts w:ascii="Pontano Sans" w:cs="Pontano Sans" w:hAnsi="Pontano Sans" w:eastAsia="Pontano Sans"/>
          <w:sz w:val="16"/>
          <w:szCs w:val="16"/>
          <w:rtl w:val="0"/>
          <w:lang w:val="es-ES_tradnl"/>
        </w:rPr>
        <w:t>.</w:t>
      </w:r>
    </w:p>
  </w:footnote>
  <w:footnote w:id="22">
    <w:p>
      <w:pPr>
        <w:pStyle w:val="footnote text"/>
      </w:pPr>
      <w:r>
        <w:rPr>
          <w:rStyle w:val="Ninguno"/>
          <w:sz w:val="22"/>
          <w:szCs w:val="22"/>
          <w:vertAlign w:val="superscript"/>
          <w:lang w:val="es-ES_tradnl"/>
        </w:rPr>
        <w:footnoteRef/>
      </w:r>
      <w:r>
        <w:rPr>
          <w:rStyle w:val="Ninguno"/>
          <w:rFonts w:ascii="Pontano Sans" w:cs="Pontano Sans" w:hAnsi="Pontano Sans" w:eastAsia="Pontano Sans"/>
          <w:sz w:val="16"/>
          <w:szCs w:val="16"/>
          <w:rtl w:val="0"/>
          <w:lang w:val="es-ES_tradnl"/>
        </w:rPr>
        <w:t xml:space="preserve"> Ver </w:t>
      </w:r>
      <w:r>
        <w:rPr>
          <w:rStyle w:val="Hyperlink.6"/>
        </w:rPr>
        <w:fldChar w:fldCharType="begin" w:fldLock="0"/>
      </w:r>
      <w:r>
        <w:rPr>
          <w:rStyle w:val="Hyperlink.6"/>
        </w:rPr>
        <w:instrText xml:space="preserve"> HYPERLINK "https://www.boe.es/boe/dias/2013/04/13/pdfs/BOE-A-2013-3904.pdf"</w:instrText>
      </w:r>
      <w:r>
        <w:rPr>
          <w:rStyle w:val="Hyperlink.6"/>
        </w:rPr>
        <w:fldChar w:fldCharType="separate" w:fldLock="0"/>
      </w:r>
      <w:r>
        <w:rPr>
          <w:rStyle w:val="Hyperlink.6"/>
          <w:rFonts w:cs="Arial Unicode MS" w:eastAsia="Arial Unicode MS"/>
          <w:rtl w:val="0"/>
        </w:rPr>
        <w:t>Real Decreto 235/2013</w:t>
      </w:r>
      <w:r>
        <w:rPr/>
        <w:fldChar w:fldCharType="end" w:fldLock="0"/>
      </w:r>
      <w:r>
        <w:rPr>
          <w:rStyle w:val="Ninguno"/>
          <w:rFonts w:ascii="Pontano Sans" w:cs="Pontano Sans" w:hAnsi="Pontano Sans" w:eastAsia="Pontano Sans"/>
          <w:sz w:val="16"/>
          <w:szCs w:val="16"/>
          <w:rtl w:val="0"/>
          <w:lang w:val="es-ES_tradnl"/>
        </w:rPr>
        <w:t xml:space="preserve"> </w:t>
      </w:r>
    </w:p>
  </w:footnote>
  <w:footnote w:id="23">
    <w:p>
      <w:pPr>
        <w:pStyle w:val="footnote text"/>
      </w:pPr>
      <w:r>
        <w:rPr>
          <w:rStyle w:val="Ninguno"/>
          <w:sz w:val="22"/>
          <w:szCs w:val="22"/>
          <w:vertAlign w:val="superscript"/>
          <w:lang w:val="es-ES_tradnl"/>
        </w:rPr>
        <w:footnoteRef/>
      </w:r>
      <w:r>
        <w:rPr>
          <w:rStyle w:val="Ninguno"/>
          <w:rFonts w:ascii="Pontano Sans" w:cs="Pontano Sans" w:hAnsi="Pontano Sans" w:eastAsia="Pontano Sans"/>
          <w:sz w:val="12"/>
          <w:szCs w:val="12"/>
          <w:rtl w:val="0"/>
          <w:lang w:val="es-ES_tradnl"/>
        </w:rPr>
        <w:t xml:space="preserve"> </w:t>
      </w:r>
      <w:r>
        <w:rPr>
          <w:rStyle w:val="Ninguno"/>
          <w:rFonts w:ascii="Pontano Sans" w:cs="Pontano Sans" w:hAnsi="Pontano Sans" w:eastAsia="Pontano Sans"/>
          <w:sz w:val="16"/>
          <w:szCs w:val="16"/>
          <w:rtl w:val="0"/>
          <w:lang w:val="es-ES_tradnl"/>
        </w:rPr>
        <w:t>Ver</w:t>
      </w:r>
      <w:r>
        <w:rPr>
          <w:rStyle w:val="Ninguno"/>
          <w:rFonts w:cs="Arial Unicode MS" w:eastAsia="Arial Unicode MS"/>
          <w:sz w:val="16"/>
          <w:szCs w:val="16"/>
          <w:rtl w:val="0"/>
          <w:lang w:val="es-ES_tradnl"/>
        </w:rPr>
        <w:t xml:space="preserve"> </w:t>
      </w:r>
      <w:r>
        <w:rPr>
          <w:rStyle w:val="Hyperlink.6"/>
        </w:rPr>
        <w:fldChar w:fldCharType="begin" w:fldLock="0"/>
      </w:r>
      <w:r>
        <w:rPr>
          <w:rStyle w:val="Hyperlink.6"/>
        </w:rPr>
        <w:instrText xml:space="preserve"> HYPERLINK "https://www.boe.es/boe/dias/2017/06/06/pdfs/BOE-A-2017-6350.pdf"</w:instrText>
      </w:r>
      <w:r>
        <w:rPr>
          <w:rStyle w:val="Hyperlink.6"/>
        </w:rPr>
        <w:fldChar w:fldCharType="separate" w:fldLock="0"/>
      </w:r>
      <w:r>
        <w:rPr>
          <w:rStyle w:val="Hyperlink.6"/>
          <w:rFonts w:cs="Arial Unicode MS" w:eastAsia="Arial Unicode MS"/>
          <w:rtl w:val="0"/>
        </w:rPr>
        <w:t>Real Decreto 564/2017</w:t>
      </w:r>
      <w:r>
        <w:rPr/>
        <w:fldChar w:fldCharType="end" w:fldLock="0"/>
      </w:r>
    </w:p>
  </w:footnote>
  <w:footnote w:id="24">
    <w:p>
      <w:pPr>
        <w:pStyle w:val="footnote text"/>
      </w:pPr>
      <w:r>
        <w:rPr>
          <w:rStyle w:val="Ninguno"/>
          <w:sz w:val="22"/>
          <w:szCs w:val="22"/>
          <w:vertAlign w:val="superscript"/>
          <w:lang w:val="es-ES_tradnl"/>
        </w:rPr>
        <w:footnoteRef/>
      </w:r>
      <w:r>
        <w:rPr>
          <w:rStyle w:val="Ninguno"/>
          <w:rFonts w:ascii="Pontano Sans" w:cs="Pontano Sans" w:hAnsi="Pontano Sans" w:eastAsia="Pontano Sans"/>
          <w:sz w:val="16"/>
          <w:szCs w:val="16"/>
          <w:rtl w:val="0"/>
          <w:lang w:val="es-ES_tradnl"/>
        </w:rPr>
        <w:t xml:space="preserve"> Ver</w:t>
      </w:r>
      <w:r>
        <w:rPr>
          <w:rStyle w:val="Ninguno"/>
          <w:rFonts w:ascii="Pontano Sans" w:cs="Pontano Sans" w:hAnsi="Pontano Sans" w:eastAsia="Pontano Sans"/>
          <w:outline w:val="0"/>
          <w:color w:val="00567c"/>
          <w:sz w:val="16"/>
          <w:szCs w:val="16"/>
          <w:u w:color="00567c"/>
          <w:rtl w:val="0"/>
          <w:lang w:val="es-ES_tradnl"/>
          <w14:textFill>
            <w14:solidFill>
              <w14:srgbClr w14:val="00567C"/>
            </w14:solidFill>
          </w14:textFill>
        </w:rPr>
        <w:t xml:space="preserve"> </w:t>
      </w:r>
      <w:r>
        <w:rPr>
          <w:rStyle w:val="Hyperlink.4"/>
        </w:rPr>
        <w:fldChar w:fldCharType="begin" w:fldLock="0"/>
      </w:r>
      <w:r>
        <w:rPr>
          <w:rStyle w:val="Hyperlink.4"/>
        </w:rPr>
        <w:instrText xml:space="preserve"> HYPERLINK "http://eur-lex.europa.eu/LexUriServ/LexUriServ.do?uri=OJ:L:2010:153:0013:0035:ES:PDF"</w:instrText>
      </w:r>
      <w:r>
        <w:rPr>
          <w:rStyle w:val="Hyperlink.4"/>
        </w:rPr>
        <w:fldChar w:fldCharType="separate" w:fldLock="0"/>
      </w:r>
      <w:r>
        <w:rPr>
          <w:rStyle w:val="Hyperlink.4"/>
          <w:rFonts w:cs="Arial Unicode MS" w:eastAsia="Arial Unicode MS"/>
          <w:rtl w:val="0"/>
        </w:rPr>
        <w:t>Directiva 2010/31/UE</w:t>
      </w:r>
      <w:r>
        <w:rPr/>
        <w:fldChar w:fldCharType="end" w:fldLock="0"/>
      </w:r>
      <w:r>
        <w:rPr>
          <w:rStyle w:val="Ninguno"/>
          <w:rFonts w:ascii="Pontano Sans" w:cs="Pontano Sans" w:hAnsi="Pontano Sans" w:eastAsia="Pontano Sans"/>
          <w:sz w:val="16"/>
          <w:szCs w:val="16"/>
          <w:rtl w:val="0"/>
          <w:lang w:val="es-ES_tradnl"/>
        </w:rPr>
        <w:t>.</w:t>
      </w:r>
    </w:p>
  </w:footnote>
  <w:footnote w:id="25">
    <w:p>
      <w:pPr>
        <w:pStyle w:val="footnote text"/>
      </w:pPr>
      <w:r>
        <w:rPr>
          <w:rStyle w:val="Ninguno"/>
          <w:sz w:val="22"/>
          <w:szCs w:val="22"/>
          <w:vertAlign w:val="superscript"/>
          <w:lang w:val="es-ES_tradnl"/>
        </w:rPr>
        <w:footnoteRef/>
      </w:r>
      <w:r>
        <w:rPr>
          <w:rStyle w:val="Ninguno"/>
          <w:rFonts w:ascii="Pontano Sans" w:cs="Pontano Sans" w:hAnsi="Pontano Sans" w:eastAsia="Pontano Sans"/>
          <w:sz w:val="16"/>
          <w:szCs w:val="16"/>
          <w:rtl w:val="0"/>
          <w:lang w:val="es-ES_tradnl"/>
        </w:rPr>
        <w:t xml:space="preserve"> Ver </w:t>
      </w:r>
      <w:r>
        <w:rPr>
          <w:rStyle w:val="Hyperlink.8"/>
        </w:rPr>
        <w:fldChar w:fldCharType="begin" w:fldLock="0"/>
      </w:r>
      <w:r>
        <w:rPr>
          <w:rStyle w:val="Hyperlink.8"/>
        </w:rPr>
        <w:instrText xml:space="preserve"> HYPERLINK "http://www.energiaysociedad.es/documentacion.asp?id=390&amp;secc=2"</w:instrText>
      </w:r>
      <w:r>
        <w:rPr>
          <w:rStyle w:val="Hyperlink.8"/>
        </w:rPr>
        <w:fldChar w:fldCharType="separate" w:fldLock="0"/>
      </w:r>
      <w:r>
        <w:rPr>
          <w:rStyle w:val="Hyperlink.8"/>
          <w:rFonts w:cs="Arial Unicode MS" w:eastAsia="Arial Unicode MS"/>
          <w:rtl w:val="0"/>
        </w:rPr>
        <w:t>Estrategia Integral para el Impulso del Veh</w:t>
      </w:r>
      <w:r>
        <w:rPr>
          <w:rStyle w:val="Hyperlink.8"/>
          <w:rFonts w:cs="Arial Unicode MS" w:eastAsia="Arial Unicode MS" w:hint="default"/>
          <w:rtl w:val="0"/>
        </w:rPr>
        <w:t>í</w:t>
      </w:r>
      <w:r>
        <w:rPr>
          <w:rStyle w:val="Hyperlink.8"/>
          <w:rFonts w:cs="Arial Unicode MS" w:eastAsia="Arial Unicode MS"/>
          <w:rtl w:val="0"/>
        </w:rPr>
        <w:t>culo El</w:t>
      </w:r>
      <w:r>
        <w:rPr>
          <w:rStyle w:val="Hyperlink.8"/>
          <w:rFonts w:cs="Arial Unicode MS" w:eastAsia="Arial Unicode MS" w:hint="default"/>
          <w:rtl w:val="0"/>
        </w:rPr>
        <w:t>é</w:t>
      </w:r>
      <w:r>
        <w:rPr>
          <w:rStyle w:val="Hyperlink.8"/>
          <w:rFonts w:cs="Arial Unicode MS" w:eastAsia="Arial Unicode MS"/>
          <w:rtl w:val="0"/>
        </w:rPr>
        <w:t>ctrico</w:t>
      </w:r>
      <w:r>
        <w:rPr/>
        <w:fldChar w:fldCharType="end" w:fldLock="0"/>
      </w:r>
      <w:r>
        <w:rPr>
          <w:rStyle w:val="Ninguno"/>
          <w:rFonts w:ascii="Pontano Sans" w:cs="Pontano Sans" w:hAnsi="Pontano Sans" w:eastAsia="Pontano Sans"/>
          <w:sz w:val="16"/>
          <w:szCs w:val="16"/>
          <w:rtl w:val="0"/>
          <w:lang w:val="es-ES_tradnl"/>
        </w:rPr>
        <w:t>.</w:t>
      </w:r>
    </w:p>
  </w:footnote>
  <w:footnote w:id="26">
    <w:p>
      <w:pPr>
        <w:pStyle w:val="footnote text"/>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Ver </w:t>
      </w:r>
      <w:r>
        <w:rPr>
          <w:rStyle w:val="Hyperlink.4"/>
        </w:rPr>
        <w:fldChar w:fldCharType="begin" w:fldLock="0"/>
      </w:r>
      <w:r>
        <w:rPr>
          <w:rStyle w:val="Hyperlink.4"/>
        </w:rPr>
        <w:instrText xml:space="preserve"> HYPERLINK "http://ec.europa.eu/energy/efficiency/action_plan/action_plan_en.htm"</w:instrText>
      </w:r>
      <w:r>
        <w:rPr>
          <w:rStyle w:val="Hyperlink.4"/>
        </w:rPr>
        <w:fldChar w:fldCharType="separate" w:fldLock="0"/>
      </w:r>
      <w:r>
        <w:rPr>
          <w:rStyle w:val="Hyperlink.4"/>
          <w:rFonts w:cs="Arial Unicode MS" w:eastAsia="Arial Unicode MS"/>
          <w:rtl w:val="0"/>
        </w:rPr>
        <w:t>Plan de Eficiencia Energ</w:t>
      </w:r>
      <w:r>
        <w:rPr>
          <w:rStyle w:val="Hyperlink.4"/>
          <w:rFonts w:cs="Arial Unicode MS" w:eastAsia="Arial Unicode MS" w:hint="default"/>
          <w:rtl w:val="0"/>
        </w:rPr>
        <w:t>é</w:t>
      </w:r>
      <w:r>
        <w:rPr>
          <w:rStyle w:val="Hyperlink.4"/>
          <w:rFonts w:cs="Arial Unicode MS" w:eastAsia="Arial Unicode MS"/>
          <w:rtl w:val="0"/>
        </w:rPr>
        <w:t>tica 2011 de la Uni</w:t>
      </w:r>
      <w:r>
        <w:rPr>
          <w:rStyle w:val="Hyperlink.4"/>
          <w:rFonts w:cs="Arial Unicode MS" w:eastAsia="Arial Unicode MS" w:hint="default"/>
          <w:rtl w:val="0"/>
        </w:rPr>
        <w:t>ó</w:t>
      </w:r>
      <w:r>
        <w:rPr>
          <w:rStyle w:val="Hyperlink.4"/>
          <w:rFonts w:cs="Arial Unicode MS" w:eastAsia="Arial Unicode MS"/>
          <w:rtl w:val="0"/>
        </w:rPr>
        <w:t>n Europea</w:t>
      </w:r>
      <w:r>
        <w:rPr/>
        <w:fldChar w:fldCharType="end" w:fldLock="0"/>
      </w:r>
      <w:r>
        <w:rPr>
          <w:rStyle w:val="Ninguno"/>
          <w:rFonts w:ascii="Pontano Sans" w:cs="Pontano Sans" w:hAnsi="Pontano Sans" w:eastAsia="Pontano Sans"/>
          <w:sz w:val="16"/>
          <w:szCs w:val="16"/>
          <w:rtl w:val="0"/>
          <w:lang w:val="es-ES_tradnl"/>
        </w:rPr>
        <w:t>.</w:t>
      </w:r>
    </w:p>
  </w:footnote>
  <w:footnote w:id="27">
    <w:p>
      <w:pPr>
        <w:pStyle w:val="footnote text"/>
      </w:pPr>
      <w:r>
        <w:rPr>
          <w:rStyle w:val="Ninguno"/>
          <w:sz w:val="22"/>
          <w:szCs w:val="22"/>
          <w:vertAlign w:val="superscript"/>
        </w:rPr>
        <w:footnoteRef/>
      </w:r>
      <w:r>
        <w:rPr>
          <w:rStyle w:val="Ninguno"/>
          <w:rFonts w:cs="Arial Unicode MS" w:eastAsia="Arial Unicode MS"/>
          <w:rtl w:val="0"/>
          <w:lang w:val="es-ES_tradnl"/>
        </w:rPr>
        <w:t xml:space="preserve"> </w:t>
      </w:r>
      <w:r>
        <w:rPr>
          <w:rStyle w:val="Enlace"/>
          <w:rFonts w:ascii="Pontano Sans" w:cs="Pontano Sans" w:hAnsi="Pontano Sans" w:eastAsia="Pontano Sans"/>
          <w:outline w:val="0"/>
          <w:color w:val="000000"/>
          <w:sz w:val="16"/>
          <w:szCs w:val="16"/>
          <w:u w:val="none" w:color="000000"/>
          <w:rtl w:val="0"/>
          <w:lang w:val="es-ES_tradnl"/>
          <w14:textFill>
            <w14:solidFill>
              <w14:srgbClr w14:val="000000"/>
            </w14:solidFill>
          </w14:textFill>
        </w:rPr>
        <w:t xml:space="preserve">Datos obtenidos de </w:t>
      </w:r>
      <w:r>
        <w:rPr>
          <w:rStyle w:val="Hyperlink.6"/>
        </w:rPr>
        <w:fldChar w:fldCharType="begin" w:fldLock="0"/>
      </w:r>
      <w:r>
        <w:rPr>
          <w:rStyle w:val="Hyperlink.6"/>
        </w:rPr>
        <w:instrText xml:space="preserve"> HYPERLINK "http://ec.europa.eu/eurostat/statistics-explained/index.php/File:Final_energy_consumption,_EU-28,_2015_(%2525_of_total,_based_on_tonnes_of_oil_equivalent)_YB17.png"</w:instrText>
      </w:r>
      <w:r>
        <w:rPr>
          <w:rStyle w:val="Hyperlink.6"/>
        </w:rPr>
        <w:fldChar w:fldCharType="separate" w:fldLock="0"/>
      </w:r>
      <w:r>
        <w:rPr>
          <w:rStyle w:val="Hyperlink.6"/>
          <w:rFonts w:cs="Arial Unicode MS" w:eastAsia="Arial Unicode MS"/>
          <w:rtl w:val="0"/>
        </w:rPr>
        <w:t>Eurostat</w:t>
      </w:r>
      <w:r>
        <w:rPr/>
        <w:fldChar w:fldCharType="end" w:fldLock="0"/>
      </w:r>
    </w:p>
  </w:footnote>
  <w:footnote w:id="28">
    <w:p>
      <w:pPr>
        <w:pStyle w:val="footnote text"/>
      </w:pPr>
      <w:r>
        <w:rPr>
          <w:rStyle w:val="Ninguno"/>
          <w:sz w:val="22"/>
          <w:szCs w:val="22"/>
          <w:vertAlign w:val="superscript"/>
        </w:rPr>
        <w:footnoteRef/>
      </w:r>
      <w:r>
        <w:rPr>
          <w:rStyle w:val="Ninguno"/>
          <w:rFonts w:cs="Arial Unicode MS" w:eastAsia="Arial Unicode MS"/>
          <w:rtl w:val="0"/>
          <w:lang w:val="es-ES_tradnl"/>
        </w:rPr>
        <w:t xml:space="preserve"> </w:t>
      </w:r>
      <w:r>
        <w:rPr>
          <w:rStyle w:val="Ninguno"/>
          <w:rFonts w:ascii="Pontano Sans" w:cs="Pontano Sans" w:hAnsi="Pontano Sans" w:eastAsia="Pontano Sans"/>
          <w:sz w:val="16"/>
          <w:szCs w:val="16"/>
          <w:rtl w:val="0"/>
          <w:lang w:val="es-ES_tradnl"/>
        </w:rPr>
        <w:t xml:space="preserve">Datos obtenidos de </w:t>
      </w:r>
      <w:r>
        <w:rPr>
          <w:rStyle w:val="Hyperlink.6"/>
        </w:rPr>
        <w:fldChar w:fldCharType="begin" w:fldLock="0"/>
      </w:r>
      <w:r>
        <w:rPr>
          <w:rStyle w:val="Hyperlink.6"/>
        </w:rPr>
        <w:instrText xml:space="preserve"> HYPERLINK "http://ec.europa.eu/eurostat/statistics-explained/index.php/Consumption_of_energy"</w:instrText>
      </w:r>
      <w:r>
        <w:rPr>
          <w:rStyle w:val="Hyperlink.6"/>
        </w:rPr>
        <w:fldChar w:fldCharType="separate" w:fldLock="0"/>
      </w:r>
      <w:r>
        <w:rPr>
          <w:rStyle w:val="Hyperlink.6"/>
          <w:rFonts w:cs="Arial Unicode MS" w:eastAsia="Arial Unicode MS"/>
          <w:rtl w:val="0"/>
        </w:rPr>
        <w:t>Eurostat</w:t>
      </w:r>
      <w:r>
        <w:rPr/>
        <w:fldChar w:fldCharType="end" w:fldLock="0"/>
      </w:r>
      <w:r>
        <w:rPr>
          <w:rStyle w:val="Ninguno"/>
          <w:rFonts w:cs="Arial Unicode MS" w:eastAsia="Arial Unicode MS"/>
          <w:rtl w:val="0"/>
          <w:lang w:val="es-ES_tradnl"/>
        </w:rPr>
        <w:t xml:space="preserve"> </w:t>
      </w:r>
    </w:p>
  </w:footnote>
  <w:footnote w:id="29">
    <w:p>
      <w:pPr>
        <w:pStyle w:val="footnote text"/>
      </w:pPr>
      <w:r>
        <w:rPr>
          <w:rStyle w:val="Ninguno"/>
          <w:outline w:val="0"/>
          <w:color w:val="000000"/>
          <w:sz w:val="22"/>
          <w:szCs w:val="22"/>
          <w:u w:color="000000"/>
          <w:vertAlign w:val="superscript"/>
          <w:lang w:val="es-ES_tradnl"/>
          <w14:textFill>
            <w14:solidFill>
              <w14:srgbClr w14:val="000000"/>
            </w14:solidFill>
          </w14:textFill>
        </w:rPr>
        <w:footnoteRef/>
      </w:r>
      <w:r>
        <w:rPr>
          <w:rStyle w:val="Ninguno"/>
          <w:rFonts w:ascii="Pontano Sans" w:cs="Pontano Sans" w:hAnsi="Pontano Sans" w:eastAsia="Pontano Sans"/>
          <w:sz w:val="16"/>
          <w:szCs w:val="16"/>
          <w:rtl w:val="0"/>
          <w:lang w:val="es-ES_tradnl"/>
        </w:rPr>
        <w:t xml:space="preserve"> Ver </w:t>
      </w:r>
      <w:r>
        <w:rPr>
          <w:rStyle w:val="Hyperlink.4"/>
        </w:rPr>
        <w:fldChar w:fldCharType="begin" w:fldLock="0"/>
      </w:r>
      <w:r>
        <w:rPr>
          <w:rStyle w:val="Hyperlink.4"/>
        </w:rPr>
        <w:instrText xml:space="preserve"> HYPERLINK "http://www.boe.es/doue/2012/315/L00001-00056.pdf"</w:instrText>
      </w:r>
      <w:r>
        <w:rPr>
          <w:rStyle w:val="Hyperlink.4"/>
        </w:rPr>
        <w:fldChar w:fldCharType="separate" w:fldLock="0"/>
      </w:r>
      <w:r>
        <w:rPr>
          <w:rStyle w:val="Hyperlink.4"/>
          <w:rFonts w:cs="Arial Unicode MS" w:eastAsia="Arial Unicode MS"/>
          <w:rtl w:val="0"/>
        </w:rPr>
        <w:t>Directiva 2012/27/UE</w:t>
      </w:r>
      <w:r>
        <w:rPr/>
        <w:fldChar w:fldCharType="end" w:fldLock="0"/>
      </w:r>
      <w:r>
        <w:rPr>
          <w:rStyle w:val="Ninguno"/>
          <w:rFonts w:ascii="Pontano Sans" w:cs="Pontano Sans" w:hAnsi="Pontano Sans" w:eastAsia="Pontano Sans"/>
          <w:sz w:val="16"/>
          <w:szCs w:val="16"/>
          <w:rtl w:val="0"/>
          <w:lang w:val="es-ES_tradnl"/>
        </w:rPr>
        <w:t>.</w:t>
      </w:r>
    </w:p>
  </w:footnote>
  <w:footnote w:id="30">
    <w:p>
      <w:pPr>
        <w:pStyle w:val="footnote text"/>
      </w:pPr>
      <w:r>
        <w:rPr>
          <w:rStyle w:val="Ninguno"/>
          <w:outline w:val="0"/>
          <w:color w:val="000000"/>
          <w:sz w:val="22"/>
          <w:szCs w:val="22"/>
          <w:u w:color="000000"/>
          <w:vertAlign w:val="superscript"/>
          <w:lang w:val="es-ES_tradnl"/>
          <w14:textFill>
            <w14:solidFill>
              <w14:srgbClr w14:val="000000"/>
            </w14:solidFill>
          </w14:textFill>
        </w:rPr>
        <w:footnoteRef/>
      </w:r>
      <w:r>
        <w:rPr>
          <w:rStyle w:val="Ninguno"/>
          <w:rFonts w:cs="Arial Unicode MS" w:eastAsia="Arial Unicode MS"/>
          <w:rtl w:val="0"/>
          <w:lang w:val="es-ES_tradnl"/>
        </w:rPr>
        <w:t xml:space="preserve"> </w:t>
      </w:r>
      <w:r>
        <w:rPr>
          <w:rStyle w:val="Hyperlink.11"/>
        </w:rPr>
        <w:fldChar w:fldCharType="begin" w:fldLock="0"/>
      </w:r>
      <w:r>
        <w:rPr>
          <w:rStyle w:val="Hyperlink.11"/>
        </w:rPr>
        <w:instrText xml:space="preserve"> HYPERLINK "http://www.energiaysociedad.es/pdf/documentos/regulacion_tarifas/regulacion_nacional/real_decreto_8_2014.pdf"</w:instrText>
      </w:r>
      <w:r>
        <w:rPr>
          <w:rStyle w:val="Hyperlink.11"/>
        </w:rPr>
        <w:fldChar w:fldCharType="separate" w:fldLock="0"/>
      </w:r>
      <w:r>
        <w:rPr>
          <w:rStyle w:val="Hyperlink.11"/>
          <w:rFonts w:cs="Arial Unicode MS" w:eastAsia="Arial Unicode MS"/>
          <w:rtl w:val="0"/>
        </w:rPr>
        <w:t>Ver</w:t>
      </w:r>
      <w:r>
        <w:rPr>
          <w:rStyle w:val="Hyperlink.6"/>
          <w:rFonts w:cs="Arial Unicode MS" w:eastAsia="Arial Unicode MS"/>
          <w:rtl w:val="0"/>
        </w:rPr>
        <w:t xml:space="preserve"> Real Decreto-ley 8/2014</w:t>
      </w:r>
      <w:r>
        <w:rPr/>
        <w:fldChar w:fldCharType="end" w:fldLock="0"/>
      </w:r>
    </w:p>
  </w:footnote>
  <w:footnote w:id="31">
    <w:p>
      <w:pPr>
        <w:pStyle w:val="footnote text"/>
      </w:pPr>
      <w:r>
        <w:rPr>
          <w:rStyle w:val="Ninguno"/>
          <w:outline w:val="0"/>
          <w:color w:val="000000"/>
          <w:sz w:val="22"/>
          <w:szCs w:val="22"/>
          <w:u w:color="000000"/>
          <w:vertAlign w:val="superscript"/>
          <w14:textFill>
            <w14:solidFill>
              <w14:srgbClr w14:val="000000"/>
            </w14:solidFill>
          </w14:textFill>
        </w:rPr>
        <w:footnoteRef/>
      </w:r>
      <w:r>
        <w:rPr>
          <w:rStyle w:val="Ninguno"/>
          <w:rFonts w:cs="Arial Unicode MS" w:eastAsia="Arial Unicode MS"/>
          <w:rtl w:val="0"/>
          <w:lang w:val="es-ES_tradnl"/>
        </w:rPr>
        <w:t xml:space="preserve"> </w:t>
      </w:r>
      <w:r>
        <w:rPr>
          <w:rStyle w:val="Ninguno"/>
          <w:rFonts w:ascii="Pontano Sans" w:cs="Pontano Sans" w:hAnsi="Pontano Sans" w:eastAsia="Pontano Sans"/>
          <w:sz w:val="16"/>
          <w:szCs w:val="16"/>
          <w:rtl w:val="0"/>
          <w:lang w:val="es-ES_tradnl"/>
        </w:rPr>
        <w:t xml:space="preserve">Ver </w:t>
      </w:r>
      <w:r>
        <w:rPr>
          <w:rStyle w:val="Hyperlink.6"/>
        </w:rPr>
        <w:fldChar w:fldCharType="begin" w:fldLock="0"/>
      </w:r>
      <w:r>
        <w:rPr>
          <w:rStyle w:val="Hyperlink.6"/>
        </w:rPr>
        <w:instrText xml:space="preserve"> HYPERLINK "http://www.lamoncloa.gob.es/consejodeministros/Documents/PNR%25202017.pdf"</w:instrText>
      </w:r>
      <w:r>
        <w:rPr>
          <w:rStyle w:val="Hyperlink.6"/>
        </w:rPr>
        <w:fldChar w:fldCharType="separate" w:fldLock="0"/>
      </w:r>
      <w:r>
        <w:rPr>
          <w:rStyle w:val="Hyperlink.6"/>
          <w:rFonts w:cs="Arial Unicode MS" w:eastAsia="Arial Unicode MS"/>
          <w:rtl w:val="0"/>
        </w:rPr>
        <w:t>Programa Nacional de Reformas 2017</w:t>
      </w:r>
      <w:r>
        <w:rPr/>
        <w:fldChar w:fldCharType="end" w:fldLock="0"/>
      </w:r>
    </w:p>
  </w:footnote>
  <w:footnote w:id="32">
    <w:p>
      <w:pPr>
        <w:pStyle w:val="footnote text"/>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Ver el </w:t>
      </w:r>
      <w:r>
        <w:rPr>
          <w:rStyle w:val="Hyperlink.6"/>
        </w:rPr>
        <w:fldChar w:fldCharType="begin" w:fldLock="0"/>
      </w:r>
      <w:r>
        <w:rPr>
          <w:rStyle w:val="Hyperlink.6"/>
        </w:rPr>
        <w:instrText xml:space="preserve"> HYPERLINK "https://ec.europa.eu/energy/sites/ener/files/publication/FOR%2520WEB%2520energyunion_with%2520_annex_en.pdf"</w:instrText>
      </w:r>
      <w:r>
        <w:rPr>
          <w:rStyle w:val="Hyperlink.6"/>
        </w:rPr>
        <w:fldChar w:fldCharType="separate" w:fldLock="0"/>
      </w:r>
      <w:r>
        <w:rPr>
          <w:rStyle w:val="Hyperlink.6"/>
          <w:rFonts w:cs="Arial Unicode MS" w:eastAsia="Arial Unicode MS"/>
          <w:rtl w:val="0"/>
        </w:rPr>
        <w:t>informe publicado por la Comisi</w:t>
      </w:r>
      <w:r>
        <w:rPr>
          <w:rStyle w:val="Hyperlink.6"/>
          <w:rFonts w:cs="Arial Unicode MS" w:eastAsia="Arial Unicode MS" w:hint="default"/>
          <w:rtl w:val="0"/>
        </w:rPr>
        <w:t>ó</w:t>
      </w:r>
      <w:r>
        <w:rPr>
          <w:rStyle w:val="Hyperlink.6"/>
          <w:rFonts w:cs="Arial Unicode MS" w:eastAsia="Arial Unicode MS"/>
          <w:rtl w:val="0"/>
        </w:rPr>
        <w:t>n Europea</w:t>
      </w:r>
      <w:r>
        <w:rPr/>
        <w:fldChar w:fldCharType="end" w:fldLock="0"/>
      </w:r>
    </w:p>
  </w:footnote>
  <w:footnote w:id="33">
    <w:p>
      <w:pPr>
        <w:pStyle w:val="footnote text"/>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Ver </w:t>
      </w:r>
      <w:r>
        <w:rPr>
          <w:rStyle w:val="Hyperlink.12"/>
        </w:rPr>
        <w:fldChar w:fldCharType="begin" w:fldLock="0"/>
      </w:r>
      <w:r>
        <w:rPr>
          <w:rStyle w:val="Hyperlink.12"/>
        </w:rPr>
        <w:instrText xml:space="preserve"> HYPERLINK "http://www.idae.es/sites/default/files/estudios_informes_y_estadisticas/informe_indicadores_ee_2015_27072017.pdf"</w:instrText>
      </w:r>
      <w:r>
        <w:rPr>
          <w:rStyle w:val="Hyperlink.12"/>
        </w:rPr>
        <w:fldChar w:fldCharType="separate" w:fldLock="0"/>
      </w:r>
      <w:r>
        <w:rPr>
          <w:rStyle w:val="Hyperlink.12"/>
          <w:rFonts w:cs="Arial Unicode MS" w:eastAsia="Arial Unicode MS"/>
          <w:rtl w:val="0"/>
        </w:rPr>
        <w:t>i</w:t>
      </w:r>
      <w:r>
        <w:rPr>
          <w:rStyle w:val="Hyperlink.6"/>
          <w:rFonts w:cs="Arial Unicode MS" w:eastAsia="Arial Unicode MS"/>
          <w:rtl w:val="0"/>
        </w:rPr>
        <w:t>nforme sint</w:t>
      </w:r>
      <w:r>
        <w:rPr>
          <w:rStyle w:val="Hyperlink.6"/>
          <w:rFonts w:cs="Arial Unicode MS" w:eastAsia="Arial Unicode MS" w:hint="default"/>
          <w:rtl w:val="0"/>
        </w:rPr>
        <w:t>é</w:t>
      </w:r>
      <w:r>
        <w:rPr>
          <w:rStyle w:val="Hyperlink.6"/>
          <w:rFonts w:cs="Arial Unicode MS" w:eastAsia="Arial Unicode MS"/>
          <w:rtl w:val="0"/>
        </w:rPr>
        <w:t>tico de indicadores de eficiencia energ</w:t>
      </w:r>
      <w:r>
        <w:rPr>
          <w:rStyle w:val="Hyperlink.6"/>
          <w:rFonts w:cs="Arial Unicode MS" w:eastAsia="Arial Unicode MS" w:hint="default"/>
          <w:rtl w:val="0"/>
        </w:rPr>
        <w:t>é</w:t>
      </w:r>
      <w:r>
        <w:rPr>
          <w:rStyle w:val="Hyperlink.6"/>
          <w:rFonts w:cs="Arial Unicode MS" w:eastAsia="Arial Unicode MS"/>
          <w:rtl w:val="0"/>
        </w:rPr>
        <w:t>tica en Espa</w:t>
      </w:r>
      <w:r>
        <w:rPr>
          <w:rStyle w:val="Hyperlink.6"/>
          <w:rFonts w:cs="Arial Unicode MS" w:eastAsia="Arial Unicode MS" w:hint="default"/>
          <w:rtl w:val="0"/>
        </w:rPr>
        <w:t>ñ</w:t>
      </w:r>
      <w:r>
        <w:rPr>
          <w:rStyle w:val="Hyperlink.6"/>
          <w:rFonts w:cs="Arial Unicode MS" w:eastAsia="Arial Unicode MS"/>
          <w:rtl w:val="0"/>
        </w:rPr>
        <w:t>a</w:t>
      </w:r>
      <w:r>
        <w:rPr/>
        <w:fldChar w:fldCharType="end" w:fldLock="0"/>
      </w:r>
    </w:p>
  </w:footnote>
  <w:footnote w:id="34">
    <w:p>
      <w:pPr>
        <w:pStyle w:val="footnote text"/>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Datos obtenidos de </w:t>
      </w:r>
      <w:r>
        <w:rPr>
          <w:rStyle w:val="Hyperlink.6"/>
        </w:rPr>
        <w:fldChar w:fldCharType="begin" w:fldLock="0"/>
      </w:r>
      <w:r>
        <w:rPr>
          <w:rStyle w:val="Hyperlink.6"/>
        </w:rPr>
        <w:instrText xml:space="preserve"> HYPERLINK "http://ec.europa.eu/eurostat/statistics-explained/index.php/File:Greenhouse_gas_emissions,_analysis_by_source_sector,_EU-28,_1990_and_2015_(percentage_of_total)_new.png"</w:instrText>
      </w:r>
      <w:r>
        <w:rPr>
          <w:rStyle w:val="Hyperlink.6"/>
        </w:rPr>
        <w:fldChar w:fldCharType="separate" w:fldLock="0"/>
      </w:r>
      <w:r>
        <w:rPr>
          <w:rStyle w:val="Hyperlink.6"/>
          <w:rFonts w:cs="Arial Unicode MS" w:eastAsia="Arial Unicode MS"/>
          <w:rtl w:val="0"/>
        </w:rPr>
        <w:t>Eurostat</w:t>
      </w:r>
      <w:r>
        <w:rPr/>
        <w:fldChar w:fldCharType="end" w:fldLock="0"/>
      </w:r>
    </w:p>
  </w:footnote>
  <w:footnote w:id="35">
    <w:p>
      <w:pPr>
        <w:pStyle w:val="footnote text"/>
        <w:spacing w:after="100" w:line="276" w:lineRule="auto"/>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Considerando todo el ciclo de vida. </w:t>
      </w:r>
    </w:p>
  </w:footnote>
  <w:footnote w:id="36">
    <w:p>
      <w:pPr>
        <w:pStyle w:val="footnote text"/>
        <w:spacing w:after="100" w:line="276" w:lineRule="auto"/>
        <w:ind w:right="566"/>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En la actualidad se hace referencia a tiempos de carga r</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pida estimados de 30 minutos (AIE). Sin embargo, esta duraci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todav</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 parece poco operativa para un consumidor convencional. La implantaci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masiva de este tipo de veh</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culos requerir</w:t>
      </w:r>
      <w:r>
        <w:rPr>
          <w:rStyle w:val="Ninguno"/>
          <w:rFonts w:ascii="Pontano Sans" w:cs="Pontano Sans" w:hAnsi="Pontano Sans" w:eastAsia="Pontano Sans"/>
          <w:sz w:val="16"/>
          <w:szCs w:val="16"/>
          <w:rtl w:val="0"/>
          <w:lang w:val="es-ES_tradnl"/>
        </w:rPr>
        <w:t xml:space="preserve">á </w:t>
      </w:r>
      <w:r>
        <w:rPr>
          <w:rStyle w:val="Ninguno"/>
          <w:rFonts w:ascii="Pontano Sans" w:cs="Pontano Sans" w:hAnsi="Pontano Sans" w:eastAsia="Pontano Sans"/>
          <w:sz w:val="16"/>
          <w:szCs w:val="16"/>
          <w:rtl w:val="0"/>
          <w:lang w:val="es-ES_tradnl"/>
        </w:rPr>
        <w:t>una reducci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considerable en este tiempo de carga.</w:t>
      </w:r>
    </w:p>
  </w:footnote>
  <w:footnote w:id="37">
    <w:p>
      <w:pPr>
        <w:pStyle w:val="footnote text"/>
      </w:pPr>
      <w:r>
        <w:rPr>
          <w:rStyle w:val="Ninguno"/>
          <w:sz w:val="22"/>
          <w:szCs w:val="22"/>
          <w:vertAlign w:val="superscript"/>
        </w:rPr>
        <w:footnoteRef/>
      </w:r>
      <w:r>
        <w:rPr>
          <w:rStyle w:val="Ninguno"/>
          <w:rFonts w:cs="Arial Unicode MS" w:eastAsia="Arial Unicode MS"/>
          <w:sz w:val="16"/>
          <w:szCs w:val="16"/>
          <w:rtl w:val="0"/>
          <w:lang w:val="es-ES_tradnl"/>
        </w:rPr>
        <w:t xml:space="preserve"> </w:t>
      </w:r>
      <w:r>
        <w:rPr>
          <w:rStyle w:val="Ninguno"/>
          <w:rFonts w:ascii="Pontano Sans" w:cs="Pontano Sans" w:hAnsi="Pontano Sans" w:eastAsia="Pontano Sans"/>
          <w:sz w:val="16"/>
          <w:szCs w:val="16"/>
          <w:rtl w:val="0"/>
          <w:lang w:val="es-ES_tradnl"/>
        </w:rPr>
        <w:t xml:space="preserve">Se ha supuesto una vida </w:t>
      </w:r>
      <w:r>
        <w:rPr>
          <w:rStyle w:val="Ninguno"/>
          <w:rFonts w:ascii="Pontano Sans" w:cs="Pontano Sans" w:hAnsi="Pontano Sans" w:eastAsia="Pontano Sans"/>
          <w:sz w:val="16"/>
          <w:szCs w:val="16"/>
          <w:rtl w:val="0"/>
          <w:lang w:val="es-ES_tradnl"/>
        </w:rPr>
        <w:t>ú</w:t>
      </w:r>
      <w:r>
        <w:rPr>
          <w:rStyle w:val="Ninguno"/>
          <w:rFonts w:ascii="Pontano Sans" w:cs="Pontano Sans" w:hAnsi="Pontano Sans" w:eastAsia="Pontano Sans"/>
          <w:sz w:val="16"/>
          <w:szCs w:val="16"/>
          <w:rtl w:val="0"/>
          <w:lang w:val="es-ES_tradnl"/>
        </w:rPr>
        <w:t>til de 15 a</w:t>
      </w:r>
      <w:r>
        <w:rPr>
          <w:rStyle w:val="Ninguno"/>
          <w:rFonts w:ascii="Pontano Sans" w:cs="Pontano Sans" w:hAnsi="Pontano Sans" w:eastAsia="Pontano Sans"/>
          <w:sz w:val="16"/>
          <w:szCs w:val="16"/>
          <w:rtl w:val="0"/>
          <w:lang w:val="es-ES_tradnl"/>
        </w:rPr>
        <w:t>ñ</w:t>
      </w:r>
      <w:r>
        <w:rPr>
          <w:rStyle w:val="Ninguno"/>
          <w:rFonts w:ascii="Pontano Sans" w:cs="Pontano Sans" w:hAnsi="Pontano Sans" w:eastAsia="Pontano Sans"/>
          <w:sz w:val="16"/>
          <w:szCs w:val="16"/>
          <w:rtl w:val="0"/>
          <w:lang w:val="es-ES_tradnl"/>
        </w:rPr>
        <w:t>os y recorrido anual de 20.000 kil</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 xml:space="preserve">metros. </w:t>
      </w:r>
    </w:p>
  </w:footnote>
  <w:footnote w:id="38">
    <w:p>
      <w:pPr>
        <w:pStyle w:val="footnote text"/>
        <w:ind w:right="567"/>
      </w:pPr>
      <w:r>
        <w:rPr>
          <w:rStyle w:val="Ninguno"/>
          <w:sz w:val="22"/>
          <w:szCs w:val="22"/>
          <w:vertAlign w:val="superscript"/>
          <w:lang w:val="en-US"/>
        </w:rPr>
        <w:footnoteRef/>
      </w:r>
      <w:r>
        <w:rPr>
          <w:rStyle w:val="Ninguno"/>
          <w:rFonts w:ascii="Pontano Sans" w:cs="Pontano Sans" w:hAnsi="Pontano Sans" w:eastAsia="Pontano Sans"/>
          <w:sz w:val="16"/>
          <w:szCs w:val="16"/>
          <w:rtl w:val="0"/>
          <w:lang w:val="en-US"/>
        </w:rPr>
        <w:t xml:space="preserve"> </w:t>
      </w:r>
      <w:r>
        <w:rPr>
          <w:rStyle w:val="Hyperlink.13"/>
          <w:rFonts w:ascii="Pontano Sans" w:cs="Pontano Sans" w:hAnsi="Pontano Sans" w:eastAsia="Pontano Sans"/>
          <w:outline w:val="0"/>
          <w:color w:val="00567c"/>
          <w:sz w:val="16"/>
          <w:szCs w:val="16"/>
          <w:u w:color="00567c"/>
          <w:lang w:val="en-US"/>
          <w14:textFill>
            <w14:solidFill>
              <w14:srgbClr w14:val="00567C"/>
            </w14:solidFill>
          </w14:textFill>
        </w:rPr>
        <w:fldChar w:fldCharType="begin" w:fldLock="0"/>
      </w:r>
      <w:r>
        <w:rPr>
          <w:rStyle w:val="Hyperlink.13"/>
          <w:rFonts w:ascii="Pontano Sans" w:cs="Pontano Sans" w:hAnsi="Pontano Sans" w:eastAsia="Pontano Sans"/>
          <w:outline w:val="0"/>
          <w:color w:val="00567c"/>
          <w:sz w:val="16"/>
          <w:szCs w:val="16"/>
          <w:u w:color="00567c"/>
          <w:lang w:val="en-US"/>
          <w14:textFill>
            <w14:solidFill>
              <w14:srgbClr w14:val="00567C"/>
            </w14:solidFill>
          </w14:textFill>
        </w:rPr>
        <w:instrText xml:space="preserve"> HYPERLINK "https://www.mckinseyquarterly.com/Electrifying_cars_How_three_industries_will_evolve_2370"</w:instrText>
      </w:r>
      <w:r>
        <w:rPr>
          <w:rStyle w:val="Hyperlink.13"/>
          <w:rFonts w:ascii="Pontano Sans" w:cs="Pontano Sans" w:hAnsi="Pontano Sans" w:eastAsia="Pontano Sans"/>
          <w:outline w:val="0"/>
          <w:color w:val="00567c"/>
          <w:sz w:val="16"/>
          <w:szCs w:val="16"/>
          <w:u w:color="00567c"/>
          <w:lang w:val="en-US"/>
          <w14:textFill>
            <w14:solidFill>
              <w14:srgbClr w14:val="00567C"/>
            </w14:solidFill>
          </w14:textFill>
        </w:rPr>
        <w:fldChar w:fldCharType="separate" w:fldLock="0"/>
      </w:r>
      <w:r>
        <w:rPr>
          <w:rStyle w:val="Hyperlink.13"/>
          <w:rFonts w:ascii="Pontano Sans" w:cs="Pontano Sans" w:hAnsi="Pontano Sans" w:eastAsia="Pontano Sans"/>
          <w:outline w:val="0"/>
          <w:color w:val="00567c"/>
          <w:sz w:val="16"/>
          <w:szCs w:val="16"/>
          <w:u w:color="00567c"/>
          <w:rtl w:val="0"/>
          <w:lang w:val="en-US"/>
          <w14:textFill>
            <w14:solidFill>
              <w14:srgbClr w14:val="00567C"/>
            </w14:solidFill>
          </w14:textFill>
        </w:rPr>
        <w:t>Electrifying cars: How three industries will evolve</w:t>
      </w:r>
      <w:r>
        <w:rPr>
          <w:lang w:val="en-US"/>
        </w:rPr>
        <w:fldChar w:fldCharType="end" w:fldLock="0"/>
      </w:r>
      <w:r>
        <w:rPr>
          <w:rStyle w:val="Ninguno"/>
          <w:rFonts w:ascii="Pontano Sans" w:cs="Pontano Sans" w:hAnsi="Pontano Sans" w:eastAsia="Pontano Sans"/>
          <w:sz w:val="16"/>
          <w:szCs w:val="16"/>
          <w:rtl w:val="0"/>
          <w:lang w:val="en-US"/>
        </w:rPr>
        <w:t>. McKinsey Quarterly. Russell Hensley, Stefan Knupfer y Dickon Pinner. Junio de 2009.</w:t>
      </w:r>
    </w:p>
  </w:footnote>
  <w:footnote w:id="39">
    <w:p>
      <w:pPr>
        <w:pStyle w:val="footnote text"/>
        <w:spacing w:line="276" w:lineRule="auto"/>
        <w:ind w:right="567"/>
      </w:pPr>
      <w:r>
        <w:rPr>
          <w:rStyle w:val="Ninguno"/>
          <w:sz w:val="22"/>
          <w:szCs w:val="22"/>
          <w:vertAlign w:val="superscript"/>
        </w:rPr>
        <w:footnoteRef/>
      </w:r>
      <w:r>
        <w:rPr>
          <w:rStyle w:val="Ninguno"/>
          <w:rFonts w:ascii="Pontano Sans" w:cs="Pontano Sans" w:hAnsi="Pontano Sans" w:eastAsia="Pontano Sans"/>
          <w:sz w:val="16"/>
          <w:szCs w:val="16"/>
          <w:rtl w:val="0"/>
          <w:lang w:val="es-ES_tradnl"/>
        </w:rPr>
        <w:t xml:space="preserve"> El mix de producci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el</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ctrica es determinante del precio, eficiencia, emisiones de CO</w:t>
      </w:r>
      <w:r>
        <w:rPr>
          <w:rStyle w:val="Ninguno"/>
          <w:rFonts w:ascii="Pontano Sans" w:cs="Pontano Sans" w:hAnsi="Pontano Sans" w:eastAsia="Pontano Sans"/>
          <w:sz w:val="16"/>
          <w:szCs w:val="16"/>
          <w:vertAlign w:val="subscript"/>
          <w:rtl w:val="0"/>
          <w:lang w:val="es-ES_tradnl"/>
        </w:rPr>
        <w:t>2</w:t>
      </w:r>
      <w:r>
        <w:rPr>
          <w:rStyle w:val="Ninguno"/>
          <w:rFonts w:ascii="Pontano Sans" w:cs="Pontano Sans" w:hAnsi="Pontano Sans" w:eastAsia="Pontano Sans"/>
          <w:sz w:val="16"/>
          <w:szCs w:val="16"/>
          <w:rtl w:val="0"/>
          <w:lang w:val="es-ES_tradnl"/>
        </w:rPr>
        <w:t xml:space="preserve"> y coste de la electricidad. Adem</w:t>
      </w:r>
      <w:r>
        <w:rPr>
          <w:rStyle w:val="Ninguno"/>
          <w:rFonts w:ascii="Pontano Sans" w:cs="Pontano Sans" w:hAnsi="Pontano Sans" w:eastAsia="Pontano Sans"/>
          <w:sz w:val="16"/>
          <w:szCs w:val="16"/>
          <w:rtl w:val="0"/>
          <w:lang w:val="es-ES_tradnl"/>
        </w:rPr>
        <w:t>á</w:t>
      </w:r>
      <w:r>
        <w:rPr>
          <w:rStyle w:val="Ninguno"/>
          <w:rFonts w:ascii="Pontano Sans" w:cs="Pontano Sans" w:hAnsi="Pontano Sans" w:eastAsia="Pontano Sans"/>
          <w:sz w:val="16"/>
          <w:szCs w:val="16"/>
          <w:rtl w:val="0"/>
          <w:lang w:val="es-ES_tradnl"/>
        </w:rPr>
        <w:t>s de los datos aportados en este art</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culo y que se refieren a Espa</w:t>
      </w:r>
      <w:r>
        <w:rPr>
          <w:rStyle w:val="Ninguno"/>
          <w:rFonts w:ascii="Pontano Sans" w:cs="Pontano Sans" w:hAnsi="Pontano Sans" w:eastAsia="Pontano Sans"/>
          <w:sz w:val="16"/>
          <w:szCs w:val="16"/>
          <w:rtl w:val="0"/>
          <w:lang w:val="es-ES_tradnl"/>
        </w:rPr>
        <w:t>ñ</w:t>
      </w:r>
      <w:r>
        <w:rPr>
          <w:rStyle w:val="Ninguno"/>
          <w:rFonts w:ascii="Pontano Sans" w:cs="Pontano Sans" w:hAnsi="Pontano Sans" w:eastAsia="Pontano Sans"/>
          <w:sz w:val="16"/>
          <w:szCs w:val="16"/>
          <w:rtl w:val="0"/>
          <w:lang w:val="es-ES_tradnl"/>
        </w:rPr>
        <w:t>a, la tendencia internacional en la producci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el</w:t>
      </w:r>
      <w:r>
        <w:rPr>
          <w:rStyle w:val="Ninguno"/>
          <w:rFonts w:ascii="Pontano Sans" w:cs="Pontano Sans" w:hAnsi="Pontano Sans" w:eastAsia="Pontano Sans"/>
          <w:sz w:val="16"/>
          <w:szCs w:val="16"/>
          <w:rtl w:val="0"/>
          <w:lang w:val="es-ES_tradnl"/>
        </w:rPr>
        <w:t>é</w:t>
      </w:r>
      <w:r>
        <w:rPr>
          <w:rStyle w:val="Ninguno"/>
          <w:rFonts w:ascii="Pontano Sans" w:cs="Pontano Sans" w:hAnsi="Pontano Sans" w:eastAsia="Pontano Sans"/>
          <w:sz w:val="16"/>
          <w:szCs w:val="16"/>
          <w:rtl w:val="0"/>
          <w:lang w:val="es-ES_tradnl"/>
        </w:rPr>
        <w:t>ctrica en el medio y largo plazo se orientan a una introducci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muy significativa de las energ</w:t>
      </w:r>
      <w:r>
        <w:rPr>
          <w:rStyle w:val="Ninguno"/>
          <w:rFonts w:ascii="Pontano Sans" w:cs="Pontano Sans" w:hAnsi="Pontano Sans" w:eastAsia="Pontano Sans"/>
          <w:sz w:val="16"/>
          <w:szCs w:val="16"/>
          <w:rtl w:val="0"/>
          <w:lang w:val="es-ES_tradnl"/>
        </w:rPr>
        <w:t>í</w:t>
      </w:r>
      <w:r>
        <w:rPr>
          <w:rStyle w:val="Ninguno"/>
          <w:rFonts w:ascii="Pontano Sans" w:cs="Pontano Sans" w:hAnsi="Pontano Sans" w:eastAsia="Pontano Sans"/>
          <w:sz w:val="16"/>
          <w:szCs w:val="16"/>
          <w:rtl w:val="0"/>
          <w:lang w:val="es-ES_tradnl"/>
        </w:rPr>
        <w:t>as renovables y la reactivaci</w:t>
      </w:r>
      <w:r>
        <w:rPr>
          <w:rStyle w:val="Ninguno"/>
          <w:rFonts w:ascii="Pontano Sans" w:cs="Pontano Sans" w:hAnsi="Pontano Sans" w:eastAsia="Pontano Sans"/>
          <w:sz w:val="16"/>
          <w:szCs w:val="16"/>
          <w:rtl w:val="0"/>
          <w:lang w:val="es-ES_tradnl"/>
        </w:rPr>
        <w:t>ó</w:t>
      </w:r>
      <w:r>
        <w:rPr>
          <w:rStyle w:val="Ninguno"/>
          <w:rFonts w:ascii="Pontano Sans" w:cs="Pontano Sans" w:hAnsi="Pontano Sans" w:eastAsia="Pontano Sans"/>
          <w:sz w:val="16"/>
          <w:szCs w:val="16"/>
          <w:rtl w:val="0"/>
          <w:lang w:val="es-ES_tradnl"/>
        </w:rPr>
        <w:t>n de la nuclear.</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27"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35"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Style w:val="Ninguno"/>
        <w:rFonts w:ascii="Pontano Sans" w:cs="Pontano Sans" w:hAnsi="Pontano Sans" w:eastAsia="Pontano Sans"/>
        <w:outline w:val="0"/>
        <w:color w:val="000000"/>
        <w:u w:color="000000"/>
        <w:shd w:val="nil" w:color="auto" w:fill="auto"/>
        <w14:textFill>
          <w14:solidFill>
            <w14:srgbClr w14:val="000000"/>
          </w14:solidFill>
        </w14:textFill>
      </w:rPr>
      <w:drawing xmlns:a="http://schemas.openxmlformats.org/drawingml/2006/main">
        <wp:inline distT="0" distB="0" distL="0" distR="0">
          <wp:extent cx="1559509" cy="647700"/>
          <wp:effectExtent l="0" t="0" r="0" b="0"/>
          <wp:docPr id="1073741825" name="officeArt object" descr="Picture 35"/>
          <wp:cNvGraphicFramePr/>
          <a:graphic xmlns:a="http://schemas.openxmlformats.org/drawingml/2006/main">
            <a:graphicData uri="http://schemas.openxmlformats.org/drawingml/2006/picture">
              <pic:pic xmlns:pic="http://schemas.openxmlformats.org/drawingml/2006/picture">
                <pic:nvPicPr>
                  <pic:cNvPr id="1073741825"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shd w:val="nil" w:color="auto" w:fill="auto"/>
        <w14:textFill>
          <w14:solidFill>
            <w14:srgbClr w14:val="000000"/>
          </w14:solidFill>
        </w14:textFill>
      </w:rPr>
      <w:tab/>
      <w:tab/>
    </w:r>
    <w:r>
      <w:rPr>
        <w:rStyle w:val="Ninguno"/>
        <w:outline w:val="0"/>
        <w:color w:val="000000"/>
        <w:u w:color="000000"/>
        <w:shd w:val="nil" w:color="auto" w:fill="auto"/>
        <w14:textFill>
          <w14:solidFill>
            <w14:srgbClr w14:val="000000"/>
          </w14:solidFill>
        </w14:textFill>
      </w:rPr>
      <w:drawing xmlns:a="http://schemas.openxmlformats.org/drawingml/2006/main">
        <wp:inline distT="0" distB="0" distL="0" distR="0">
          <wp:extent cx="1314450" cy="676275"/>
          <wp:effectExtent l="0" t="0" r="0" b="0"/>
          <wp:docPr id="1073741826" name="officeArt object" descr="Picture 7"/>
          <wp:cNvGraphicFramePr/>
          <a:graphic xmlns:a="http://schemas.openxmlformats.org/drawingml/2006/main">
            <a:graphicData uri="http://schemas.openxmlformats.org/drawingml/2006/picture">
              <pic:pic xmlns:pic="http://schemas.openxmlformats.org/drawingml/2006/picture">
                <pic:nvPicPr>
                  <pic:cNvPr id="1073741826"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outline w:val="0"/>
        <w:color w:val="000000"/>
        <w:u w:color="000000"/>
        <w:shd w:val="nil" w:color="auto" w:fill="auto"/>
        <w14:textFill>
          <w14:solidFill>
            <w14:srgbClr w14:val="000000"/>
          </w14:solidFill>
        </w14:textFill>
      </w:rPr>
      <w:tab/>
    </w:r>
    <w:r>
      <w:rPr>
        <w:rStyle w:val="Ninguno"/>
        <w:outline w:val="0"/>
        <w:color w:val="8a8a8d"/>
        <w:u w:color="8a8a8d"/>
        <w:shd w:val="nil" w:color="auto" w:fill="auto"/>
        <w:lang w:val="es-ES_tradnl"/>
        <w14:textFill>
          <w14:solidFill>
            <w14:srgbClr w14:val="8A8A8D"/>
          </w14:solidFill>
        </w14:textFill>
      </w:rPr>
      <w:br w:type="textWrapping"/>
    </w:r>
    <w:r>
      <w:rPr>
        <w:rStyle w:val="Ninguno"/>
        <w:outline w:val="0"/>
        <w:color w:val="8a8a8d"/>
        <w:u w:color="8a8a8d"/>
        <w:shd w:val="nil" w:color="auto" w:fill="auto"/>
        <w:rtl w:val="0"/>
        <w:lang w:val="es-ES_tradnl"/>
        <w14:textFill>
          <w14:solidFill>
            <w14:srgbClr w14:val="8A8A8D"/>
          </w14:solidFill>
        </w14:textFill>
      </w:rPr>
      <w:t xml:space="preserve">Eficiencia </w:t>
    </w:r>
  </w:p>
  <w:p>
    <w:pPr>
      <w:pStyle w:val="header"/>
      <w:rPr>
        <w:rStyle w:val="Ninguno"/>
        <w:outline w:val="0"/>
        <w:color w:val="8a8a8d"/>
        <w:u w:color="8a8a8d"/>
        <w:shd w:val="nil" w:color="auto" w:fill="auto"/>
        <w14:textFill>
          <w14:solidFill>
            <w14:srgbClr w14:val="8A8A8D"/>
          </w14:solidFill>
        </w14:textFill>
      </w:rPr>
    </w:pPr>
    <w:r>
      <w:rPr>
        <w:rStyle w:val="Ninguno"/>
        <w:outline w:val="0"/>
        <w:color w:val="8a8a8d"/>
        <w:u w:color="8a8a8d"/>
        <w:shd w:val="nil" w:color="auto" w:fill="auto"/>
        <w:rtl w:val="0"/>
        <w:lang w:val="es-ES_tradnl"/>
        <w14:textFill>
          <w14:solidFill>
            <w14:srgbClr w14:val="8A8A8D"/>
          </w14:solidFill>
        </w14:textFill>
      </w:rPr>
      <w:t>Energ</w:t>
    </w:r>
    <w:r>
      <w:rPr>
        <w:rStyle w:val="Ninguno"/>
        <w:outline w:val="0"/>
        <w:color w:val="8a8a8d"/>
        <w:u w:color="8a8a8d"/>
        <w:shd w:val="nil" w:color="auto" w:fill="auto"/>
        <w:rtl w:val="0"/>
        <w:lang w:val="es-ES_tradnl"/>
        <w14:textFill>
          <w14:solidFill>
            <w14:srgbClr w14:val="8A8A8D"/>
          </w14:solidFill>
        </w14:textFill>
      </w:rPr>
      <w:t>é</w:t>
    </w:r>
    <w:r>
      <w:rPr>
        <w:rStyle w:val="Ninguno"/>
        <w:outline w:val="0"/>
        <w:color w:val="8a8a8d"/>
        <w:u w:color="8a8a8d"/>
        <w:shd w:val="nil" w:color="auto" w:fill="auto"/>
        <w:rtl w:val="0"/>
        <w:lang w:val="es-ES_tradnl"/>
        <w14:textFill>
          <w14:solidFill>
            <w14:srgbClr w14:val="8A8A8D"/>
          </w14:solidFill>
        </w14:textFill>
      </w:rPr>
      <w:t>tica</w:t>
    </w:r>
  </w:p>
  <w:p>
    <w:pPr>
      <w:pStyle w:val="header"/>
      <w:rPr>
        <w:rStyle w:val="Ninguno"/>
        <w:shd w:val="nil" w:color="auto" w:fill="auto"/>
      </w:rPr>
    </w:pPr>
  </w:p>
  <w:p>
    <w:pPr>
      <w:pStyle w:val="header"/>
      <w:tabs>
        <w:tab w:val="left" w:pos="5580"/>
        <w:tab w:val="clear" w:pos="4252"/>
        <w:tab w:val="clear" w:pos="8504"/>
      </w:tabs>
    </w:pPr>
    <w:r>
      <w:rPr>
        <w:rStyle w:val="Ninguno"/>
      </w:rPr>
      <w:tab/>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w:rPr>
        <w:rStyle w:val="Ninguno"/>
        <w:rFonts w:ascii="Pontano Sans" w:cs="Pontano Sans" w:hAnsi="Pontano Sans" w:eastAsia="Pontano Sans"/>
        <w:outline w:val="0"/>
        <w:color w:val="000000"/>
        <w:u w:color="000000"/>
        <w14:textFill>
          <w14:solidFill>
            <w14:srgbClr w14:val="000000"/>
          </w14:solidFill>
        </w14:textFill>
      </w:rPr>
      <w:drawing xmlns:a="http://schemas.openxmlformats.org/drawingml/2006/main">
        <wp:inline distT="0" distB="0" distL="0" distR="0">
          <wp:extent cx="1559509" cy="647700"/>
          <wp:effectExtent l="0" t="0" r="0" b="0"/>
          <wp:docPr id="1073741872" name="officeArt object" descr="Picture 35"/>
          <wp:cNvGraphicFramePr/>
          <a:graphic xmlns:a="http://schemas.openxmlformats.org/drawingml/2006/main">
            <a:graphicData uri="http://schemas.openxmlformats.org/drawingml/2006/picture">
              <pic:pic xmlns:pic="http://schemas.openxmlformats.org/drawingml/2006/picture">
                <pic:nvPicPr>
                  <pic:cNvPr id="1073741872"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14:textFill>
          <w14:solidFill>
            <w14:srgbClr w14:val="000000"/>
          </w14:solidFill>
        </w14:textFill>
      </w:rPr>
      <w:tab/>
      <w:tab/>
    </w:r>
    <w:r>
      <w:rPr>
        <w:rStyle w:val="Ninguno"/>
        <w:rFonts w:ascii="Pontano Sans" w:cs="Pontano Sans" w:hAnsi="Pontano Sans" w:eastAsia="Pontano Sans"/>
        <w:outline w:val="0"/>
        <w:color w:val="000000"/>
        <w:u w:color="000000"/>
        <w14:textFill>
          <w14:solidFill>
            <w14:srgbClr w14:val="000000"/>
          </w14:solidFill>
        </w14:textFill>
      </w:rPr>
      <w:drawing xmlns:a="http://schemas.openxmlformats.org/drawingml/2006/main">
        <wp:inline distT="0" distB="0" distL="0" distR="0">
          <wp:extent cx="1314450" cy="676275"/>
          <wp:effectExtent l="0" t="0" r="0" b="0"/>
          <wp:docPr id="1073741873" name="officeArt object" descr="Picture 7"/>
          <wp:cNvGraphicFramePr/>
          <a:graphic xmlns:a="http://schemas.openxmlformats.org/drawingml/2006/main">
            <a:graphicData uri="http://schemas.openxmlformats.org/drawingml/2006/picture">
              <pic:pic xmlns:pic="http://schemas.openxmlformats.org/drawingml/2006/picture">
                <pic:nvPicPr>
                  <pic:cNvPr id="1073741873"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14:textFill>
          <w14:solidFill>
            <w14:srgbClr w14:val="000000"/>
          </w14:solidFill>
        </w14:textFill>
      </w:rPr>
      <w:tab/>
    </w:r>
  </w:p>
  <w:p>
    <w:pPr>
      <w:pStyle w:val="header"/>
      <w:rPr>
        <w:rStyle w:val="Ninguno"/>
        <w:outline w:val="0"/>
        <w:color w:val="8a8a8d"/>
        <w:u w:color="8a8a8d"/>
        <w:shd w:val="nil" w:color="auto" w:fill="auto"/>
        <w:lang w:val="es-ES_tradnl"/>
        <w14:textFill>
          <w14:solidFill>
            <w14:srgbClr w14:val="8A8A8D"/>
          </w14:solidFill>
        </w14:textFill>
      </w:rPr>
    </w:pPr>
  </w:p>
  <w:p>
    <w:pPr>
      <w:pStyle w:val="header"/>
    </w:pPr>
    <w:r>
      <w:rPr>
        <w:rStyle w:val="Ninguno"/>
        <w:shd w:val="nil" w:color="auto" w:fill="auto"/>
        <w:lang w:val="es-ES_tradnl"/>
      </w:rP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76"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40"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Style w:val="Ninguno"/>
        <w:rFonts w:ascii="Pontano Sans" w:cs="Pontano Sans" w:hAnsi="Pontano Sans" w:eastAsia="Pontano Sans"/>
        <w:outline w:val="0"/>
        <w:color w:val="000000"/>
        <w:u w:color="000000"/>
        <w:shd w:val="nil" w:color="auto" w:fill="auto"/>
        <w14:textFill>
          <w14:solidFill>
            <w14:srgbClr w14:val="000000"/>
          </w14:solidFill>
        </w14:textFill>
      </w:rPr>
      <w:drawing xmlns:a="http://schemas.openxmlformats.org/drawingml/2006/main">
        <wp:inline distT="0" distB="0" distL="0" distR="0">
          <wp:extent cx="1559509" cy="647700"/>
          <wp:effectExtent l="0" t="0" r="0" b="0"/>
          <wp:docPr id="1073741874" name="officeArt object" descr="Picture 35"/>
          <wp:cNvGraphicFramePr/>
          <a:graphic xmlns:a="http://schemas.openxmlformats.org/drawingml/2006/main">
            <a:graphicData uri="http://schemas.openxmlformats.org/drawingml/2006/picture">
              <pic:pic xmlns:pic="http://schemas.openxmlformats.org/drawingml/2006/picture">
                <pic:nvPicPr>
                  <pic:cNvPr id="1073741874"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shd w:val="nil" w:color="auto" w:fill="auto"/>
        <w14:textFill>
          <w14:solidFill>
            <w14:srgbClr w14:val="000000"/>
          </w14:solidFill>
        </w14:textFill>
      </w:rPr>
      <w:tab/>
      <w:tab/>
    </w:r>
    <w:r>
      <w:rPr>
        <w:rStyle w:val="Ninguno"/>
        <w:outline w:val="0"/>
        <w:color w:val="000000"/>
        <w:u w:color="000000"/>
        <w:shd w:val="nil" w:color="auto" w:fill="auto"/>
        <w14:textFill>
          <w14:solidFill>
            <w14:srgbClr w14:val="000000"/>
          </w14:solidFill>
        </w14:textFill>
      </w:rPr>
      <w:drawing xmlns:a="http://schemas.openxmlformats.org/drawingml/2006/main">
        <wp:inline distT="0" distB="0" distL="0" distR="0">
          <wp:extent cx="1314450" cy="676275"/>
          <wp:effectExtent l="0" t="0" r="0" b="0"/>
          <wp:docPr id="1073741875" name="officeArt object" descr="Picture 7"/>
          <wp:cNvGraphicFramePr/>
          <a:graphic xmlns:a="http://schemas.openxmlformats.org/drawingml/2006/main">
            <a:graphicData uri="http://schemas.openxmlformats.org/drawingml/2006/picture">
              <pic:pic xmlns:pic="http://schemas.openxmlformats.org/drawingml/2006/picture">
                <pic:nvPicPr>
                  <pic:cNvPr id="1073741875"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outline w:val="0"/>
        <w:color w:val="000000"/>
        <w:u w:color="000000"/>
        <w:shd w:val="nil" w:color="auto" w:fill="auto"/>
        <w14:textFill>
          <w14:solidFill>
            <w14:srgbClr w14:val="000000"/>
          </w14:solidFill>
        </w14:textFill>
      </w:rPr>
      <w:tab/>
    </w:r>
    <w:r>
      <w:rPr>
        <w:rStyle w:val="Ninguno"/>
        <w:outline w:val="0"/>
        <w:color w:val="8a8a8d"/>
        <w:u w:color="8a8a8d"/>
        <w:shd w:val="nil" w:color="auto" w:fill="auto"/>
        <w:lang w:val="es-ES_tradnl"/>
        <w14:textFill>
          <w14:solidFill>
            <w14:srgbClr w14:val="8A8A8D"/>
          </w14:solidFill>
        </w14:textFill>
      </w:rPr>
      <w:br w:type="textWrapping"/>
    </w:r>
    <w:r>
      <w:rPr>
        <w:rStyle w:val="Ninguno"/>
        <w:outline w:val="0"/>
        <w:color w:val="8a8a8d"/>
        <w:u w:color="8a8a8d"/>
        <w:shd w:val="nil" w:color="auto" w:fill="auto"/>
        <w:rtl w:val="0"/>
        <w:lang w:val="es-ES_tradnl"/>
        <w14:textFill>
          <w14:solidFill>
            <w14:srgbClr w14:val="8A8A8D"/>
          </w14:solidFill>
        </w14:textFill>
      </w:rPr>
      <w:t xml:space="preserve">Eficiencia </w:t>
    </w:r>
  </w:p>
  <w:p>
    <w:pPr>
      <w:pStyle w:val="header"/>
      <w:rPr>
        <w:rStyle w:val="Ninguno"/>
        <w:outline w:val="0"/>
        <w:color w:val="8a8a8d"/>
        <w:u w:color="8a8a8d"/>
        <w:shd w:val="nil" w:color="auto" w:fill="auto"/>
        <w14:textFill>
          <w14:solidFill>
            <w14:srgbClr w14:val="8A8A8D"/>
          </w14:solidFill>
        </w14:textFill>
      </w:rPr>
    </w:pPr>
    <w:r>
      <w:rPr>
        <w:rStyle w:val="Ninguno"/>
        <w:outline w:val="0"/>
        <w:color w:val="8a8a8d"/>
        <w:u w:color="8a8a8d"/>
        <w:shd w:val="nil" w:color="auto" w:fill="auto"/>
        <w:rtl w:val="0"/>
        <w:lang w:val="es-ES_tradnl"/>
        <w14:textFill>
          <w14:solidFill>
            <w14:srgbClr w14:val="8A8A8D"/>
          </w14:solidFill>
        </w14:textFill>
      </w:rPr>
      <w:t>Energ</w:t>
    </w:r>
    <w:r>
      <w:rPr>
        <w:rStyle w:val="Ninguno"/>
        <w:outline w:val="0"/>
        <w:color w:val="8a8a8d"/>
        <w:u w:color="8a8a8d"/>
        <w:shd w:val="nil" w:color="auto" w:fill="auto"/>
        <w:rtl w:val="0"/>
        <w:lang w:val="es-ES_tradnl"/>
        <w14:textFill>
          <w14:solidFill>
            <w14:srgbClr w14:val="8A8A8D"/>
          </w14:solidFill>
        </w14:textFill>
      </w:rPr>
      <w:t>é</w:t>
    </w:r>
    <w:r>
      <w:rPr>
        <w:rStyle w:val="Ninguno"/>
        <w:outline w:val="0"/>
        <w:color w:val="8a8a8d"/>
        <w:u w:color="8a8a8d"/>
        <w:shd w:val="nil" w:color="auto" w:fill="auto"/>
        <w:rtl w:val="0"/>
        <w:lang w:val="es-ES_tradnl"/>
        <w14:textFill>
          <w14:solidFill>
            <w14:srgbClr w14:val="8A8A8D"/>
          </w14:solidFill>
        </w14:textFill>
      </w:rPr>
      <w:t>tica</w:t>
    </w:r>
  </w:p>
  <w:p>
    <w:pPr>
      <w:pStyle w:val="header"/>
      <w:bidi w:val="0"/>
      <w:rPr>
        <w:rStyle w:val="Ninguno"/>
        <w:outline w:val="0"/>
        <w:color w:val="00567c"/>
        <w:u w:color="00567c"/>
        <w:shd w:val="nil" w:color="auto" w:fill="auto"/>
        <w:lang w:val="es-ES_tradnl"/>
        <w14:textFill>
          <w14:solidFill>
            <w14:srgbClr w14:val="00567C"/>
          </w14:solidFill>
        </w14:textFill>
      </w:rPr>
    </w:pPr>
    <w:r>
      <w:rPr>
        <w:rStyle w:val="Ninguno"/>
        <w:outline w:val="0"/>
        <w:color w:val="00567c"/>
        <w:u w:color="00567c"/>
        <w:shd w:val="nil" w:color="auto" w:fill="auto"/>
        <w:rtl w:val="0"/>
        <w:lang w:val="es-ES_tradnl"/>
        <w14:textFill>
          <w14:solidFill>
            <w14:srgbClr w14:val="00567C"/>
          </w14:solidFill>
        </w14:textFill>
      </w:rPr>
      <w:t>4</w:t>
    </w:r>
    <w:r>
      <w:rPr>
        <w:rStyle w:val="Ninguno"/>
        <w:outline w:val="0"/>
        <w:color w:val="00567c"/>
        <w:u w:color="00567c"/>
        <w:shd w:val="nil" w:color="auto" w:fill="auto"/>
        <w:rtl w:val="0"/>
        <w:lang w:val="es-ES_tradnl"/>
        <w14:textFill>
          <w14:solidFill>
            <w14:srgbClr w14:val="00567C"/>
          </w14:solidFill>
        </w14:textFill>
      </w:rPr>
      <w:t xml:space="preserve">. </w:t>
    </w:r>
    <w:r>
      <w:rPr>
        <w:rStyle w:val="Ninguno"/>
        <w:outline w:val="0"/>
        <w:color w:val="00567c"/>
        <w:u w:color="00567c"/>
        <w:shd w:val="nil" w:color="auto" w:fill="auto"/>
        <w:rtl w:val="0"/>
        <w:lang w:val="es-ES_tradnl"/>
        <w14:textFill>
          <w14:solidFill>
            <w14:srgbClr w14:val="00567C"/>
          </w14:solidFill>
        </w14:textFill>
      </w:rPr>
      <w:t>El veh</w:t>
    </w:r>
    <w:r>
      <w:rPr>
        <w:rStyle w:val="Ninguno"/>
        <w:outline w:val="0"/>
        <w:color w:val="00567c"/>
        <w:u w:color="00567c"/>
        <w:shd w:val="nil" w:color="auto" w:fill="auto"/>
        <w:rtl w:val="0"/>
        <w:lang w:val="es-ES_tradnl"/>
        <w14:textFill>
          <w14:solidFill>
            <w14:srgbClr w14:val="00567C"/>
          </w14:solidFill>
        </w14:textFill>
      </w:rPr>
      <w:t>í</w:t>
    </w:r>
    <w:r>
      <w:rPr>
        <w:rStyle w:val="Ninguno"/>
        <w:outline w:val="0"/>
        <w:color w:val="00567c"/>
        <w:u w:color="00567c"/>
        <w:shd w:val="nil" w:color="auto" w:fill="auto"/>
        <w:rtl w:val="0"/>
        <w:lang w:val="es-ES_tradnl"/>
        <w14:textFill>
          <w14:solidFill>
            <w14:srgbClr w14:val="00567C"/>
          </w14:solidFill>
        </w14:textFill>
      </w:rPr>
      <w:t>culo el</w:t>
    </w:r>
    <w:r>
      <w:rPr>
        <w:rStyle w:val="Ninguno"/>
        <w:outline w:val="0"/>
        <w:color w:val="00567c"/>
        <w:u w:color="00567c"/>
        <w:shd w:val="nil" w:color="auto" w:fill="auto"/>
        <w:rtl w:val="0"/>
        <w:lang w:val="es-ES_tradnl"/>
        <w14:textFill>
          <w14:solidFill>
            <w14:srgbClr w14:val="00567C"/>
          </w14:solidFill>
        </w14:textFill>
      </w:rPr>
      <w:t>é</w:t>
    </w:r>
    <w:r>
      <w:rPr>
        <w:rStyle w:val="Ninguno"/>
        <w:outline w:val="0"/>
        <w:color w:val="00567c"/>
        <w:u w:color="00567c"/>
        <w:shd w:val="nil" w:color="auto" w:fill="auto"/>
        <w:rtl w:val="0"/>
        <w:lang w:val="es-ES_tradnl"/>
        <w14:textFill>
          <w14:solidFill>
            <w14:srgbClr w14:val="00567C"/>
          </w14:solidFill>
        </w14:textFill>
      </w:rPr>
      <w:t>ctrico</w:t>
    </w:r>
    <w:r>
      <w:rPr>
        <w:rStyle w:val="Ninguno"/>
        <w:outline w:val="0"/>
        <w:color w:val="00567c"/>
        <w:u w:color="00567c"/>
        <w:shd w:val="nil" w:color="auto" w:fill="auto"/>
        <w:rtl w:val="0"/>
        <w:lang w:val="es-ES_tradnl"/>
        <w14:textFill>
          <w14:solidFill>
            <w14:srgbClr w14:val="00567C"/>
          </w14:solidFill>
        </w14:textFill>
      </w:rPr>
      <w:t xml:space="preserve"> </w:t>
    </w:r>
  </w:p>
  <w:p>
    <w:pPr>
      <w:pStyle w:val="header"/>
      <w:tabs>
        <w:tab w:val="left" w:pos="5580"/>
        <w:tab w:val="clear" w:pos="4252"/>
        <w:tab w:val="clear" w:pos="8504"/>
      </w:tabs>
    </w:pPr>
    <w:r>
      <w:rPr>
        <w:rStyle w:val="Ninguno"/>
      </w:rPr>
      <w:tab/>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w:rPr>
        <w:rStyle w:val="Ninguno"/>
        <w:rFonts w:ascii="Pontano Sans" w:cs="Pontano Sans" w:hAnsi="Pontano Sans" w:eastAsia="Pontano Sans"/>
        <w:outline w:val="0"/>
        <w:color w:val="000000"/>
        <w:u w:color="000000"/>
        <w14:textFill>
          <w14:solidFill>
            <w14:srgbClr w14:val="000000"/>
          </w14:solidFill>
        </w14:textFill>
      </w:rPr>
      <w:drawing xmlns:a="http://schemas.openxmlformats.org/drawingml/2006/main">
        <wp:inline distT="0" distB="0" distL="0" distR="0">
          <wp:extent cx="1559509" cy="647700"/>
          <wp:effectExtent l="0" t="0" r="0" b="0"/>
          <wp:docPr id="1073741877" name="officeArt object" descr="Picture 35"/>
          <wp:cNvGraphicFramePr/>
          <a:graphic xmlns:a="http://schemas.openxmlformats.org/drawingml/2006/main">
            <a:graphicData uri="http://schemas.openxmlformats.org/drawingml/2006/picture">
              <pic:pic xmlns:pic="http://schemas.openxmlformats.org/drawingml/2006/picture">
                <pic:nvPicPr>
                  <pic:cNvPr id="1073741877"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14:textFill>
          <w14:solidFill>
            <w14:srgbClr w14:val="000000"/>
          </w14:solidFill>
        </w14:textFill>
      </w:rPr>
      <w:tab/>
      <w:tab/>
    </w:r>
    <w:r>
      <w:rPr>
        <w:rStyle w:val="Ninguno"/>
        <w:rFonts w:ascii="Pontano Sans" w:cs="Pontano Sans" w:hAnsi="Pontano Sans" w:eastAsia="Pontano Sans"/>
        <w:outline w:val="0"/>
        <w:color w:val="000000"/>
        <w:u w:color="000000"/>
        <w14:textFill>
          <w14:solidFill>
            <w14:srgbClr w14:val="000000"/>
          </w14:solidFill>
        </w14:textFill>
      </w:rPr>
      <w:drawing xmlns:a="http://schemas.openxmlformats.org/drawingml/2006/main">
        <wp:inline distT="0" distB="0" distL="0" distR="0">
          <wp:extent cx="1314450" cy="676275"/>
          <wp:effectExtent l="0" t="0" r="0" b="0"/>
          <wp:docPr id="1073741878" name="officeArt object" descr="Picture 7"/>
          <wp:cNvGraphicFramePr/>
          <a:graphic xmlns:a="http://schemas.openxmlformats.org/drawingml/2006/main">
            <a:graphicData uri="http://schemas.openxmlformats.org/drawingml/2006/picture">
              <pic:pic xmlns:pic="http://schemas.openxmlformats.org/drawingml/2006/picture">
                <pic:nvPicPr>
                  <pic:cNvPr id="1073741878"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14:textFill>
          <w14:solidFill>
            <w14:srgbClr w14:val="000000"/>
          </w14:solidFill>
        </w14:textFill>
      </w:rPr>
      <w:tab/>
    </w:r>
  </w:p>
  <w:p>
    <w:pPr>
      <w:pStyle w:val="header"/>
      <w:rPr>
        <w:rStyle w:val="Ninguno"/>
        <w:outline w:val="0"/>
        <w:color w:val="8a8a8d"/>
        <w:u w:color="8a8a8d"/>
        <w:shd w:val="nil" w:color="auto" w:fill="auto"/>
        <w:lang w:val="es-ES_tradnl"/>
        <w14:textFill>
          <w14:solidFill>
            <w14:srgbClr w14:val="8A8A8D"/>
          </w14:solidFill>
        </w14:textFill>
      </w:rPr>
    </w:pPr>
  </w:p>
  <w:p>
    <w:pPr>
      <w:pStyle w:val="header"/>
    </w:pPr>
    <w:r>
      <w:rPr>
        <w:rStyle w:val="Ninguno"/>
        <w:shd w:val="nil" w:color="auto" w:fill="auto"/>
        <w:lang w:val="es-ES_tradnl"/>
      </w:rPr>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79"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41"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81"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42"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83"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43"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85"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44"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w:rPr>
        <w:rStyle w:val="Ninguno"/>
        <w:rFonts w:ascii="Pontano Sans" w:cs="Pontano Sans" w:hAnsi="Pontano Sans" w:eastAsia="Pontano Sans"/>
        <w:outline w:val="0"/>
        <w:color w:val="000000"/>
        <w:u w:color="000000"/>
        <w:shd w:val="nil" w:color="auto" w:fill="auto"/>
        <w14:textFill>
          <w14:solidFill>
            <w14:srgbClr w14:val="000000"/>
          </w14:solidFill>
        </w14:textFill>
      </w:rPr>
      <w:drawing xmlns:a="http://schemas.openxmlformats.org/drawingml/2006/main">
        <wp:inline distT="0" distB="0" distL="0" distR="0">
          <wp:extent cx="1559509" cy="647700"/>
          <wp:effectExtent l="0" t="0" r="0" b="0"/>
          <wp:docPr id="1073741828" name="officeArt object" descr="Picture 35"/>
          <wp:cNvGraphicFramePr/>
          <a:graphic xmlns:a="http://schemas.openxmlformats.org/drawingml/2006/main">
            <a:graphicData uri="http://schemas.openxmlformats.org/drawingml/2006/picture">
              <pic:pic xmlns:pic="http://schemas.openxmlformats.org/drawingml/2006/picture">
                <pic:nvPicPr>
                  <pic:cNvPr id="1073741828"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shd w:val="nil" w:color="auto" w:fill="auto"/>
        <w14:textFill>
          <w14:solidFill>
            <w14:srgbClr w14:val="000000"/>
          </w14:solidFill>
        </w14:textFill>
      </w:rPr>
      <w:tab/>
      <w:tab/>
    </w:r>
    <w:r>
      <w:rPr>
        <w:rStyle w:val="Ninguno"/>
        <w:outline w:val="0"/>
        <w:color w:val="000000"/>
        <w:u w:color="000000"/>
        <w:shd w:val="nil" w:color="auto" w:fill="auto"/>
        <w14:textFill>
          <w14:solidFill>
            <w14:srgbClr w14:val="000000"/>
          </w14:solidFill>
        </w14:textFill>
      </w:rPr>
      <w:drawing xmlns:a="http://schemas.openxmlformats.org/drawingml/2006/main">
        <wp:inline distT="0" distB="0" distL="0" distR="0">
          <wp:extent cx="1314450" cy="676275"/>
          <wp:effectExtent l="0" t="0" r="0" b="0"/>
          <wp:docPr id="1073741829" name="officeArt object" descr="Picture 7"/>
          <wp:cNvGraphicFramePr/>
          <a:graphic xmlns:a="http://schemas.openxmlformats.org/drawingml/2006/main">
            <a:graphicData uri="http://schemas.openxmlformats.org/drawingml/2006/picture">
              <pic:pic xmlns:pic="http://schemas.openxmlformats.org/drawingml/2006/picture">
                <pic:nvPicPr>
                  <pic:cNvPr id="1073741829"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outline w:val="0"/>
        <w:color w:val="000000"/>
        <w:u w:color="000000"/>
        <w:shd w:val="nil" w:color="auto" w:fill="auto"/>
        <w14:textFill>
          <w14:solidFill>
            <w14:srgbClr w14:val="000000"/>
          </w14:solidFill>
        </w14:textFill>
      </w:rPr>
      <w:tab/>
    </w:r>
    <w:r>
      <w:rPr>
        <w:rStyle w:val="Ninguno"/>
        <w:outline w:val="0"/>
        <w:color w:val="8a8a8d"/>
        <w:u w:color="8a8a8d"/>
        <w:shd w:val="nil" w:color="auto" w:fill="auto"/>
        <w:lang w:val="es-ES_tradnl"/>
        <w14:textFill>
          <w14:solidFill>
            <w14:srgbClr w14:val="8A8A8D"/>
          </w14:solidFill>
        </w14:textFill>
      </w:rPr>
      <w:br w:type="textWrapping"/>
    </w:r>
    <w:r>
      <w:rPr>
        <w:rStyle w:val="Ninguno"/>
        <w:outline w:val="0"/>
        <w:color w:val="8a8a8d"/>
        <w:u w:color="8a8a8d"/>
        <w:shd w:val="nil" w:color="auto" w:fill="auto"/>
        <w:rtl w:val="0"/>
        <w:lang w:val="es-ES_tradnl"/>
        <w14:textFill>
          <w14:solidFill>
            <w14:srgbClr w14:val="8A8A8D"/>
          </w14:solidFill>
        </w14:textFill>
      </w:rPr>
      <w:t xml:space="preserve">Eficiencia </w:t>
    </w:r>
    <w:r>
      <w:rPr>
        <w:rStyle w:val="Ninguno"/>
        <w:outline w:val="0"/>
        <w:color w:val="8a8a8d"/>
        <w:u w:color="8a8a8d"/>
        <w:rtl w:val="0"/>
        <w:lang w:val="es-ES_tradnl"/>
        <w14:textFill>
          <w14:solidFill>
            <w14:srgbClr w14:val="8A8A8D"/>
          </w14:solidFill>
        </w14:textFill>
      </w:rPr>
      <w:t xml:space="preserve"> </w:t>
    </w:r>
    <w:r>
      <w:rPr>
        <w:rStyle w:val="Ninguno"/>
        <w:outline w:val="0"/>
        <w:color w:val="8a8a8d"/>
        <w:u w:color="8a8a8d"/>
        <w:shd w:val="nil" w:color="auto" w:fill="auto"/>
        <w:rtl w:val="0"/>
        <w:lang w:val="es-ES_tradnl"/>
        <w14:textFill>
          <w14:solidFill>
            <w14:srgbClr w14:val="8A8A8D"/>
          </w14:solidFill>
        </w14:textFill>
      </w:rPr>
      <w:t>Energ</w:t>
    </w:r>
    <w:r>
      <w:rPr>
        <w:rStyle w:val="Ninguno"/>
        <w:outline w:val="0"/>
        <w:color w:val="8a8a8d"/>
        <w:u w:color="8a8a8d"/>
        <w:shd w:val="nil" w:color="auto" w:fill="auto"/>
        <w:rtl w:val="0"/>
        <w:lang w:val="es-ES_tradnl"/>
        <w14:textFill>
          <w14:solidFill>
            <w14:srgbClr w14:val="8A8A8D"/>
          </w14:solidFill>
        </w14:textFill>
      </w:rPr>
      <w:t>é</w:t>
    </w:r>
    <w:r>
      <w:rPr>
        <w:rStyle w:val="Ninguno"/>
        <w:outline w:val="0"/>
        <w:color w:val="8a8a8d"/>
        <w:u w:color="8a8a8d"/>
        <w:shd w:val="nil" w:color="auto" w:fill="auto"/>
        <w:rtl w:val="0"/>
        <w:lang w:val="es-ES_tradnl"/>
        <w14:textFill>
          <w14:solidFill>
            <w14:srgbClr w14:val="8A8A8D"/>
          </w14:solidFill>
        </w14:textFill>
      </w:rPr>
      <w:t>tica</w:t>
    </w:r>
  </w:p>
  <w:p>
    <w:pPr>
      <w:pStyle w:val="header"/>
    </w:pPr>
    <w:r>
      <w:rPr>
        <w:rStyle w:val="Ninguno"/>
        <w:outline w:val="0"/>
        <w:color w:val="00567c"/>
        <w:u w:color="00567c"/>
        <w:shd w:val="nil" w:color="auto" w:fill="auto"/>
        <w:rtl w:val="0"/>
        <w:lang w:val="es-ES_tradnl"/>
        <w14:textFill>
          <w14:solidFill>
            <w14:srgbClr w14:val="00567C"/>
          </w14:solidFill>
        </w14:textFill>
      </w:rPr>
      <w:t>4. El veh</w:t>
    </w:r>
    <w:r>
      <w:rPr>
        <w:rStyle w:val="Ninguno"/>
        <w:outline w:val="0"/>
        <w:color w:val="00567c"/>
        <w:u w:color="00567c"/>
        <w:shd w:val="nil" w:color="auto" w:fill="auto"/>
        <w:rtl w:val="0"/>
        <w:lang w:val="es-ES_tradnl"/>
        <w14:textFill>
          <w14:solidFill>
            <w14:srgbClr w14:val="00567C"/>
          </w14:solidFill>
        </w14:textFill>
      </w:rPr>
      <w:t>í</w:t>
    </w:r>
    <w:r>
      <w:rPr>
        <w:rStyle w:val="Ninguno"/>
        <w:outline w:val="0"/>
        <w:color w:val="00567c"/>
        <w:u w:color="00567c"/>
        <w:shd w:val="nil" w:color="auto" w:fill="auto"/>
        <w:rtl w:val="0"/>
        <w:lang w:val="es-ES_tradnl"/>
        <w14:textFill>
          <w14:solidFill>
            <w14:srgbClr w14:val="00567C"/>
          </w14:solidFill>
        </w14:textFill>
      </w:rPr>
      <w:t>culo el</w:t>
    </w:r>
    <w:r>
      <w:rPr>
        <w:rStyle w:val="Ninguno"/>
        <w:outline w:val="0"/>
        <w:color w:val="00567c"/>
        <w:u w:color="00567c"/>
        <w:shd w:val="nil" w:color="auto" w:fill="auto"/>
        <w:rtl w:val="0"/>
        <w:lang w:val="es-ES_tradnl"/>
        <w14:textFill>
          <w14:solidFill>
            <w14:srgbClr w14:val="00567C"/>
          </w14:solidFill>
        </w14:textFill>
      </w:rPr>
      <w:t>é</w:t>
    </w:r>
    <w:r>
      <w:rPr>
        <w:rStyle w:val="Ninguno"/>
        <w:outline w:val="0"/>
        <w:color w:val="00567c"/>
        <w:u w:color="00567c"/>
        <w:shd w:val="nil" w:color="auto" w:fill="auto"/>
        <w:rtl w:val="0"/>
        <w:lang w:val="es-ES_tradnl"/>
        <w14:textFill>
          <w14:solidFill>
            <w14:srgbClr w14:val="00567C"/>
          </w14:solidFill>
        </w14:textFill>
      </w:rPr>
      <w:t xml:space="preserve">ctrico </w:t>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86"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45"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88"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46"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p>
</w:hdr>
</file>

<file path=word/header2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header2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90"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47"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p>
</w:hdr>
</file>

<file path=word/header2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header2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92"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48"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p>
</w:hdr>
</file>

<file path=word/header2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header2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93"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49"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35"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36"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Style w:val="Ninguno"/>
        <w:rFonts w:ascii="Pontano Sans" w:cs="Pontano Sans" w:hAnsi="Pontano Sans" w:eastAsia="Pontano Sans"/>
        <w:outline w:val="0"/>
        <w:color w:val="000000"/>
        <w:u w:color="000000"/>
        <w:shd w:val="nil" w:color="auto" w:fill="auto"/>
        <w14:textFill>
          <w14:solidFill>
            <w14:srgbClr w14:val="000000"/>
          </w14:solidFill>
        </w14:textFill>
      </w:rPr>
      <w:drawing xmlns:a="http://schemas.openxmlformats.org/drawingml/2006/main">
        <wp:inline distT="0" distB="0" distL="0" distR="0">
          <wp:extent cx="1559509" cy="647700"/>
          <wp:effectExtent l="0" t="0" r="0" b="0"/>
          <wp:docPr id="1073741833" name="officeArt object" descr="Picture 35"/>
          <wp:cNvGraphicFramePr/>
          <a:graphic xmlns:a="http://schemas.openxmlformats.org/drawingml/2006/main">
            <a:graphicData uri="http://schemas.openxmlformats.org/drawingml/2006/picture">
              <pic:pic xmlns:pic="http://schemas.openxmlformats.org/drawingml/2006/picture">
                <pic:nvPicPr>
                  <pic:cNvPr id="1073741833"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shd w:val="nil" w:color="auto" w:fill="auto"/>
        <w14:textFill>
          <w14:solidFill>
            <w14:srgbClr w14:val="000000"/>
          </w14:solidFill>
        </w14:textFill>
      </w:rPr>
      <w:tab/>
      <w:tab/>
    </w:r>
    <w:r>
      <w:rPr>
        <w:rStyle w:val="Ninguno"/>
        <w:outline w:val="0"/>
        <w:color w:val="000000"/>
        <w:u w:color="000000"/>
        <w:shd w:val="nil" w:color="auto" w:fill="auto"/>
        <w14:textFill>
          <w14:solidFill>
            <w14:srgbClr w14:val="000000"/>
          </w14:solidFill>
        </w14:textFill>
      </w:rPr>
      <w:drawing xmlns:a="http://schemas.openxmlformats.org/drawingml/2006/main">
        <wp:inline distT="0" distB="0" distL="0" distR="0">
          <wp:extent cx="1314450" cy="676275"/>
          <wp:effectExtent l="0" t="0" r="0" b="0"/>
          <wp:docPr id="1073741834" name="officeArt object" descr="Picture 7"/>
          <wp:cNvGraphicFramePr/>
          <a:graphic xmlns:a="http://schemas.openxmlformats.org/drawingml/2006/main">
            <a:graphicData uri="http://schemas.openxmlformats.org/drawingml/2006/picture">
              <pic:pic xmlns:pic="http://schemas.openxmlformats.org/drawingml/2006/picture">
                <pic:nvPicPr>
                  <pic:cNvPr id="1073741834"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outline w:val="0"/>
        <w:color w:val="000000"/>
        <w:u w:color="000000"/>
        <w:shd w:val="nil" w:color="auto" w:fill="auto"/>
        <w14:textFill>
          <w14:solidFill>
            <w14:srgbClr w14:val="000000"/>
          </w14:solidFill>
        </w14:textFill>
      </w:rPr>
      <w:tab/>
    </w:r>
    <w:r>
      <w:rPr>
        <w:rStyle w:val="Ninguno"/>
        <w:outline w:val="0"/>
        <w:color w:val="8a8a8d"/>
        <w:u w:color="8a8a8d"/>
        <w:shd w:val="nil" w:color="auto" w:fill="auto"/>
        <w:lang w:val="es-ES_tradnl"/>
        <w14:textFill>
          <w14:solidFill>
            <w14:srgbClr w14:val="8A8A8D"/>
          </w14:solidFill>
        </w14:textFill>
      </w:rPr>
      <w:br w:type="textWrapping"/>
    </w:r>
    <w:r>
      <w:rPr>
        <w:rStyle w:val="Ninguno"/>
        <w:outline w:val="0"/>
        <w:color w:val="8a8a8d"/>
        <w:u w:color="8a8a8d"/>
        <w:shd w:val="nil" w:color="auto" w:fill="auto"/>
        <w:rtl w:val="0"/>
        <w:lang w:val="es-ES_tradnl"/>
        <w14:textFill>
          <w14:solidFill>
            <w14:srgbClr w14:val="8A8A8D"/>
          </w14:solidFill>
        </w14:textFill>
      </w:rPr>
      <w:t xml:space="preserve">Eficiencia </w:t>
    </w:r>
  </w:p>
  <w:p>
    <w:pPr>
      <w:pStyle w:val="header"/>
      <w:rPr>
        <w:rStyle w:val="Ninguno"/>
        <w:outline w:val="0"/>
        <w:color w:val="8a8a8d"/>
        <w:u w:color="8a8a8d"/>
        <w:shd w:val="nil" w:color="auto" w:fill="auto"/>
        <w14:textFill>
          <w14:solidFill>
            <w14:srgbClr w14:val="8A8A8D"/>
          </w14:solidFill>
        </w14:textFill>
      </w:rPr>
    </w:pPr>
    <w:r>
      <w:rPr>
        <w:rStyle w:val="Ninguno"/>
        <w:outline w:val="0"/>
        <w:color w:val="8a8a8d"/>
        <w:u w:color="8a8a8d"/>
        <w:shd w:val="nil" w:color="auto" w:fill="auto"/>
        <w:rtl w:val="0"/>
        <w:lang w:val="es-ES_tradnl"/>
        <w14:textFill>
          <w14:solidFill>
            <w14:srgbClr w14:val="8A8A8D"/>
          </w14:solidFill>
        </w14:textFill>
      </w:rPr>
      <w:t>Energ</w:t>
    </w:r>
    <w:r>
      <w:rPr>
        <w:rStyle w:val="Ninguno"/>
        <w:outline w:val="0"/>
        <w:color w:val="8a8a8d"/>
        <w:u w:color="8a8a8d"/>
        <w:shd w:val="nil" w:color="auto" w:fill="auto"/>
        <w:rtl w:val="0"/>
        <w:lang w:val="es-ES_tradnl"/>
        <w14:textFill>
          <w14:solidFill>
            <w14:srgbClr w14:val="8A8A8D"/>
          </w14:solidFill>
        </w14:textFill>
      </w:rPr>
      <w:t>é</w:t>
    </w:r>
    <w:r>
      <w:rPr>
        <w:rStyle w:val="Ninguno"/>
        <w:outline w:val="0"/>
        <w:color w:val="8a8a8d"/>
        <w:u w:color="8a8a8d"/>
        <w:shd w:val="nil" w:color="auto" w:fill="auto"/>
        <w:rtl w:val="0"/>
        <w:lang w:val="es-ES_tradnl"/>
        <w14:textFill>
          <w14:solidFill>
            <w14:srgbClr w14:val="8A8A8D"/>
          </w14:solidFill>
        </w14:textFill>
      </w:rPr>
      <w:t>tica</w:t>
    </w:r>
  </w:p>
  <w:p>
    <w:pPr>
      <w:pStyle w:val="header"/>
      <w:rPr>
        <w:rStyle w:val="Ninguno"/>
        <w:outline w:val="0"/>
        <w:color w:val="00567c"/>
        <w:u w:color="00567c"/>
        <w:shd w:val="nil" w:color="auto" w:fill="auto"/>
        <w:lang w:val="es-ES_tradnl"/>
        <w14:textFill>
          <w14:solidFill>
            <w14:srgbClr w14:val="00567C"/>
          </w14:solidFill>
        </w14:textFill>
      </w:rPr>
    </w:pPr>
    <w:r>
      <w:rPr>
        <w:rStyle w:val="Ninguno"/>
        <w:outline w:val="0"/>
        <w:color w:val="00567c"/>
        <w:u w:color="00567c"/>
        <w:shd w:val="nil" w:color="auto" w:fill="auto"/>
        <w:rtl w:val="0"/>
        <w:lang w:val="es-ES_tradnl"/>
        <w14:textFill>
          <w14:solidFill>
            <w14:srgbClr w14:val="00567C"/>
          </w14:solidFill>
        </w14:textFill>
      </w:rPr>
      <w:t>1</w:t>
    </w:r>
    <w:r>
      <w:rPr>
        <w:rStyle w:val="Ninguno"/>
        <w:outline w:val="0"/>
        <w:color w:val="00567c"/>
        <w:u w:color="00567c"/>
        <w:shd w:val="nil" w:color="auto" w:fill="auto"/>
        <w:rtl w:val="0"/>
        <w:lang w:val="es-ES_tradnl"/>
        <w14:textFill>
          <w14:solidFill>
            <w14:srgbClr w14:val="00567C"/>
          </w14:solidFill>
        </w14:textFill>
      </w:rPr>
      <w:t xml:space="preserve">. </w:t>
    </w:r>
    <w:r>
      <w:rPr>
        <w:rStyle w:val="Ninguno"/>
        <w:outline w:val="0"/>
        <w:color w:val="00567c"/>
        <w:u w:color="00567c"/>
        <w:shd w:val="nil" w:color="auto" w:fill="auto"/>
        <w:rtl w:val="0"/>
        <w:lang w:val="es-ES_tradnl"/>
        <w14:textFill>
          <w14:solidFill>
            <w14:srgbClr w14:val="00567C"/>
          </w14:solidFill>
        </w14:textFill>
      </w:rPr>
      <w:t>E</w:t>
    </w:r>
    <w:r>
      <w:rPr>
        <w:rStyle w:val="Ninguno"/>
        <w:outline w:val="0"/>
        <w:color w:val="00567c"/>
        <w:u w:color="00567c"/>
        <w:shd w:val="nil" w:color="auto" w:fill="auto"/>
        <w:rtl w:val="0"/>
        <w:lang w:val="es-ES_tradnl"/>
        <w14:textFill>
          <w14:solidFill>
            <w14:srgbClr w14:val="00567C"/>
          </w14:solidFill>
        </w14:textFill>
      </w:rPr>
      <w:t>ficiencia energ</w:t>
    </w:r>
    <w:r>
      <w:rPr>
        <w:rStyle w:val="Ninguno"/>
        <w:outline w:val="0"/>
        <w:color w:val="00567c"/>
        <w:u w:color="00567c"/>
        <w:shd w:val="nil" w:color="auto" w:fill="auto"/>
        <w:rtl w:val="0"/>
        <w:lang w:val="es-ES_tradnl"/>
        <w14:textFill>
          <w14:solidFill>
            <w14:srgbClr w14:val="00567C"/>
          </w14:solidFill>
        </w14:textFill>
      </w:rPr>
      <w:t>é</w:t>
    </w:r>
    <w:r>
      <w:rPr>
        <w:rStyle w:val="Ninguno"/>
        <w:outline w:val="0"/>
        <w:color w:val="00567c"/>
        <w:u w:color="00567c"/>
        <w:shd w:val="nil" w:color="auto" w:fill="auto"/>
        <w:rtl w:val="0"/>
        <w:lang w:val="es-ES_tradnl"/>
        <w14:textFill>
          <w14:solidFill>
            <w14:srgbClr w14:val="00567C"/>
          </w14:solidFill>
        </w14:textFill>
      </w:rPr>
      <w:t>tica</w:t>
    </w:r>
    <w:r>
      <w:rPr>
        <w:rStyle w:val="Ninguno"/>
        <w:outline w:val="0"/>
        <w:color w:val="00567c"/>
        <w:u w:color="00567c"/>
        <w:shd w:val="nil" w:color="auto" w:fill="auto"/>
        <w:rtl w:val="0"/>
        <w:lang w:val="es-ES_tradnl"/>
        <w14:textFill>
          <w14:solidFill>
            <w14:srgbClr w14:val="00567C"/>
          </w14:solidFill>
        </w14:textFill>
      </w:rPr>
      <w:t xml:space="preserve"> y su potencial</w:t>
    </w:r>
    <w:r>
      <w:rPr>
        <w:rStyle w:val="Ninguno"/>
        <w:outline w:val="0"/>
        <w:color w:val="00567c"/>
        <w:u w:color="00567c"/>
        <w:shd w:val="nil" w:color="auto" w:fill="auto"/>
        <w:rtl w:val="0"/>
        <w:lang w:val="es-ES_tradnl"/>
        <w14:textFill>
          <w14:solidFill>
            <w14:srgbClr w14:val="00567C"/>
          </w14:solidFill>
        </w14:textFill>
      </w:rPr>
      <w:t xml:space="preserve"> </w:t>
    </w:r>
  </w:p>
  <w:p>
    <w:pPr>
      <w:pStyle w:val="header"/>
      <w:tabs>
        <w:tab w:val="left" w:pos="5580"/>
        <w:tab w:val="clear" w:pos="4252"/>
        <w:tab w:val="clear" w:pos="8504"/>
      </w:tabs>
    </w:pPr>
    <w:r>
      <w:rPr>
        <w:rStyle w:val="Ninguno"/>
      </w:rPr>
      <w:tab/>
    </w:r>
  </w:p>
</w:hdr>
</file>

<file path=word/header3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w:rPr>
        <w:rStyle w:val="Ninguno"/>
        <w:rFonts w:ascii="Pontano Sans" w:cs="Pontano Sans" w:hAnsi="Pontano Sans" w:eastAsia="Pontano Sans"/>
        <w:outline w:val="0"/>
        <w:color w:val="000000"/>
        <w:u w:color="000000"/>
        <w14:textFill>
          <w14:solidFill>
            <w14:srgbClr w14:val="000000"/>
          </w14:solidFill>
        </w14:textFill>
      </w:rPr>
      <w:drawing xmlns:a="http://schemas.openxmlformats.org/drawingml/2006/main">
        <wp:inline distT="0" distB="0" distL="0" distR="0">
          <wp:extent cx="1559509" cy="647700"/>
          <wp:effectExtent l="0" t="0" r="0" b="0"/>
          <wp:docPr id="1073741836" name="officeArt object" descr="Picture 35"/>
          <wp:cNvGraphicFramePr/>
          <a:graphic xmlns:a="http://schemas.openxmlformats.org/drawingml/2006/main">
            <a:graphicData uri="http://schemas.openxmlformats.org/drawingml/2006/picture">
              <pic:pic xmlns:pic="http://schemas.openxmlformats.org/drawingml/2006/picture">
                <pic:nvPicPr>
                  <pic:cNvPr id="1073741836"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14:textFill>
          <w14:solidFill>
            <w14:srgbClr w14:val="000000"/>
          </w14:solidFill>
        </w14:textFill>
      </w:rPr>
      <w:tab/>
      <w:tab/>
    </w:r>
    <w:r>
      <w:rPr>
        <w:rStyle w:val="Ninguno"/>
        <w:rFonts w:ascii="Pontano Sans" w:cs="Pontano Sans" w:hAnsi="Pontano Sans" w:eastAsia="Pontano Sans"/>
        <w:outline w:val="0"/>
        <w:color w:val="000000"/>
        <w:u w:color="000000"/>
        <w14:textFill>
          <w14:solidFill>
            <w14:srgbClr w14:val="000000"/>
          </w14:solidFill>
        </w14:textFill>
      </w:rPr>
      <w:drawing xmlns:a="http://schemas.openxmlformats.org/drawingml/2006/main">
        <wp:inline distT="0" distB="0" distL="0" distR="0">
          <wp:extent cx="1314450" cy="676275"/>
          <wp:effectExtent l="0" t="0" r="0" b="0"/>
          <wp:docPr id="1073741837" name="officeArt object" descr="Picture 7"/>
          <wp:cNvGraphicFramePr/>
          <a:graphic xmlns:a="http://schemas.openxmlformats.org/drawingml/2006/main">
            <a:graphicData uri="http://schemas.openxmlformats.org/drawingml/2006/picture">
              <pic:pic xmlns:pic="http://schemas.openxmlformats.org/drawingml/2006/picture">
                <pic:nvPicPr>
                  <pic:cNvPr id="1073741837"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14:textFill>
          <w14:solidFill>
            <w14:srgbClr w14:val="000000"/>
          </w14:solidFill>
        </w14:textFill>
      </w:rPr>
      <w:tab/>
    </w:r>
  </w:p>
  <w:p>
    <w:pPr>
      <w:pStyle w:val="header"/>
      <w:rPr>
        <w:rStyle w:val="Ninguno"/>
        <w:outline w:val="0"/>
        <w:color w:val="8a8a8d"/>
        <w:u w:color="8a8a8d"/>
        <w:shd w:val="nil" w:color="auto" w:fill="auto"/>
        <w:lang w:val="es-ES_tradnl"/>
        <w14:textFill>
          <w14:solidFill>
            <w14:srgbClr w14:val="8A8A8D"/>
          </w14:solidFill>
        </w14:textFill>
      </w:rPr>
    </w:pPr>
  </w:p>
  <w:p>
    <w:pPr>
      <w:pStyle w:val="header"/>
    </w:pPr>
    <w:r>
      <w:rPr>
        <w:rStyle w:val="Ninguno"/>
        <w:shd w:val="nil" w:color="auto" w:fill="auto"/>
        <w:lang w:val="es-ES_tradnl"/>
      </w:r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51"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37"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Style w:val="Ninguno"/>
        <w:rFonts w:ascii="Pontano Sans" w:cs="Pontano Sans" w:hAnsi="Pontano Sans" w:eastAsia="Pontano Sans"/>
        <w:outline w:val="0"/>
        <w:color w:val="000000"/>
        <w:u w:color="000000"/>
        <w:shd w:val="nil" w:color="auto" w:fill="auto"/>
        <w14:textFill>
          <w14:solidFill>
            <w14:srgbClr w14:val="000000"/>
          </w14:solidFill>
        </w14:textFill>
      </w:rPr>
      <w:drawing xmlns:a="http://schemas.openxmlformats.org/drawingml/2006/main">
        <wp:inline distT="0" distB="0" distL="0" distR="0">
          <wp:extent cx="1559509" cy="647700"/>
          <wp:effectExtent l="0" t="0" r="0" b="0"/>
          <wp:docPr id="1073741849" name="officeArt object" descr="Picture 35"/>
          <wp:cNvGraphicFramePr/>
          <a:graphic xmlns:a="http://schemas.openxmlformats.org/drawingml/2006/main">
            <a:graphicData uri="http://schemas.openxmlformats.org/drawingml/2006/picture">
              <pic:pic xmlns:pic="http://schemas.openxmlformats.org/drawingml/2006/picture">
                <pic:nvPicPr>
                  <pic:cNvPr id="1073741849"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shd w:val="nil" w:color="auto" w:fill="auto"/>
        <w14:textFill>
          <w14:solidFill>
            <w14:srgbClr w14:val="000000"/>
          </w14:solidFill>
        </w14:textFill>
      </w:rPr>
      <w:tab/>
      <w:tab/>
    </w:r>
    <w:r>
      <w:rPr>
        <w:rStyle w:val="Ninguno"/>
        <w:outline w:val="0"/>
        <w:color w:val="000000"/>
        <w:u w:color="000000"/>
        <w:shd w:val="nil" w:color="auto" w:fill="auto"/>
        <w14:textFill>
          <w14:solidFill>
            <w14:srgbClr w14:val="000000"/>
          </w14:solidFill>
        </w14:textFill>
      </w:rPr>
      <w:drawing xmlns:a="http://schemas.openxmlformats.org/drawingml/2006/main">
        <wp:inline distT="0" distB="0" distL="0" distR="0">
          <wp:extent cx="1314450" cy="676275"/>
          <wp:effectExtent l="0" t="0" r="0" b="0"/>
          <wp:docPr id="1073741850" name="officeArt object" descr="Picture 7"/>
          <wp:cNvGraphicFramePr/>
          <a:graphic xmlns:a="http://schemas.openxmlformats.org/drawingml/2006/main">
            <a:graphicData uri="http://schemas.openxmlformats.org/drawingml/2006/picture">
              <pic:pic xmlns:pic="http://schemas.openxmlformats.org/drawingml/2006/picture">
                <pic:nvPicPr>
                  <pic:cNvPr id="1073741850"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outline w:val="0"/>
        <w:color w:val="000000"/>
        <w:u w:color="000000"/>
        <w:shd w:val="nil" w:color="auto" w:fill="auto"/>
        <w14:textFill>
          <w14:solidFill>
            <w14:srgbClr w14:val="000000"/>
          </w14:solidFill>
        </w14:textFill>
      </w:rPr>
      <w:tab/>
    </w:r>
    <w:r>
      <w:rPr>
        <w:rStyle w:val="Ninguno"/>
        <w:outline w:val="0"/>
        <w:color w:val="8a8a8d"/>
        <w:u w:color="8a8a8d"/>
        <w:shd w:val="nil" w:color="auto" w:fill="auto"/>
        <w:lang w:val="es-ES_tradnl"/>
        <w14:textFill>
          <w14:solidFill>
            <w14:srgbClr w14:val="8A8A8D"/>
          </w14:solidFill>
        </w14:textFill>
      </w:rPr>
      <w:br w:type="textWrapping"/>
    </w:r>
    <w:r>
      <w:rPr>
        <w:rStyle w:val="Ninguno"/>
        <w:outline w:val="0"/>
        <w:color w:val="8a8a8d"/>
        <w:u w:color="8a8a8d"/>
        <w:shd w:val="nil" w:color="auto" w:fill="auto"/>
        <w:rtl w:val="0"/>
        <w:lang w:val="es-ES_tradnl"/>
        <w14:textFill>
          <w14:solidFill>
            <w14:srgbClr w14:val="8A8A8D"/>
          </w14:solidFill>
        </w14:textFill>
      </w:rPr>
      <w:t xml:space="preserve">Eficiencia </w:t>
    </w:r>
  </w:p>
  <w:p>
    <w:pPr>
      <w:pStyle w:val="header"/>
      <w:rPr>
        <w:rStyle w:val="Ninguno"/>
        <w:outline w:val="0"/>
        <w:color w:val="8a8a8d"/>
        <w:u w:color="8a8a8d"/>
        <w:shd w:val="nil" w:color="auto" w:fill="auto"/>
        <w14:textFill>
          <w14:solidFill>
            <w14:srgbClr w14:val="8A8A8D"/>
          </w14:solidFill>
        </w14:textFill>
      </w:rPr>
    </w:pPr>
    <w:r>
      <w:rPr>
        <w:rStyle w:val="Ninguno"/>
        <w:outline w:val="0"/>
        <w:color w:val="8a8a8d"/>
        <w:u w:color="8a8a8d"/>
        <w:shd w:val="nil" w:color="auto" w:fill="auto"/>
        <w:rtl w:val="0"/>
        <w:lang w:val="es-ES_tradnl"/>
        <w14:textFill>
          <w14:solidFill>
            <w14:srgbClr w14:val="8A8A8D"/>
          </w14:solidFill>
        </w14:textFill>
      </w:rPr>
      <w:t>Energ</w:t>
    </w:r>
    <w:r>
      <w:rPr>
        <w:rStyle w:val="Ninguno"/>
        <w:outline w:val="0"/>
        <w:color w:val="8a8a8d"/>
        <w:u w:color="8a8a8d"/>
        <w:shd w:val="nil" w:color="auto" w:fill="auto"/>
        <w:rtl w:val="0"/>
        <w:lang w:val="es-ES_tradnl"/>
        <w14:textFill>
          <w14:solidFill>
            <w14:srgbClr w14:val="8A8A8D"/>
          </w14:solidFill>
        </w14:textFill>
      </w:rPr>
      <w:t>é</w:t>
    </w:r>
    <w:r>
      <w:rPr>
        <w:rStyle w:val="Ninguno"/>
        <w:outline w:val="0"/>
        <w:color w:val="8a8a8d"/>
        <w:u w:color="8a8a8d"/>
        <w:shd w:val="nil" w:color="auto" w:fill="auto"/>
        <w:rtl w:val="0"/>
        <w:lang w:val="es-ES_tradnl"/>
        <w14:textFill>
          <w14:solidFill>
            <w14:srgbClr w14:val="8A8A8D"/>
          </w14:solidFill>
        </w14:textFill>
      </w:rPr>
      <w:t>tica</w:t>
    </w:r>
  </w:p>
  <w:p>
    <w:pPr>
      <w:pStyle w:val="header"/>
      <w:rPr>
        <w:rStyle w:val="Ninguno"/>
        <w:outline w:val="0"/>
        <w:color w:val="00567c"/>
        <w:u w:color="00567c"/>
        <w:shd w:val="nil" w:color="auto" w:fill="auto"/>
        <w:lang w:val="es-ES_tradnl"/>
        <w14:textFill>
          <w14:solidFill>
            <w14:srgbClr w14:val="00567C"/>
          </w14:solidFill>
        </w14:textFill>
      </w:rPr>
    </w:pPr>
    <w:r>
      <w:rPr>
        <w:rStyle w:val="Ninguno"/>
        <w:outline w:val="0"/>
        <w:color w:val="00567c"/>
        <w:u w:color="00567c"/>
        <w:shd w:val="nil" w:color="auto" w:fill="auto"/>
        <w:rtl w:val="0"/>
        <w:lang w:val="es-ES_tradnl"/>
        <w14:textFill>
          <w14:solidFill>
            <w14:srgbClr w14:val="00567C"/>
          </w14:solidFill>
        </w14:textFill>
      </w:rPr>
      <w:t>2. Regulaci</w:t>
    </w:r>
    <w:r>
      <w:rPr>
        <w:rStyle w:val="Ninguno"/>
        <w:outline w:val="0"/>
        <w:color w:val="00567c"/>
        <w:u w:color="00567c"/>
        <w:shd w:val="nil" w:color="auto" w:fill="auto"/>
        <w:rtl w:val="0"/>
        <w:lang w:val="es-ES_tradnl"/>
        <w14:textFill>
          <w14:solidFill>
            <w14:srgbClr w14:val="00567C"/>
          </w14:solidFill>
        </w14:textFill>
      </w:rPr>
      <w:t>ó</w:t>
    </w:r>
    <w:r>
      <w:rPr>
        <w:rStyle w:val="Ninguno"/>
        <w:outline w:val="0"/>
        <w:color w:val="00567c"/>
        <w:u w:color="00567c"/>
        <w:shd w:val="nil" w:color="auto" w:fill="auto"/>
        <w:rtl w:val="0"/>
        <w:lang w:val="es-ES_tradnl"/>
        <w14:textFill>
          <w14:solidFill>
            <w14:srgbClr w14:val="00567C"/>
          </w14:solidFill>
        </w14:textFill>
      </w:rPr>
      <w:t>n de la eficiencia energ</w:t>
    </w:r>
    <w:r>
      <w:rPr>
        <w:rStyle w:val="Ninguno"/>
        <w:outline w:val="0"/>
        <w:color w:val="00567c"/>
        <w:u w:color="00567c"/>
        <w:shd w:val="nil" w:color="auto" w:fill="auto"/>
        <w:rtl w:val="0"/>
        <w:lang w:val="es-ES_tradnl"/>
        <w14:textFill>
          <w14:solidFill>
            <w14:srgbClr w14:val="00567C"/>
          </w14:solidFill>
        </w14:textFill>
      </w:rPr>
      <w:t>é</w:t>
    </w:r>
    <w:r>
      <w:rPr>
        <w:rStyle w:val="Ninguno"/>
        <w:outline w:val="0"/>
        <w:color w:val="00567c"/>
        <w:u w:color="00567c"/>
        <w:shd w:val="nil" w:color="auto" w:fill="auto"/>
        <w:rtl w:val="0"/>
        <w:lang w:val="es-ES_tradnl"/>
        <w14:textFill>
          <w14:solidFill>
            <w14:srgbClr w14:val="00567C"/>
          </w14:solidFill>
        </w14:textFill>
      </w:rPr>
      <w:t xml:space="preserve">tica </w:t>
    </w:r>
  </w:p>
  <w:p>
    <w:pPr>
      <w:pStyle w:val="header"/>
      <w:tabs>
        <w:tab w:val="left" w:pos="5580"/>
        <w:tab w:val="clear" w:pos="4252"/>
        <w:tab w:val="clear" w:pos="8504"/>
      </w:tabs>
    </w:pPr>
    <w:r>
      <w:rPr>
        <w:rStyle w:val="Ninguno"/>
      </w:rPr>
      <w:tab/>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w:rPr>
        <w:rStyle w:val="Ninguno"/>
        <w:rFonts w:ascii="Pontano Sans" w:cs="Pontano Sans" w:hAnsi="Pontano Sans" w:eastAsia="Pontano Sans"/>
        <w:outline w:val="0"/>
        <w:color w:val="000000"/>
        <w:u w:color="000000"/>
        <w14:textFill>
          <w14:solidFill>
            <w14:srgbClr w14:val="000000"/>
          </w14:solidFill>
        </w14:textFill>
      </w:rPr>
      <w:drawing xmlns:a="http://schemas.openxmlformats.org/drawingml/2006/main">
        <wp:inline distT="0" distB="0" distL="0" distR="0">
          <wp:extent cx="1559509" cy="647700"/>
          <wp:effectExtent l="0" t="0" r="0" b="0"/>
          <wp:docPr id="1073741852" name="officeArt object" descr="Picture 35"/>
          <wp:cNvGraphicFramePr/>
          <a:graphic xmlns:a="http://schemas.openxmlformats.org/drawingml/2006/main">
            <a:graphicData uri="http://schemas.openxmlformats.org/drawingml/2006/picture">
              <pic:pic xmlns:pic="http://schemas.openxmlformats.org/drawingml/2006/picture">
                <pic:nvPicPr>
                  <pic:cNvPr id="1073741852"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14:textFill>
          <w14:solidFill>
            <w14:srgbClr w14:val="000000"/>
          </w14:solidFill>
        </w14:textFill>
      </w:rPr>
      <w:tab/>
      <w:tab/>
    </w:r>
    <w:r>
      <w:rPr>
        <w:rStyle w:val="Ninguno"/>
        <w:rFonts w:ascii="Pontano Sans" w:cs="Pontano Sans" w:hAnsi="Pontano Sans" w:eastAsia="Pontano Sans"/>
        <w:outline w:val="0"/>
        <w:color w:val="000000"/>
        <w:u w:color="000000"/>
        <w14:textFill>
          <w14:solidFill>
            <w14:srgbClr w14:val="000000"/>
          </w14:solidFill>
        </w14:textFill>
      </w:rPr>
      <w:drawing xmlns:a="http://schemas.openxmlformats.org/drawingml/2006/main">
        <wp:inline distT="0" distB="0" distL="0" distR="0">
          <wp:extent cx="1314450" cy="676275"/>
          <wp:effectExtent l="0" t="0" r="0" b="0"/>
          <wp:docPr id="1073741853" name="officeArt object" descr="Picture 7"/>
          <wp:cNvGraphicFramePr/>
          <a:graphic xmlns:a="http://schemas.openxmlformats.org/drawingml/2006/main">
            <a:graphicData uri="http://schemas.openxmlformats.org/drawingml/2006/picture">
              <pic:pic xmlns:pic="http://schemas.openxmlformats.org/drawingml/2006/picture">
                <pic:nvPicPr>
                  <pic:cNvPr id="1073741853"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14:textFill>
          <w14:solidFill>
            <w14:srgbClr w14:val="000000"/>
          </w14:solidFill>
        </w14:textFill>
      </w:rPr>
      <w:tab/>
    </w:r>
  </w:p>
  <w:p>
    <w:pPr>
      <w:pStyle w:val="header"/>
      <w:rPr>
        <w:rStyle w:val="Ninguno"/>
        <w:outline w:val="0"/>
        <w:color w:val="8a8a8d"/>
        <w:u w:color="8a8a8d"/>
        <w:shd w:val="nil" w:color="auto" w:fill="auto"/>
        <w:lang w:val="es-ES_tradnl"/>
        <w14:textFill>
          <w14:solidFill>
            <w14:srgbClr w14:val="8A8A8D"/>
          </w14:solidFill>
        </w14:textFill>
      </w:rPr>
    </w:pPr>
  </w:p>
  <w:p>
    <w:pPr>
      <w:pStyle w:val="header"/>
    </w:pPr>
    <w:r>
      <w:rPr>
        <w:rStyle w:val="Ninguno"/>
        <w:shd w:val="nil" w:color="auto" w:fill="auto"/>
        <w:lang w:val="es-ES_tradnl"/>
      </w:rP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60"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38"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Style w:val="Ninguno"/>
        <w:rFonts w:ascii="Pontano Sans" w:cs="Pontano Sans" w:hAnsi="Pontano Sans" w:eastAsia="Pontano Sans"/>
        <w:outline w:val="0"/>
        <w:color w:val="000000"/>
        <w:u w:color="000000"/>
        <w:shd w:val="nil" w:color="auto" w:fill="auto"/>
        <w14:textFill>
          <w14:solidFill>
            <w14:srgbClr w14:val="000000"/>
          </w14:solidFill>
        </w14:textFill>
      </w:rPr>
      <w:drawing xmlns:a="http://schemas.openxmlformats.org/drawingml/2006/main">
        <wp:inline distT="0" distB="0" distL="0" distR="0">
          <wp:extent cx="1559509" cy="647700"/>
          <wp:effectExtent l="0" t="0" r="0" b="0"/>
          <wp:docPr id="1073741858" name="officeArt object" descr="Picture 35"/>
          <wp:cNvGraphicFramePr/>
          <a:graphic xmlns:a="http://schemas.openxmlformats.org/drawingml/2006/main">
            <a:graphicData uri="http://schemas.openxmlformats.org/drawingml/2006/picture">
              <pic:pic xmlns:pic="http://schemas.openxmlformats.org/drawingml/2006/picture">
                <pic:nvPicPr>
                  <pic:cNvPr id="1073741858"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shd w:val="nil" w:color="auto" w:fill="auto"/>
        <w14:textFill>
          <w14:solidFill>
            <w14:srgbClr w14:val="000000"/>
          </w14:solidFill>
        </w14:textFill>
      </w:rPr>
      <w:tab/>
      <w:tab/>
    </w:r>
    <w:r>
      <w:rPr>
        <w:rStyle w:val="Ninguno"/>
        <w:outline w:val="0"/>
        <w:color w:val="000000"/>
        <w:u w:color="000000"/>
        <w:shd w:val="nil" w:color="auto" w:fill="auto"/>
        <w14:textFill>
          <w14:solidFill>
            <w14:srgbClr w14:val="000000"/>
          </w14:solidFill>
        </w14:textFill>
      </w:rPr>
      <w:drawing xmlns:a="http://schemas.openxmlformats.org/drawingml/2006/main">
        <wp:inline distT="0" distB="0" distL="0" distR="0">
          <wp:extent cx="1314450" cy="676275"/>
          <wp:effectExtent l="0" t="0" r="0" b="0"/>
          <wp:docPr id="1073741859" name="officeArt object" descr="Picture 7"/>
          <wp:cNvGraphicFramePr/>
          <a:graphic xmlns:a="http://schemas.openxmlformats.org/drawingml/2006/main">
            <a:graphicData uri="http://schemas.openxmlformats.org/drawingml/2006/picture">
              <pic:pic xmlns:pic="http://schemas.openxmlformats.org/drawingml/2006/picture">
                <pic:nvPicPr>
                  <pic:cNvPr id="1073741859"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outline w:val="0"/>
        <w:color w:val="000000"/>
        <w:u w:color="000000"/>
        <w:shd w:val="nil" w:color="auto" w:fill="auto"/>
        <w14:textFill>
          <w14:solidFill>
            <w14:srgbClr w14:val="000000"/>
          </w14:solidFill>
        </w14:textFill>
      </w:rPr>
      <w:tab/>
    </w:r>
    <w:r>
      <w:rPr>
        <w:rStyle w:val="Ninguno"/>
        <w:outline w:val="0"/>
        <w:color w:val="8a8a8d"/>
        <w:u w:color="8a8a8d"/>
        <w:shd w:val="nil" w:color="auto" w:fill="auto"/>
        <w:lang w:val="es-ES_tradnl"/>
        <w14:textFill>
          <w14:solidFill>
            <w14:srgbClr w14:val="8A8A8D"/>
          </w14:solidFill>
        </w14:textFill>
      </w:rPr>
      <w:br w:type="textWrapping"/>
    </w:r>
    <w:r>
      <w:rPr>
        <w:rStyle w:val="Ninguno"/>
        <w:outline w:val="0"/>
        <w:color w:val="8a8a8d"/>
        <w:u w:color="8a8a8d"/>
        <w:shd w:val="nil" w:color="auto" w:fill="auto"/>
        <w:rtl w:val="0"/>
        <w:lang w:val="es-ES_tradnl"/>
        <w14:textFill>
          <w14:solidFill>
            <w14:srgbClr w14:val="8A8A8D"/>
          </w14:solidFill>
        </w14:textFill>
      </w:rPr>
      <w:t xml:space="preserve">Eficiencia </w:t>
    </w:r>
  </w:p>
  <w:p>
    <w:pPr>
      <w:pStyle w:val="header"/>
      <w:rPr>
        <w:rStyle w:val="Ninguno"/>
        <w:outline w:val="0"/>
        <w:color w:val="8a8a8d"/>
        <w:u w:color="8a8a8d"/>
        <w:shd w:val="nil" w:color="auto" w:fill="auto"/>
        <w14:textFill>
          <w14:solidFill>
            <w14:srgbClr w14:val="8A8A8D"/>
          </w14:solidFill>
        </w14:textFill>
      </w:rPr>
    </w:pPr>
    <w:r>
      <w:rPr>
        <w:rStyle w:val="Ninguno"/>
        <w:outline w:val="0"/>
        <w:color w:val="8a8a8d"/>
        <w:u w:color="8a8a8d"/>
        <w:shd w:val="nil" w:color="auto" w:fill="auto"/>
        <w:rtl w:val="0"/>
        <w:lang w:val="es-ES_tradnl"/>
        <w14:textFill>
          <w14:solidFill>
            <w14:srgbClr w14:val="8A8A8D"/>
          </w14:solidFill>
        </w14:textFill>
      </w:rPr>
      <w:t>Energ</w:t>
    </w:r>
    <w:r>
      <w:rPr>
        <w:rStyle w:val="Ninguno"/>
        <w:outline w:val="0"/>
        <w:color w:val="8a8a8d"/>
        <w:u w:color="8a8a8d"/>
        <w:shd w:val="nil" w:color="auto" w:fill="auto"/>
        <w:rtl w:val="0"/>
        <w:lang w:val="es-ES_tradnl"/>
        <w14:textFill>
          <w14:solidFill>
            <w14:srgbClr w14:val="8A8A8D"/>
          </w14:solidFill>
        </w14:textFill>
      </w:rPr>
      <w:t>é</w:t>
    </w:r>
    <w:r>
      <w:rPr>
        <w:rStyle w:val="Ninguno"/>
        <w:outline w:val="0"/>
        <w:color w:val="8a8a8d"/>
        <w:u w:color="8a8a8d"/>
        <w:shd w:val="nil" w:color="auto" w:fill="auto"/>
        <w:rtl w:val="0"/>
        <w:lang w:val="es-ES_tradnl"/>
        <w14:textFill>
          <w14:solidFill>
            <w14:srgbClr w14:val="8A8A8D"/>
          </w14:solidFill>
        </w14:textFill>
      </w:rPr>
      <w:t>tica</w:t>
    </w:r>
  </w:p>
  <w:p>
    <w:pPr>
      <w:pStyle w:val="header"/>
      <w:rPr>
        <w:rStyle w:val="Ninguno"/>
        <w:outline w:val="0"/>
        <w:color w:val="00567c"/>
        <w:u w:color="00567c"/>
        <w:shd w:val="nil" w:color="auto" w:fill="auto"/>
        <w:lang w:val="es-ES_tradnl"/>
        <w14:textFill>
          <w14:solidFill>
            <w14:srgbClr w14:val="00567C"/>
          </w14:solidFill>
        </w14:textFill>
      </w:rPr>
    </w:pPr>
    <w:r>
      <w:rPr>
        <w:rStyle w:val="Ninguno"/>
        <w:outline w:val="0"/>
        <w:color w:val="00567c"/>
        <w:u w:color="00567c"/>
        <w:shd w:val="nil" w:color="auto" w:fill="auto"/>
        <w:rtl w:val="0"/>
        <w:lang w:val="es-ES_tradnl"/>
        <w14:textFill>
          <w14:solidFill>
            <w14:srgbClr w14:val="00567C"/>
          </w14:solidFill>
        </w14:textFill>
      </w:rPr>
      <w:t>3. Objetivos y normativa en Espa</w:t>
    </w:r>
    <w:r>
      <w:rPr>
        <w:rStyle w:val="Ninguno"/>
        <w:outline w:val="0"/>
        <w:color w:val="00567c"/>
        <w:u w:color="00567c"/>
        <w:shd w:val="nil" w:color="auto" w:fill="auto"/>
        <w:rtl w:val="0"/>
        <w:lang w:val="es-ES_tradnl"/>
        <w14:textFill>
          <w14:solidFill>
            <w14:srgbClr w14:val="00567C"/>
          </w14:solidFill>
        </w14:textFill>
      </w:rPr>
      <w:t>ñ</w:t>
    </w:r>
    <w:r>
      <w:rPr>
        <w:rStyle w:val="Ninguno"/>
        <w:outline w:val="0"/>
        <w:color w:val="00567c"/>
        <w:u w:color="00567c"/>
        <w:shd w:val="nil" w:color="auto" w:fill="auto"/>
        <w:rtl w:val="0"/>
        <w:lang w:val="es-ES_tradnl"/>
        <w14:textFill>
          <w14:solidFill>
            <w14:srgbClr w14:val="00567C"/>
          </w14:solidFill>
        </w14:textFill>
      </w:rPr>
      <w:t>a de la EE</w:t>
    </w:r>
  </w:p>
  <w:p>
    <w:pPr>
      <w:pStyle w:val="header"/>
      <w:tabs>
        <w:tab w:val="left" w:pos="5580"/>
        <w:tab w:val="clear" w:pos="4252"/>
        <w:tab w:val="clear" w:pos="8504"/>
      </w:tabs>
    </w:pPr>
    <w:r>
      <w:rPr>
        <w:rStyle w:val="Ninguno"/>
      </w:rPr>
      <w:tab/>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w:rPr>
        <w:rStyle w:val="Ninguno"/>
        <w:rFonts w:ascii="Pontano Sans" w:cs="Pontano Sans" w:hAnsi="Pontano Sans" w:eastAsia="Pontano Sans"/>
        <w:outline w:val="0"/>
        <w:color w:val="000000"/>
        <w:u w:color="000000"/>
        <w14:textFill>
          <w14:solidFill>
            <w14:srgbClr w14:val="000000"/>
          </w14:solidFill>
        </w14:textFill>
      </w:rPr>
      <w:drawing xmlns:a="http://schemas.openxmlformats.org/drawingml/2006/main">
        <wp:inline distT="0" distB="0" distL="0" distR="0">
          <wp:extent cx="1559509" cy="647700"/>
          <wp:effectExtent l="0" t="0" r="0" b="0"/>
          <wp:docPr id="1073741861" name="officeArt object" descr="Picture 35"/>
          <wp:cNvGraphicFramePr/>
          <a:graphic xmlns:a="http://schemas.openxmlformats.org/drawingml/2006/main">
            <a:graphicData uri="http://schemas.openxmlformats.org/drawingml/2006/picture">
              <pic:pic xmlns:pic="http://schemas.openxmlformats.org/drawingml/2006/picture">
                <pic:nvPicPr>
                  <pic:cNvPr id="1073741861"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14:textFill>
          <w14:solidFill>
            <w14:srgbClr w14:val="000000"/>
          </w14:solidFill>
        </w14:textFill>
      </w:rPr>
      <w:tab/>
      <w:tab/>
    </w:r>
    <w:r>
      <w:rPr>
        <w:rStyle w:val="Ninguno"/>
        <w:rFonts w:ascii="Pontano Sans" w:cs="Pontano Sans" w:hAnsi="Pontano Sans" w:eastAsia="Pontano Sans"/>
        <w:outline w:val="0"/>
        <w:color w:val="000000"/>
        <w:u w:color="000000"/>
        <w14:textFill>
          <w14:solidFill>
            <w14:srgbClr w14:val="000000"/>
          </w14:solidFill>
        </w14:textFill>
      </w:rPr>
      <w:drawing xmlns:a="http://schemas.openxmlformats.org/drawingml/2006/main">
        <wp:inline distT="0" distB="0" distL="0" distR="0">
          <wp:extent cx="1314450" cy="676275"/>
          <wp:effectExtent l="0" t="0" r="0" b="0"/>
          <wp:docPr id="1073741862" name="officeArt object" descr="Picture 7"/>
          <wp:cNvGraphicFramePr/>
          <a:graphic xmlns:a="http://schemas.openxmlformats.org/drawingml/2006/main">
            <a:graphicData uri="http://schemas.openxmlformats.org/drawingml/2006/picture">
              <pic:pic xmlns:pic="http://schemas.openxmlformats.org/drawingml/2006/picture">
                <pic:nvPicPr>
                  <pic:cNvPr id="1073741862"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14:textFill>
          <w14:solidFill>
            <w14:srgbClr w14:val="000000"/>
          </w14:solidFill>
        </w14:textFill>
      </w:rPr>
      <w:tab/>
    </w:r>
  </w:p>
  <w:p>
    <w:pPr>
      <w:pStyle w:val="header"/>
      <w:rPr>
        <w:rStyle w:val="Ninguno"/>
        <w:outline w:val="0"/>
        <w:color w:val="8a8a8d"/>
        <w:u w:color="8a8a8d"/>
        <w:shd w:val="nil" w:color="auto" w:fill="auto"/>
        <w:lang w:val="es-ES_tradnl"/>
        <w14:textFill>
          <w14:solidFill>
            <w14:srgbClr w14:val="8A8A8D"/>
          </w14:solidFill>
        </w14:textFill>
      </w:rPr>
    </w:pPr>
  </w:p>
  <w:p>
    <w:pPr>
      <w:pStyle w:val="header"/>
    </w:pPr>
    <w:r>
      <w:rPr>
        <w:rStyle w:val="Ninguno"/>
        <w:shd w:val="nil" w:color="auto" w:fill="auto"/>
        <w:lang w:val="es-ES_tradnl"/>
      </w:rP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firstLine="127"/>
      <w:rPr>
        <w:rStyle w:val="Ninguno"/>
        <w:outline w:val="0"/>
        <w:color w:val="8a8a8d"/>
        <w:u w:color="8a8a8d"/>
        <w:shd w:val="nil" w:color="auto" w:fill="auto"/>
        <w14:textFill>
          <w14:solidFill>
            <w14:srgbClr w14:val="8A8A8D"/>
          </w14:solidFill>
        </w14:textFill>
      </w:rP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715645</wp:posOffset>
              </wp:positionH>
              <wp:positionV relativeFrom="page">
                <wp:posOffset>245744</wp:posOffset>
              </wp:positionV>
              <wp:extent cx="6120130" cy="0"/>
              <wp:effectExtent l="0" t="0" r="0" b="0"/>
              <wp:wrapNone/>
              <wp:docPr id="1073741871" name="officeArt object" descr="Straight Connector 2"/>
              <wp:cNvGraphicFramePr/>
              <a:graphic xmlns:a="http://schemas.openxmlformats.org/drawingml/2006/main">
                <a:graphicData uri="http://schemas.microsoft.com/office/word/2010/wordprocessingShape">
                  <wps:wsp>
                    <wps:cNvSpPr/>
                    <wps:spPr>
                      <a:xfrm>
                        <a:off x="0" y="0"/>
                        <a:ext cx="6120130" cy="0"/>
                      </a:xfrm>
                      <a:prstGeom prst="line">
                        <a:avLst/>
                      </a:prstGeom>
                      <a:noFill/>
                      <a:ln w="9525" cap="flat">
                        <a:solidFill>
                          <a:srgbClr val="808080"/>
                        </a:solidFill>
                        <a:prstDash val="solid"/>
                        <a:round/>
                      </a:ln>
                      <a:effectLst/>
                    </wps:spPr>
                    <wps:bodyPr/>
                  </wps:wsp>
                </a:graphicData>
              </a:graphic>
            </wp:anchor>
          </w:drawing>
        </mc:Choice>
        <mc:Fallback>
          <w:pict>
            <v:line id="_x0000_s1039" style="visibility:visible;position:absolute;margin-left:56.4pt;margin-top:19.3pt;width:481.9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80808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Style w:val="Ninguno"/>
        <w:rFonts w:ascii="Pontano Sans" w:cs="Pontano Sans" w:hAnsi="Pontano Sans" w:eastAsia="Pontano Sans"/>
        <w:outline w:val="0"/>
        <w:color w:val="000000"/>
        <w:u w:color="000000"/>
        <w:shd w:val="nil" w:color="auto" w:fill="auto"/>
        <w14:textFill>
          <w14:solidFill>
            <w14:srgbClr w14:val="000000"/>
          </w14:solidFill>
        </w14:textFill>
      </w:rPr>
      <w:drawing xmlns:a="http://schemas.openxmlformats.org/drawingml/2006/main">
        <wp:inline distT="0" distB="0" distL="0" distR="0">
          <wp:extent cx="1559509" cy="647700"/>
          <wp:effectExtent l="0" t="0" r="0" b="0"/>
          <wp:docPr id="1073741869" name="officeArt object" descr="Picture 35"/>
          <wp:cNvGraphicFramePr/>
          <a:graphic xmlns:a="http://schemas.openxmlformats.org/drawingml/2006/main">
            <a:graphicData uri="http://schemas.openxmlformats.org/drawingml/2006/picture">
              <pic:pic xmlns:pic="http://schemas.openxmlformats.org/drawingml/2006/picture">
                <pic:nvPicPr>
                  <pic:cNvPr id="1073741869" name="Picture 35" descr="Picture 35"/>
                  <pic:cNvPicPr>
                    <a:picLocks noChangeAspect="1"/>
                  </pic:cNvPicPr>
                </pic:nvPicPr>
                <pic:blipFill>
                  <a:blip r:embed="rId1">
                    <a:extLst/>
                  </a:blip>
                  <a:stretch>
                    <a:fillRect/>
                  </a:stretch>
                </pic:blipFill>
                <pic:spPr>
                  <a:xfrm>
                    <a:off x="0" y="0"/>
                    <a:ext cx="1559509" cy="647700"/>
                  </a:xfrm>
                  <a:prstGeom prst="rect">
                    <a:avLst/>
                  </a:prstGeom>
                  <a:ln w="12700" cap="flat">
                    <a:noFill/>
                    <a:miter lim="400000"/>
                  </a:ln>
                  <a:effectLst/>
                </pic:spPr>
              </pic:pic>
            </a:graphicData>
          </a:graphic>
        </wp:inline>
      </w:drawing>
    </w:r>
    <w:r>
      <w:rPr>
        <w:rStyle w:val="Ninguno"/>
        <w:rFonts w:ascii="Pontano Sans" w:cs="Pontano Sans" w:hAnsi="Pontano Sans" w:eastAsia="Pontano Sans"/>
        <w:outline w:val="0"/>
        <w:color w:val="000000"/>
        <w:u w:color="000000"/>
        <w:shd w:val="nil" w:color="auto" w:fill="auto"/>
        <w14:textFill>
          <w14:solidFill>
            <w14:srgbClr w14:val="000000"/>
          </w14:solidFill>
        </w14:textFill>
      </w:rPr>
      <w:tab/>
      <w:tab/>
    </w:r>
    <w:r>
      <w:rPr>
        <w:rStyle w:val="Ninguno"/>
        <w:outline w:val="0"/>
        <w:color w:val="000000"/>
        <w:u w:color="000000"/>
        <w:shd w:val="nil" w:color="auto" w:fill="auto"/>
        <w14:textFill>
          <w14:solidFill>
            <w14:srgbClr w14:val="000000"/>
          </w14:solidFill>
        </w14:textFill>
      </w:rPr>
      <w:drawing xmlns:a="http://schemas.openxmlformats.org/drawingml/2006/main">
        <wp:inline distT="0" distB="0" distL="0" distR="0">
          <wp:extent cx="1314450" cy="676275"/>
          <wp:effectExtent l="0" t="0" r="0" b="0"/>
          <wp:docPr id="1073741870" name="officeArt object" descr="Picture 7"/>
          <wp:cNvGraphicFramePr/>
          <a:graphic xmlns:a="http://schemas.openxmlformats.org/drawingml/2006/main">
            <a:graphicData uri="http://schemas.openxmlformats.org/drawingml/2006/picture">
              <pic:pic xmlns:pic="http://schemas.openxmlformats.org/drawingml/2006/picture">
                <pic:nvPicPr>
                  <pic:cNvPr id="1073741870" name="Picture 7" descr="Picture 7"/>
                  <pic:cNvPicPr>
                    <a:picLocks noChangeAspect="1"/>
                  </pic:cNvPicPr>
                </pic:nvPicPr>
                <pic:blipFill>
                  <a:blip r:embed="rId2">
                    <a:extLst/>
                  </a:blip>
                  <a:stretch>
                    <a:fillRect/>
                  </a:stretch>
                </pic:blipFill>
                <pic:spPr>
                  <a:xfrm>
                    <a:off x="0" y="0"/>
                    <a:ext cx="1314450" cy="676275"/>
                  </a:xfrm>
                  <a:prstGeom prst="rect">
                    <a:avLst/>
                  </a:prstGeom>
                  <a:ln w="12700" cap="flat">
                    <a:noFill/>
                    <a:miter lim="400000"/>
                  </a:ln>
                  <a:effectLst/>
                </pic:spPr>
              </pic:pic>
            </a:graphicData>
          </a:graphic>
        </wp:inline>
      </w:drawing>
    </w:r>
    <w:r>
      <w:rPr>
        <w:rStyle w:val="Ninguno"/>
        <w:outline w:val="0"/>
        <w:color w:val="000000"/>
        <w:u w:color="000000"/>
        <w:shd w:val="nil" w:color="auto" w:fill="auto"/>
        <w14:textFill>
          <w14:solidFill>
            <w14:srgbClr w14:val="000000"/>
          </w14:solidFill>
        </w14:textFill>
      </w:rPr>
      <w:tab/>
    </w:r>
    <w:r>
      <w:rPr>
        <w:rStyle w:val="Ninguno"/>
        <w:outline w:val="0"/>
        <w:color w:val="8a8a8d"/>
        <w:u w:color="8a8a8d"/>
        <w:shd w:val="nil" w:color="auto" w:fill="auto"/>
        <w:lang w:val="es-ES_tradnl"/>
        <w14:textFill>
          <w14:solidFill>
            <w14:srgbClr w14:val="8A8A8D"/>
          </w14:solidFill>
        </w14:textFill>
      </w:rPr>
      <w:br w:type="textWrapping"/>
    </w:r>
    <w:r>
      <w:rPr>
        <w:rStyle w:val="Ninguno"/>
        <w:outline w:val="0"/>
        <w:color w:val="8a8a8d"/>
        <w:u w:color="8a8a8d"/>
        <w:shd w:val="nil" w:color="auto" w:fill="auto"/>
        <w:rtl w:val="0"/>
        <w:lang w:val="es-ES_tradnl"/>
        <w14:textFill>
          <w14:solidFill>
            <w14:srgbClr w14:val="8A8A8D"/>
          </w14:solidFill>
        </w14:textFill>
      </w:rPr>
      <w:t xml:space="preserve">Eficiencia </w:t>
    </w:r>
  </w:p>
  <w:p>
    <w:pPr>
      <w:pStyle w:val="header"/>
      <w:rPr>
        <w:rStyle w:val="Ninguno"/>
        <w:outline w:val="0"/>
        <w:color w:val="8a8a8d"/>
        <w:u w:color="8a8a8d"/>
        <w:shd w:val="nil" w:color="auto" w:fill="auto"/>
        <w14:textFill>
          <w14:solidFill>
            <w14:srgbClr w14:val="8A8A8D"/>
          </w14:solidFill>
        </w14:textFill>
      </w:rPr>
    </w:pPr>
    <w:r>
      <w:rPr>
        <w:rStyle w:val="Ninguno"/>
        <w:outline w:val="0"/>
        <w:color w:val="8a8a8d"/>
        <w:u w:color="8a8a8d"/>
        <w:shd w:val="nil" w:color="auto" w:fill="auto"/>
        <w:rtl w:val="0"/>
        <w:lang w:val="es-ES_tradnl"/>
        <w14:textFill>
          <w14:solidFill>
            <w14:srgbClr w14:val="8A8A8D"/>
          </w14:solidFill>
        </w14:textFill>
      </w:rPr>
      <w:t>Energ</w:t>
    </w:r>
    <w:r>
      <w:rPr>
        <w:rStyle w:val="Ninguno"/>
        <w:outline w:val="0"/>
        <w:color w:val="8a8a8d"/>
        <w:u w:color="8a8a8d"/>
        <w:shd w:val="nil" w:color="auto" w:fill="auto"/>
        <w:rtl w:val="0"/>
        <w:lang w:val="es-ES_tradnl"/>
        <w14:textFill>
          <w14:solidFill>
            <w14:srgbClr w14:val="8A8A8D"/>
          </w14:solidFill>
        </w14:textFill>
      </w:rPr>
      <w:t>é</w:t>
    </w:r>
    <w:r>
      <w:rPr>
        <w:rStyle w:val="Ninguno"/>
        <w:outline w:val="0"/>
        <w:color w:val="8a8a8d"/>
        <w:u w:color="8a8a8d"/>
        <w:shd w:val="nil" w:color="auto" w:fill="auto"/>
        <w:rtl w:val="0"/>
        <w:lang w:val="es-ES_tradnl"/>
        <w14:textFill>
          <w14:solidFill>
            <w14:srgbClr w14:val="8A8A8D"/>
          </w14:solidFill>
        </w14:textFill>
      </w:rPr>
      <w:t>tica</w:t>
    </w:r>
  </w:p>
  <w:p>
    <w:pPr>
      <w:pStyle w:val="header"/>
      <w:rPr>
        <w:rStyle w:val="Ninguno"/>
        <w:outline w:val="0"/>
        <w:color w:val="00567c"/>
        <w:u w:color="00567c"/>
        <w:shd w:val="nil" w:color="auto" w:fill="auto"/>
        <w:lang w:val="es-ES_tradnl"/>
        <w14:textFill>
          <w14:solidFill>
            <w14:srgbClr w14:val="00567C"/>
          </w14:solidFill>
        </w14:textFill>
      </w:rPr>
    </w:pPr>
    <w:r>
      <w:rPr>
        <w:rStyle w:val="Ninguno"/>
        <w:outline w:val="0"/>
        <w:color w:val="00567c"/>
        <w:u w:color="00567c"/>
        <w:shd w:val="nil" w:color="auto" w:fill="auto"/>
        <w:rtl w:val="0"/>
        <w:lang w:val="es-ES_tradnl"/>
        <w14:textFill>
          <w14:solidFill>
            <w14:srgbClr w14:val="00567C"/>
          </w14:solidFill>
        </w14:textFill>
      </w:rPr>
      <w:t>4. El veh</w:t>
    </w:r>
    <w:r>
      <w:rPr>
        <w:rStyle w:val="Ninguno"/>
        <w:outline w:val="0"/>
        <w:color w:val="00567c"/>
        <w:u w:color="00567c"/>
        <w:shd w:val="nil" w:color="auto" w:fill="auto"/>
        <w:rtl w:val="0"/>
        <w:lang w:val="es-ES_tradnl"/>
        <w14:textFill>
          <w14:solidFill>
            <w14:srgbClr w14:val="00567C"/>
          </w14:solidFill>
        </w14:textFill>
      </w:rPr>
      <w:t>í</w:t>
    </w:r>
    <w:r>
      <w:rPr>
        <w:rStyle w:val="Ninguno"/>
        <w:outline w:val="0"/>
        <w:color w:val="00567c"/>
        <w:u w:color="00567c"/>
        <w:shd w:val="nil" w:color="auto" w:fill="auto"/>
        <w:rtl w:val="0"/>
        <w:lang w:val="es-ES_tradnl"/>
        <w14:textFill>
          <w14:solidFill>
            <w14:srgbClr w14:val="00567C"/>
          </w14:solidFill>
        </w14:textFill>
      </w:rPr>
      <w:t>culo el</w:t>
    </w:r>
    <w:r>
      <w:rPr>
        <w:rStyle w:val="Ninguno"/>
        <w:outline w:val="0"/>
        <w:color w:val="00567c"/>
        <w:u w:color="00567c"/>
        <w:shd w:val="nil" w:color="auto" w:fill="auto"/>
        <w:rtl w:val="0"/>
        <w:lang w:val="es-ES_tradnl"/>
        <w14:textFill>
          <w14:solidFill>
            <w14:srgbClr w14:val="00567C"/>
          </w14:solidFill>
        </w14:textFill>
      </w:rPr>
      <w:t>é</w:t>
    </w:r>
    <w:r>
      <w:rPr>
        <w:rStyle w:val="Ninguno"/>
        <w:outline w:val="0"/>
        <w:color w:val="00567c"/>
        <w:u w:color="00567c"/>
        <w:shd w:val="nil" w:color="auto" w:fill="auto"/>
        <w:rtl w:val="0"/>
        <w:lang w:val="es-ES_tradnl"/>
        <w14:textFill>
          <w14:solidFill>
            <w14:srgbClr w14:val="00567C"/>
          </w14:solidFill>
        </w14:textFill>
      </w:rPr>
      <w:t xml:space="preserve">ctrico </w:t>
    </w:r>
  </w:p>
  <w:p>
    <w:pPr>
      <w:pStyle w:val="header"/>
      <w:tabs>
        <w:tab w:val="left" w:pos="5580"/>
        <w:tab w:val="clear" w:pos="4252"/>
        <w:tab w:val="clear" w:pos="8504"/>
      </w:tabs>
    </w:pPr>
    <w:r>
      <w:rPr>
        <w:rStyle w:val="Ninguno"/>
      </w:rPr>
      <w:tab/>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Estilo importado 1"/>
  </w:abstractNum>
  <w:abstractNum w:abstractNumId="1">
    <w:multiLevelType w:val="hybridMultilevel"/>
    <w:styleLink w:val="Estilo importado 1"/>
    <w:lvl w:ilvl="0">
      <w:start w:val="1"/>
      <w:numFmt w:val="decimal"/>
      <w:suff w:val="tab"/>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007" w:hanging="20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Estilo importado 2"/>
  </w:abstractNum>
  <w:abstractNum w:abstractNumId="3">
    <w:multiLevelType w:val="hybridMultilevel"/>
    <w:styleLink w:val="Estilo importado 2"/>
    <w:lvl w:ilvl="0">
      <w:start w:val="1"/>
      <w:numFmt w:val="decimal"/>
      <w:suff w:val="tab"/>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999" w:hanging="63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1503" w:hanging="78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2007" w:hanging="92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511" w:hanging="107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3015" w:hanging="121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519" w:hanging="135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4095" w:hanging="15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Estilo importado 3"/>
  </w:abstractNum>
  <w:abstractNum w:abstractNumId="5">
    <w:multiLevelType w:val="hybridMultilevel"/>
    <w:styleLink w:val="Estilo importado 3"/>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1">
      <w:start w:val="1"/>
      <w:numFmt w:val="bullet"/>
      <w:suff w:val="tab"/>
      <w:lvlText w:val="o"/>
      <w:lvlJc w:val="left"/>
      <w:pPr>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2">
      <w:start w:val="1"/>
      <w:numFmt w:val="bullet"/>
      <w:suff w:val="tab"/>
      <w:lvlText w:val="▪"/>
      <w:lvlJc w:val="left"/>
      <w:pPr>
        <w:ind w:left="21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3">
      <w:start w:val="1"/>
      <w:numFmt w:val="bullet"/>
      <w:suff w:val="tab"/>
      <w:lvlText w:val="·"/>
      <w:lvlJc w:val="left"/>
      <w:pPr>
        <w:ind w:left="287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4">
      <w:start w:val="1"/>
      <w:numFmt w:val="bullet"/>
      <w:suff w:val="tab"/>
      <w:lvlText w:val="o"/>
      <w:lvlJc w:val="left"/>
      <w:pPr>
        <w:ind w:left="359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5">
      <w:start w:val="1"/>
      <w:numFmt w:val="bullet"/>
      <w:suff w:val="tab"/>
      <w:lvlText w:val="▪"/>
      <w:lvlJc w:val="left"/>
      <w:pPr>
        <w:ind w:left="431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6">
      <w:start w:val="1"/>
      <w:numFmt w:val="bullet"/>
      <w:suff w:val="tab"/>
      <w:lvlText w:val="·"/>
      <w:lvlJc w:val="left"/>
      <w:pPr>
        <w:ind w:left="503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7">
      <w:start w:val="1"/>
      <w:numFmt w:val="bullet"/>
      <w:suff w:val="tab"/>
      <w:lvlText w:val="o"/>
      <w:lvlJc w:val="left"/>
      <w:pPr>
        <w:ind w:left="57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8">
      <w:start w:val="1"/>
      <w:numFmt w:val="bullet"/>
      <w:suff w:val="tab"/>
      <w:lvlText w:val="▪"/>
      <w:lvlJc w:val="left"/>
      <w:pPr>
        <w:ind w:left="647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abstractNum>
  <w:abstractNum w:abstractNumId="6">
    <w:multiLevelType w:val="hybridMultilevel"/>
    <w:numStyleLink w:val="Estilo importado 4"/>
  </w:abstractNum>
  <w:abstractNum w:abstractNumId="7">
    <w:multiLevelType w:val="hybridMultilevel"/>
    <w:styleLink w:val="Estilo importado 4"/>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Estilo importado 6"/>
  </w:abstractNum>
  <w:abstractNum w:abstractNumId="9">
    <w:multiLevelType w:val="hybridMultilevel"/>
    <w:styleLink w:val="Estilo importado 6"/>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1">
      <w:start w:val="1"/>
      <w:numFmt w:val="bullet"/>
      <w:suff w:val="tab"/>
      <w:lvlText w:val="o"/>
      <w:lvlJc w:val="left"/>
      <w:pPr>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2">
      <w:start w:val="1"/>
      <w:numFmt w:val="bullet"/>
      <w:suff w:val="tab"/>
      <w:lvlText w:val="▪"/>
      <w:lvlJc w:val="left"/>
      <w:pPr>
        <w:ind w:left="21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3">
      <w:start w:val="1"/>
      <w:numFmt w:val="bullet"/>
      <w:suff w:val="tab"/>
      <w:lvlText w:val="·"/>
      <w:lvlJc w:val="left"/>
      <w:pPr>
        <w:ind w:left="287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4">
      <w:start w:val="1"/>
      <w:numFmt w:val="bullet"/>
      <w:suff w:val="tab"/>
      <w:lvlText w:val="o"/>
      <w:lvlJc w:val="left"/>
      <w:pPr>
        <w:ind w:left="359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5">
      <w:start w:val="1"/>
      <w:numFmt w:val="bullet"/>
      <w:suff w:val="tab"/>
      <w:lvlText w:val="▪"/>
      <w:lvlJc w:val="left"/>
      <w:pPr>
        <w:ind w:left="431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6">
      <w:start w:val="1"/>
      <w:numFmt w:val="bullet"/>
      <w:suff w:val="tab"/>
      <w:lvlText w:val="·"/>
      <w:lvlJc w:val="left"/>
      <w:pPr>
        <w:ind w:left="503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7">
      <w:start w:val="1"/>
      <w:numFmt w:val="bullet"/>
      <w:suff w:val="tab"/>
      <w:lvlText w:val="o"/>
      <w:lvlJc w:val="left"/>
      <w:pPr>
        <w:ind w:left="57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8">
      <w:start w:val="1"/>
      <w:numFmt w:val="bullet"/>
      <w:suff w:val="tab"/>
      <w:lvlText w:val="▪"/>
      <w:lvlJc w:val="left"/>
      <w:pPr>
        <w:ind w:left="647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abstractNum>
  <w:abstractNum w:abstractNumId="10">
    <w:multiLevelType w:val="hybridMultilevel"/>
    <w:numStyleLink w:val="Estilo importado 7"/>
  </w:abstractNum>
  <w:abstractNum w:abstractNumId="11">
    <w:multiLevelType w:val="hybridMultilevel"/>
    <w:styleLink w:val="Estilo importado 7"/>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1">
      <w:start w:val="1"/>
      <w:numFmt w:val="bullet"/>
      <w:suff w:val="tab"/>
      <w:lvlText w:val="o"/>
      <w:lvlJc w:val="left"/>
      <w:pPr>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2">
      <w:start w:val="1"/>
      <w:numFmt w:val="bullet"/>
      <w:suff w:val="tab"/>
      <w:lvlText w:val="▪"/>
      <w:lvlJc w:val="left"/>
      <w:pPr>
        <w:ind w:left="21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3">
      <w:start w:val="1"/>
      <w:numFmt w:val="bullet"/>
      <w:suff w:val="tab"/>
      <w:lvlText w:val="·"/>
      <w:lvlJc w:val="left"/>
      <w:pPr>
        <w:ind w:left="287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4">
      <w:start w:val="1"/>
      <w:numFmt w:val="bullet"/>
      <w:suff w:val="tab"/>
      <w:lvlText w:val="o"/>
      <w:lvlJc w:val="left"/>
      <w:pPr>
        <w:ind w:left="359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5">
      <w:start w:val="1"/>
      <w:numFmt w:val="bullet"/>
      <w:suff w:val="tab"/>
      <w:lvlText w:val="▪"/>
      <w:lvlJc w:val="left"/>
      <w:pPr>
        <w:ind w:left="431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6">
      <w:start w:val="1"/>
      <w:numFmt w:val="bullet"/>
      <w:suff w:val="tab"/>
      <w:lvlText w:val="·"/>
      <w:lvlJc w:val="left"/>
      <w:pPr>
        <w:ind w:left="503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7">
      <w:start w:val="1"/>
      <w:numFmt w:val="bullet"/>
      <w:suff w:val="tab"/>
      <w:lvlText w:val="o"/>
      <w:lvlJc w:val="left"/>
      <w:pPr>
        <w:ind w:left="57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8">
      <w:start w:val="1"/>
      <w:numFmt w:val="bullet"/>
      <w:suff w:val="tab"/>
      <w:lvlText w:val="▪"/>
      <w:lvlJc w:val="left"/>
      <w:pPr>
        <w:ind w:left="647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abstractNum>
  <w:abstractNum w:abstractNumId="12">
    <w:multiLevelType w:val="hybridMultilevel"/>
    <w:numStyleLink w:val="Estilo importado 8"/>
  </w:abstractNum>
  <w:abstractNum w:abstractNumId="13">
    <w:multiLevelType w:val="hybridMultilevel"/>
    <w:styleLink w:val="Estilo importado 8"/>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1">
      <w:start w:val="1"/>
      <w:numFmt w:val="bullet"/>
      <w:suff w:val="tab"/>
      <w:lvlText w:val="o"/>
      <w:lvlJc w:val="left"/>
      <w:pPr>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2">
      <w:start w:val="1"/>
      <w:numFmt w:val="bullet"/>
      <w:suff w:val="tab"/>
      <w:lvlText w:val="▪"/>
      <w:lvlJc w:val="left"/>
      <w:pPr>
        <w:ind w:left="21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3">
      <w:start w:val="1"/>
      <w:numFmt w:val="bullet"/>
      <w:suff w:val="tab"/>
      <w:lvlText w:val="·"/>
      <w:lvlJc w:val="left"/>
      <w:pPr>
        <w:ind w:left="287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4">
      <w:start w:val="1"/>
      <w:numFmt w:val="bullet"/>
      <w:suff w:val="tab"/>
      <w:lvlText w:val="o"/>
      <w:lvlJc w:val="left"/>
      <w:pPr>
        <w:ind w:left="359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5">
      <w:start w:val="1"/>
      <w:numFmt w:val="bullet"/>
      <w:suff w:val="tab"/>
      <w:lvlText w:val="▪"/>
      <w:lvlJc w:val="left"/>
      <w:pPr>
        <w:ind w:left="431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6">
      <w:start w:val="1"/>
      <w:numFmt w:val="bullet"/>
      <w:suff w:val="tab"/>
      <w:lvlText w:val="·"/>
      <w:lvlJc w:val="left"/>
      <w:pPr>
        <w:ind w:left="503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7">
      <w:start w:val="1"/>
      <w:numFmt w:val="bullet"/>
      <w:suff w:val="tab"/>
      <w:lvlText w:val="o"/>
      <w:lvlJc w:val="left"/>
      <w:pPr>
        <w:ind w:left="57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8">
      <w:start w:val="1"/>
      <w:numFmt w:val="bullet"/>
      <w:suff w:val="tab"/>
      <w:lvlText w:val="▪"/>
      <w:lvlJc w:val="left"/>
      <w:pPr>
        <w:ind w:left="647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abstractNum>
  <w:abstractNum w:abstractNumId="14">
    <w:multiLevelType w:val="hybridMultilevel"/>
    <w:lvl w:ilvl="0">
      <w:start w:val="1"/>
      <w:numFmt w:val="bullet"/>
      <w:suff w:val="tab"/>
      <w:lvlText w:val="·"/>
      <w:lvlJc w:val="left"/>
      <w:pPr>
        <w:ind w:left="300" w:hanging="158"/>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1">
      <w:start w:val="1"/>
      <w:numFmt w:val="bullet"/>
      <w:suff w:val="tab"/>
      <w:lvlText w:val="o"/>
      <w:lvlJc w:val="left"/>
      <w:pPr>
        <w:ind w:left="1020"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2">
      <w:start w:val="1"/>
      <w:numFmt w:val="bullet"/>
      <w:suff w:val="tab"/>
      <w:lvlText w:val="▪"/>
      <w:lvlJc w:val="left"/>
      <w:pPr>
        <w:ind w:left="1740"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3">
      <w:start w:val="1"/>
      <w:numFmt w:val="bullet"/>
      <w:suff w:val="tab"/>
      <w:lvlText w:val="·"/>
      <w:lvlJc w:val="left"/>
      <w:pPr>
        <w:ind w:left="2460" w:hanging="158"/>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4">
      <w:start w:val="1"/>
      <w:numFmt w:val="bullet"/>
      <w:suff w:val="tab"/>
      <w:lvlText w:val="o"/>
      <w:lvlJc w:val="left"/>
      <w:pPr>
        <w:ind w:left="3180"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5">
      <w:start w:val="1"/>
      <w:numFmt w:val="bullet"/>
      <w:suff w:val="tab"/>
      <w:lvlText w:val="▪"/>
      <w:lvlJc w:val="left"/>
      <w:pPr>
        <w:ind w:left="3900"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6">
      <w:start w:val="1"/>
      <w:numFmt w:val="bullet"/>
      <w:suff w:val="tab"/>
      <w:lvlText w:val="·"/>
      <w:lvlJc w:val="left"/>
      <w:pPr>
        <w:ind w:left="4620" w:hanging="158"/>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7">
      <w:start w:val="1"/>
      <w:numFmt w:val="bullet"/>
      <w:suff w:val="tab"/>
      <w:lvlText w:val="o"/>
      <w:lvlJc w:val="left"/>
      <w:pPr>
        <w:ind w:left="5340"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8">
      <w:start w:val="1"/>
      <w:numFmt w:val="bullet"/>
      <w:suff w:val="tab"/>
      <w:lvlText w:val="▪"/>
      <w:lvlJc w:val="left"/>
      <w:pPr>
        <w:ind w:left="6060"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abstractNum>
  <w:abstractNum w:abstractNumId="15">
    <w:multiLevelType w:val="hybridMultilevel"/>
    <w:lvl w:ilvl="0">
      <w:start w:val="1"/>
      <w:numFmt w:val="bullet"/>
      <w:suff w:val="tab"/>
      <w:lvlText w:val="·"/>
      <w:lvlJc w:val="left"/>
      <w:pPr>
        <w:ind w:left="305" w:hanging="178"/>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1">
      <w:start w:val="1"/>
      <w:numFmt w:val="bullet"/>
      <w:suff w:val="tab"/>
      <w:lvlText w:val="o"/>
      <w:lvlJc w:val="left"/>
      <w:pPr>
        <w:ind w:left="1025" w:hanging="17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2">
      <w:start w:val="1"/>
      <w:numFmt w:val="bullet"/>
      <w:suff w:val="tab"/>
      <w:lvlText w:val="▪"/>
      <w:lvlJc w:val="left"/>
      <w:pPr>
        <w:ind w:left="1745" w:hanging="17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3">
      <w:start w:val="1"/>
      <w:numFmt w:val="bullet"/>
      <w:suff w:val="tab"/>
      <w:lvlText w:val="·"/>
      <w:lvlJc w:val="left"/>
      <w:pPr>
        <w:ind w:left="2465" w:hanging="178"/>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4">
      <w:start w:val="1"/>
      <w:numFmt w:val="bullet"/>
      <w:suff w:val="tab"/>
      <w:lvlText w:val="o"/>
      <w:lvlJc w:val="left"/>
      <w:pPr>
        <w:ind w:left="3184" w:hanging="17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5">
      <w:start w:val="1"/>
      <w:numFmt w:val="bullet"/>
      <w:suff w:val="tab"/>
      <w:lvlText w:val="▪"/>
      <w:lvlJc w:val="left"/>
      <w:pPr>
        <w:ind w:left="3904" w:hanging="17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6">
      <w:start w:val="1"/>
      <w:numFmt w:val="bullet"/>
      <w:suff w:val="tab"/>
      <w:lvlText w:val="·"/>
      <w:lvlJc w:val="left"/>
      <w:pPr>
        <w:ind w:left="4625" w:hanging="17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7">
      <w:start w:val="1"/>
      <w:numFmt w:val="bullet"/>
      <w:suff w:val="tab"/>
      <w:lvlText w:val="o"/>
      <w:lvlJc w:val="left"/>
      <w:pPr>
        <w:ind w:left="5345" w:hanging="17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8">
      <w:start w:val="1"/>
      <w:numFmt w:val="bullet"/>
      <w:suff w:val="tab"/>
      <w:lvlText w:val="▪"/>
      <w:lvlJc w:val="left"/>
      <w:pPr>
        <w:ind w:left="6065" w:hanging="17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abstractNum>
  <w:abstractNum w:abstractNumId="16">
    <w:multiLevelType w:val="hybridMultilevel"/>
    <w:numStyleLink w:val="Estilo importado 11"/>
  </w:abstractNum>
  <w:abstractNum w:abstractNumId="17">
    <w:multiLevelType w:val="hybridMultilevel"/>
    <w:styleLink w:val="Estilo importado 11"/>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sz w:val="18"/>
        <w:szCs w:val="18"/>
        <w:highlight w:val="none"/>
        <w:vertAlign w:val="baseline"/>
      </w:rPr>
    </w:lvl>
    <w:lvl w:ilvl="1">
      <w:start w:val="1"/>
      <w:numFmt w:val="bullet"/>
      <w:suff w:val="tab"/>
      <w:lvlText w:val="o"/>
      <w:lvlJc w:val="left"/>
      <w:pPr>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2">
      <w:start w:val="1"/>
      <w:numFmt w:val="bullet"/>
      <w:suff w:val="tab"/>
      <w:lvlText w:val="▪"/>
      <w:lvlJc w:val="left"/>
      <w:pPr>
        <w:ind w:left="21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3">
      <w:start w:val="1"/>
      <w:numFmt w:val="bullet"/>
      <w:suff w:val="tab"/>
      <w:lvlText w:val="·"/>
      <w:lvlJc w:val="left"/>
      <w:pPr>
        <w:ind w:left="287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4">
      <w:start w:val="1"/>
      <w:numFmt w:val="bullet"/>
      <w:suff w:val="tab"/>
      <w:lvlText w:val="o"/>
      <w:lvlJc w:val="left"/>
      <w:pPr>
        <w:ind w:left="359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5">
      <w:start w:val="1"/>
      <w:numFmt w:val="bullet"/>
      <w:suff w:val="tab"/>
      <w:lvlText w:val="▪"/>
      <w:lvlJc w:val="left"/>
      <w:pPr>
        <w:ind w:left="431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6">
      <w:start w:val="1"/>
      <w:numFmt w:val="bullet"/>
      <w:suff w:val="tab"/>
      <w:lvlText w:val="·"/>
      <w:lvlJc w:val="left"/>
      <w:pPr>
        <w:ind w:left="503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7">
      <w:start w:val="1"/>
      <w:numFmt w:val="bullet"/>
      <w:suff w:val="tab"/>
      <w:lvlText w:val="o"/>
      <w:lvlJc w:val="left"/>
      <w:pPr>
        <w:ind w:left="57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8">
      <w:start w:val="1"/>
      <w:numFmt w:val="bullet"/>
      <w:suff w:val="tab"/>
      <w:lvlText w:val="▪"/>
      <w:lvlJc w:val="left"/>
      <w:pPr>
        <w:ind w:left="647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abstractNum>
  <w:abstractNum w:abstractNumId="18">
    <w:multiLevelType w:val="hybridMultilevel"/>
    <w:numStyleLink w:val="Estilo importado 12"/>
  </w:abstractNum>
  <w:abstractNum w:abstractNumId="19">
    <w:multiLevelType w:val="hybridMultilevel"/>
    <w:styleLink w:val="Estilo importado 12"/>
    <w:lvl w:ilvl="0">
      <w:start w:val="1"/>
      <w:numFmt w:val="bullet"/>
      <w:suff w:val="tab"/>
      <w:lvlText w:val="-"/>
      <w:lvlJc w:val="left"/>
      <w:pPr>
        <w:ind w:left="1776"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496"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21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936"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656"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37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096"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816"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53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Estilo importado 13"/>
  </w:abstractNum>
  <w:abstractNum w:abstractNumId="21">
    <w:multiLevelType w:val="hybridMultilevel"/>
    <w:styleLink w:val="Estilo importado 13"/>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1">
      <w:start w:val="1"/>
      <w:numFmt w:val="bullet"/>
      <w:suff w:val="tab"/>
      <w:lvlText w:val="·"/>
      <w:lvlJc w:val="left"/>
      <w:pPr>
        <w:ind w:left="1077"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2">
      <w:start w:val="1"/>
      <w:numFmt w:val="bullet"/>
      <w:suff w:val="tab"/>
      <w:lvlText w:val="·"/>
      <w:lvlJc w:val="left"/>
      <w:pPr>
        <w:ind w:left="1797"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3">
      <w:start w:val="1"/>
      <w:numFmt w:val="bullet"/>
      <w:suff w:val="tab"/>
      <w:lvlText w:val="·"/>
      <w:lvlJc w:val="left"/>
      <w:pPr>
        <w:ind w:left="2517"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4">
      <w:start w:val="1"/>
      <w:numFmt w:val="bullet"/>
      <w:suff w:val="tab"/>
      <w:lvlText w:val="·"/>
      <w:lvlJc w:val="left"/>
      <w:pPr>
        <w:ind w:left="3237"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5">
      <w:start w:val="1"/>
      <w:numFmt w:val="bullet"/>
      <w:suff w:val="tab"/>
      <w:lvlText w:val="·"/>
      <w:lvlJc w:val="left"/>
      <w:pPr>
        <w:ind w:left="3957"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6">
      <w:start w:val="1"/>
      <w:numFmt w:val="bullet"/>
      <w:suff w:val="tab"/>
      <w:lvlText w:val="·"/>
      <w:lvlJc w:val="left"/>
      <w:pPr>
        <w:ind w:left="4677"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7">
      <w:start w:val="1"/>
      <w:numFmt w:val="bullet"/>
      <w:suff w:val="tab"/>
      <w:lvlText w:val="·"/>
      <w:lvlJc w:val="left"/>
      <w:pPr>
        <w:ind w:left="5397"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8">
      <w:start w:val="1"/>
      <w:numFmt w:val="bullet"/>
      <w:suff w:val="tab"/>
      <w:lvlText w:val="·"/>
      <w:lvlJc w:val="left"/>
      <w:pPr>
        <w:ind w:left="6117"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abstractNum>
  <w:abstractNum w:abstractNumId="22">
    <w:multiLevelType w:val="hybridMultilevel"/>
    <w:numStyleLink w:val="Estilo importado 14"/>
  </w:abstractNum>
  <w:abstractNum w:abstractNumId="23">
    <w:multiLevelType w:val="hybridMultilevel"/>
    <w:styleLink w:val="Estilo importado 14"/>
    <w:lvl w:ilvl="0">
      <w:start w:val="1"/>
      <w:numFmt w:val="bullet"/>
      <w:suff w:val="tab"/>
      <w:lvlText w:val="·"/>
      <w:lvlJc w:val="left"/>
      <w:pPr>
        <w:tabs>
          <w:tab w:val="left" w:pos="1156"/>
        </w:tabs>
        <w:ind w:left="71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1">
      <w:start w:val="1"/>
      <w:numFmt w:val="bullet"/>
      <w:suff w:val="tab"/>
      <w:lvlText w:val="o"/>
      <w:lvlJc w:val="left"/>
      <w:pPr>
        <w:tabs>
          <w:tab w:val="left" w:pos="1156"/>
        </w:tabs>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2">
      <w:start w:val="1"/>
      <w:numFmt w:val="bullet"/>
      <w:suff w:val="tab"/>
      <w:lvlText w:val="▪"/>
      <w:lvlJc w:val="left"/>
      <w:pPr>
        <w:tabs>
          <w:tab w:val="left" w:pos="1156"/>
        </w:tabs>
        <w:ind w:left="21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3">
      <w:start w:val="1"/>
      <w:numFmt w:val="bullet"/>
      <w:suff w:val="tab"/>
      <w:lvlText w:val="·"/>
      <w:lvlJc w:val="left"/>
      <w:pPr>
        <w:tabs>
          <w:tab w:val="left" w:pos="1156"/>
        </w:tabs>
        <w:ind w:left="287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4">
      <w:start w:val="1"/>
      <w:numFmt w:val="bullet"/>
      <w:suff w:val="tab"/>
      <w:lvlText w:val="o"/>
      <w:lvlJc w:val="left"/>
      <w:pPr>
        <w:tabs>
          <w:tab w:val="left" w:pos="1156"/>
        </w:tabs>
        <w:ind w:left="359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5">
      <w:start w:val="1"/>
      <w:numFmt w:val="bullet"/>
      <w:suff w:val="tab"/>
      <w:lvlText w:val="▪"/>
      <w:lvlJc w:val="left"/>
      <w:pPr>
        <w:tabs>
          <w:tab w:val="left" w:pos="1156"/>
        </w:tabs>
        <w:ind w:left="431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6">
      <w:start w:val="1"/>
      <w:numFmt w:val="bullet"/>
      <w:suff w:val="tab"/>
      <w:lvlText w:val="·"/>
      <w:lvlJc w:val="left"/>
      <w:pPr>
        <w:tabs>
          <w:tab w:val="left" w:pos="1156"/>
        </w:tabs>
        <w:ind w:left="503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7">
      <w:start w:val="1"/>
      <w:numFmt w:val="bullet"/>
      <w:suff w:val="tab"/>
      <w:lvlText w:val="o"/>
      <w:lvlJc w:val="left"/>
      <w:pPr>
        <w:tabs>
          <w:tab w:val="left" w:pos="1156"/>
        </w:tabs>
        <w:ind w:left="575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8">
      <w:start w:val="1"/>
      <w:numFmt w:val="bullet"/>
      <w:suff w:val="tab"/>
      <w:lvlText w:val="▪"/>
      <w:lvlJc w:val="left"/>
      <w:pPr>
        <w:tabs>
          <w:tab w:val="left" w:pos="1156"/>
        </w:tabs>
        <w:ind w:left="647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abstractNum>
  <w:abstractNum w:abstractNumId="24">
    <w:multiLevelType w:val="hybridMultilevel"/>
    <w:numStyleLink w:val="Estilo importado 15"/>
  </w:abstractNum>
  <w:abstractNum w:abstractNumId="25">
    <w:multiLevelType w:val="hybridMultilevel"/>
    <w:styleLink w:val="Estilo importado 1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sz w:val="18"/>
        <w:szCs w:val="18"/>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abstractNum>
  <w:abstractNum w:abstractNumId="26">
    <w:multiLevelType w:val="hybridMultilevel"/>
    <w:numStyleLink w:val="Estilo importado 2.0"/>
  </w:abstractNum>
  <w:abstractNum w:abstractNumId="27">
    <w:multiLevelType w:val="hybridMultilevel"/>
    <w:styleLink w:val="Estilo importado 2.0"/>
    <w:lvl w:ilvl="0">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10080"/>
        </w:tabs>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1">
      <w:startOverride w:val="2"/>
    </w:lvlOverride>
  </w:num>
  <w:num w:numId="6">
    <w:abstractNumId w:val="2"/>
    <w:lvlOverride w:ilvl="1">
      <w:startOverride w:val="3"/>
    </w:lvlOverride>
  </w:num>
  <w:num w:numId="7">
    <w:abstractNumId w:val="5"/>
  </w:num>
  <w:num w:numId="8">
    <w:abstractNumId w:val="4"/>
  </w:num>
  <w:num w:numId="9">
    <w:abstractNumId w:val="7"/>
  </w:num>
  <w:num w:numId="10">
    <w:abstractNumId w:val="6"/>
  </w:num>
  <w:num w:numId="11">
    <w:abstractNumId w:val="0"/>
    <w:lvlOverride w:ilvl="0">
      <w:startOverride w:val="2"/>
      <w:lvl w:ilvl="0">
        <w:start w:val="2"/>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07" w:hanging="200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9"/>
  </w:num>
  <w:num w:numId="13">
    <w:abstractNumId w:val="8"/>
  </w:num>
  <w:num w:numId="14">
    <w:abstractNumId w:val="0"/>
    <w:lvlOverride w:ilvl="0">
      <w:lvl w:ilvl="0">
        <w:start w:val="1"/>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tab"/>
        <w:lvlText w:val="%1.%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07" w:hanging="200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11"/>
  </w:num>
  <w:num w:numId="16">
    <w:abstractNumId w:val="10"/>
  </w:num>
  <w:num w:numId="17">
    <w:abstractNumId w:val="13"/>
  </w:num>
  <w:num w:numId="18">
    <w:abstractNumId w:val="12"/>
  </w:num>
  <w:num w:numId="19">
    <w:abstractNumId w:val="0"/>
    <w:lvlOverride w:ilvl="0">
      <w:startOverride w:val="3"/>
      <w:lvl w:ilvl="0">
        <w:start w:val="3"/>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07" w:hanging="200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0"/>
    <w:lvlOverride w:ilvl="0">
      <w:lvl w:ilvl="0">
        <w:start w:val="1"/>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567" w:hanging="567"/>
        </w:pPr>
        <w:rPr>
          <w:rFonts w:hAnsi="Arial Unicode MS"/>
          <w:caps w:val="0"/>
          <w:smallCaps w:val="0"/>
          <w:strike w:val="0"/>
          <w:dstrike w:val="0"/>
          <w:outline w:val="0"/>
          <w:emboss w:val="0"/>
          <w:imprint w:val="0"/>
          <w:spacing w:val="0"/>
          <w:w w:val="100"/>
          <w:kern w:val="0"/>
          <w:position w:val="0"/>
          <w:sz w:val="41"/>
          <w:szCs w:val="41"/>
          <w:highlight w:val="none"/>
          <w:vertAlign w:val="baseline"/>
        </w:rPr>
      </w:lvl>
    </w:lvlOverride>
    <w:lvlOverride w:ilvl="2">
      <w:lvl w:ilvl="2">
        <w:start w:val="1"/>
        <w:numFmt w:val="decimal"/>
        <w:suff w:val="tab"/>
        <w:lvlText w:val="%1.%2.%3."/>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07" w:hanging="200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14"/>
  </w:num>
  <w:num w:numId="22">
    <w:abstractNumId w:val="14"/>
    <w:lvlOverride w:ilvl="0">
      <w:lvl w:ilvl="0">
        <w:start w:val="1"/>
        <w:numFmt w:val="bullet"/>
        <w:suff w:val="tab"/>
        <w:lvlText w:val="·"/>
        <w:lvlJc w:val="left"/>
        <w:pPr>
          <w:ind w:left="283" w:hanging="158"/>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lvlOverride w:ilvl="1">
      <w:lvl w:ilvl="1">
        <w:start w:val="1"/>
        <w:numFmt w:val="bullet"/>
        <w:suff w:val="tab"/>
        <w:lvlText w:val="o"/>
        <w:lvlJc w:val="left"/>
        <w:pPr>
          <w:ind w:left="1003"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lvlOverride w:ilvl="2">
      <w:lvl w:ilvl="2">
        <w:start w:val="1"/>
        <w:numFmt w:val="bullet"/>
        <w:suff w:val="tab"/>
        <w:lvlText w:val="▪"/>
        <w:lvlJc w:val="left"/>
        <w:pPr>
          <w:ind w:left="1723"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lvlOverride w:ilvl="3">
      <w:lvl w:ilvl="3">
        <w:start w:val="1"/>
        <w:numFmt w:val="bullet"/>
        <w:suff w:val="tab"/>
        <w:lvlText w:val="·"/>
        <w:lvlJc w:val="left"/>
        <w:pPr>
          <w:ind w:left="2443" w:hanging="158"/>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lvlOverride w:ilvl="4">
      <w:lvl w:ilvl="4">
        <w:start w:val="1"/>
        <w:numFmt w:val="bullet"/>
        <w:suff w:val="tab"/>
        <w:lvlText w:val="o"/>
        <w:lvlJc w:val="left"/>
        <w:pPr>
          <w:ind w:left="3163"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lvlOverride w:ilvl="5">
      <w:lvl w:ilvl="5">
        <w:start w:val="1"/>
        <w:numFmt w:val="bullet"/>
        <w:suff w:val="tab"/>
        <w:lvlText w:val="▪"/>
        <w:lvlJc w:val="left"/>
        <w:pPr>
          <w:ind w:left="3883"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lvlOverride w:ilvl="6">
      <w:lvl w:ilvl="6">
        <w:start w:val="1"/>
        <w:numFmt w:val="bullet"/>
        <w:suff w:val="tab"/>
        <w:lvlText w:val="·"/>
        <w:lvlJc w:val="left"/>
        <w:pPr>
          <w:ind w:left="4603" w:hanging="158"/>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lvlOverride w:ilvl="7">
      <w:lvl w:ilvl="7">
        <w:start w:val="1"/>
        <w:numFmt w:val="bullet"/>
        <w:suff w:val="tab"/>
        <w:lvlText w:val="o"/>
        <w:lvlJc w:val="left"/>
        <w:pPr>
          <w:ind w:left="5323"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lvlOverride w:ilvl="8">
      <w:lvl w:ilvl="8">
        <w:start w:val="1"/>
        <w:numFmt w:val="bullet"/>
        <w:suff w:val="tab"/>
        <w:lvlText w:val="▪"/>
        <w:lvlJc w:val="left"/>
        <w:pPr>
          <w:ind w:left="6043" w:hanging="158"/>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num>
  <w:num w:numId="23">
    <w:abstractNumId w:val="0"/>
    <w:lvlOverride w:ilvl="0">
      <w:lvl w:ilvl="0">
        <w:start w:val="1"/>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567" w:hanging="567"/>
        </w:pPr>
        <w:rPr>
          <w:rFonts w:hAnsi="Arial Unicode MS"/>
          <w:caps w:val="0"/>
          <w:smallCaps w:val="0"/>
          <w:strike w:val="0"/>
          <w:dstrike w:val="0"/>
          <w:outline w:val="0"/>
          <w:emboss w:val="0"/>
          <w:imprint w:val="0"/>
          <w:spacing w:val="0"/>
          <w:w w:val="100"/>
          <w:kern w:val="0"/>
          <w:position w:val="0"/>
          <w:sz w:val="41"/>
          <w:szCs w:val="41"/>
          <w:highlight w:val="none"/>
          <w:vertAlign w:val="baseline"/>
        </w:rPr>
      </w:lvl>
    </w:lvlOverride>
    <w:lvlOverride w:ilvl="2">
      <w:lvl w:ilvl="2">
        <w:start w:val="1"/>
        <w:numFmt w:val="decimal"/>
        <w:suff w:val="tab"/>
        <w:lvlText w:val="%1.%2.%3."/>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07" w:hanging="200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15"/>
  </w:num>
  <w:num w:numId="25">
    <w:abstractNumId w:val="0"/>
    <w:lvlOverride w:ilvl="0">
      <w:lvl w:ilvl="0">
        <w:start w:val="1"/>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suff w:val="nothing"/>
        <w:lvlText w:val="%1.%2."/>
        <w:lvlJc w:val="left"/>
        <w:pPr>
          <w:ind w:left="567" w:hanging="567"/>
        </w:pPr>
        <w:rPr>
          <w:rFonts w:hAnsi="Arial Unicode MS"/>
          <w:caps w:val="0"/>
          <w:smallCaps w:val="0"/>
          <w:strike w:val="0"/>
          <w:dstrike w:val="0"/>
          <w:outline w:val="0"/>
          <w:emboss w:val="0"/>
          <w:imprint w:val="0"/>
          <w:spacing w:val="0"/>
          <w:w w:val="100"/>
          <w:kern w:val="0"/>
          <w:position w:val="0"/>
          <w:sz w:val="41"/>
          <w:szCs w:val="41"/>
          <w:highlight w:val="none"/>
          <w:vertAlign w:val="baseline"/>
        </w:rPr>
      </w:lvl>
    </w:lvlOverride>
    <w:lvlOverride w:ilvl="2">
      <w:lvl w:ilvl="2">
        <w:start w:val="1"/>
        <w:numFmt w:val="decimal"/>
        <w:suff w:val="tab"/>
        <w:lvlText w:val="%1.%2.%3."/>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07" w:hanging="200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17"/>
  </w:num>
  <w:num w:numId="27">
    <w:abstractNumId w:val="16"/>
  </w:num>
  <w:num w:numId="28">
    <w:abstractNumId w:val="19"/>
  </w:num>
  <w:num w:numId="29">
    <w:abstractNumId w:val="18"/>
  </w:num>
  <w:num w:numId="30">
    <w:abstractNumId w:val="0"/>
    <w:lvlOverride w:ilvl="0">
      <w:lvl w:ilvl="0">
        <w:start w:val="1"/>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5"/>
      <w:lvl w:ilvl="1">
        <w:start w:val="5"/>
        <w:numFmt w:val="decimal"/>
        <w:suff w:val="nothing"/>
        <w:lvlText w:val="%1.%2."/>
        <w:lvlJc w:val="left"/>
        <w:pPr>
          <w:ind w:left="567" w:hanging="567"/>
        </w:pPr>
        <w:rPr>
          <w:rFonts w:hAnsi="Arial Unicode MS"/>
          <w:caps w:val="0"/>
          <w:smallCaps w:val="0"/>
          <w:strike w:val="0"/>
          <w:dstrike w:val="0"/>
          <w:outline w:val="0"/>
          <w:emboss w:val="0"/>
          <w:imprint w:val="0"/>
          <w:spacing w:val="0"/>
          <w:w w:val="100"/>
          <w:kern w:val="0"/>
          <w:position w:val="0"/>
          <w:sz w:val="41"/>
          <w:szCs w:val="41"/>
          <w:highlight w:val="none"/>
          <w:vertAlign w:val="baseline"/>
        </w:rPr>
      </w:lvl>
    </w:lvlOverride>
    <w:lvlOverride w:ilvl="2">
      <w:lvl w:ilvl="2">
        <w:start w:val="1"/>
        <w:numFmt w:val="decimal"/>
        <w:suff w:val="tab"/>
        <w:lvlText w:val="%1.%2.%3."/>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87" w:hanging="1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647" w:hanging="1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07" w:hanging="200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0"/>
    <w:lvlOverride w:ilvl="0">
      <w:startOverride w:val="4"/>
    </w:lvlOverride>
  </w:num>
  <w:num w:numId="32">
    <w:abstractNumId w:val="21"/>
  </w:num>
  <w:num w:numId="33">
    <w:abstractNumId w:val="20"/>
  </w:num>
  <w:num w:numId="34">
    <w:abstractNumId w:val="0"/>
    <w:lvlOverride w:ilvl="1">
      <w:startOverride w:val="2"/>
    </w:lvlOverride>
  </w:num>
  <w:num w:numId="35">
    <w:abstractNumId w:val="23"/>
  </w:num>
  <w:num w:numId="36">
    <w:abstractNumId w:val="22"/>
  </w:num>
  <w:num w:numId="37">
    <w:abstractNumId w:val="25"/>
  </w:num>
  <w:num w:numId="38">
    <w:abstractNumId w:val="24"/>
  </w:num>
  <w:num w:numId="39">
    <w:abstractNumId w:val="24"/>
    <w:lvlOverride w:ilvl="0">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lvlOverride w:ilvl="1">
      <w:lvl w:ilvl="1">
        <w:start w:val="1"/>
        <w:numFmt w:val="bullet"/>
        <w:suff w:val="tab"/>
        <w:lvlText w:val="o"/>
        <w:lvlJc w:val="left"/>
        <w:pPr>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color w:val="92d050"/>
          <w:spacing w:val="0"/>
          <w:w w:val="100"/>
          <w:kern w:val="0"/>
          <w:position w:val="0"/>
          <w:highlight w:val="none"/>
          <w:vertAlign w:val="baseline"/>
        </w:rPr>
      </w:lvl>
    </w:lvlOverride>
    <w:lvlOverride w:ilvl="2">
      <w:lvl w:ilvl="2">
        <w:start w:val="1"/>
        <w:numFmt w:val="bullet"/>
        <w:suff w:val="tab"/>
        <w:lvlText w:val="▪"/>
        <w:lvlJc w:val="left"/>
        <w:pPr>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color w:val="82bc00"/>
          <w:spacing w:val="0"/>
          <w:w w:val="100"/>
          <w:kern w:val="0"/>
          <w:position w:val="0"/>
          <w:sz w:val="18"/>
          <w:szCs w:val="18"/>
          <w:highlight w:val="none"/>
          <w:vertAlign w:val="baseline"/>
        </w:rPr>
      </w:lvl>
    </w:lvlOverride>
    <w:lvlOverride w:ilvl="3">
      <w:lvl w:ilvl="3">
        <w:start w:val="1"/>
        <w:numFmt w:val="bullet"/>
        <w:suff w:val="tab"/>
        <w:lvlText w:val="•"/>
        <w:lvlJc w:val="left"/>
        <w:pPr>
          <w:ind w:left="2154" w:hanging="357"/>
        </w:pPr>
        <w:rPr>
          <w:rFonts w:ascii="Arial Unicode MS" w:cs="Arial Unicode MS" w:hAnsi="Arial Unicode MS" w:eastAsia="Arial Unicode MS"/>
          <w:b w:val="0"/>
          <w:bCs w:val="0"/>
          <w:i w:val="0"/>
          <w:iCs w:val="0"/>
          <w:caps w:val="0"/>
          <w:smallCaps w:val="0"/>
          <w:strike w:val="0"/>
          <w:dstrike w:val="0"/>
          <w:outline w:val="0"/>
          <w:emboss w:val="0"/>
          <w:imprint w:val="0"/>
          <w:color w:val="82bc00"/>
          <w:spacing w:val="0"/>
          <w:w w:val="100"/>
          <w:kern w:val="0"/>
          <w:position w:val="0"/>
          <w:highlight w:val="none"/>
          <w:vertAlign w:val="baseline"/>
        </w:rPr>
      </w:lvl>
    </w:lvlOverride>
    <w:lvlOverride w:ilvl="4">
      <w:lvl w:ilvl="4">
        <w:start w:val="1"/>
        <w:numFmt w:val="bullet"/>
        <w:suff w:val="tab"/>
        <w:lvlText w:val="o"/>
        <w:lvlJc w:val="left"/>
        <w:pPr>
          <w:ind w:left="2874" w:hanging="357"/>
        </w:pPr>
        <w:rPr>
          <w:rFonts w:ascii="Wingdings" w:cs="Wingdings" w:hAnsi="Wingdings" w:eastAsia="Wingdings"/>
          <w:b w:val="0"/>
          <w:bCs w:val="0"/>
          <w:i w:val="0"/>
          <w:iCs w:val="0"/>
          <w:caps w:val="0"/>
          <w:smallCaps w:val="0"/>
          <w:strike w:val="0"/>
          <w:dstrike w:val="0"/>
          <w:outline w:val="0"/>
          <w:emboss w:val="0"/>
          <w:imprint w:val="0"/>
          <w:color w:val="82bc00"/>
          <w:spacing w:val="0"/>
          <w:w w:val="100"/>
          <w:kern w:val="0"/>
          <w:position w:val="0"/>
          <w:highlight w:val="none"/>
          <w:vertAlign w:val="baseline"/>
        </w:rPr>
      </w:lvl>
    </w:lvlOverride>
    <w:lvlOverride w:ilvl="5">
      <w:lvl w:ilvl="5">
        <w:start w:val="1"/>
        <w:numFmt w:val="bullet"/>
        <w:suff w:val="tab"/>
        <w:lvlText w:val="▪"/>
        <w:lvlJc w:val="left"/>
        <w:pPr>
          <w:ind w:left="3594" w:hanging="357"/>
        </w:pPr>
        <w:rPr>
          <w:rFonts w:ascii="Arial Unicode MS" w:cs="Arial Unicode MS" w:hAnsi="Arial Unicode MS" w:eastAsia="Arial Unicode MS"/>
          <w:b w:val="0"/>
          <w:bCs w:val="0"/>
          <w:i w:val="0"/>
          <w:iCs w:val="0"/>
          <w:caps w:val="0"/>
          <w:smallCaps w:val="0"/>
          <w:strike w:val="0"/>
          <w:dstrike w:val="0"/>
          <w:outline w:val="0"/>
          <w:emboss w:val="0"/>
          <w:imprint w:val="0"/>
          <w:color w:val="82bc00"/>
          <w:spacing w:val="0"/>
          <w:w w:val="100"/>
          <w:kern w:val="0"/>
          <w:position w:val="0"/>
          <w:highlight w:val="none"/>
          <w:vertAlign w:val="baseline"/>
        </w:rPr>
      </w:lvl>
    </w:lvlOverride>
    <w:lvlOverride w:ilvl="6">
      <w:lvl w:ilvl="6">
        <w:start w:val="1"/>
        <w:numFmt w:val="bullet"/>
        <w:suff w:val="tab"/>
        <w:lvlText w:val="•"/>
        <w:lvlJc w:val="left"/>
        <w:pPr>
          <w:ind w:left="4314" w:hanging="357"/>
        </w:pPr>
        <w:rPr>
          <w:rFonts w:ascii="Arial Unicode MS" w:cs="Arial Unicode MS" w:hAnsi="Arial Unicode MS" w:eastAsia="Arial Unicode MS"/>
          <w:b w:val="0"/>
          <w:bCs w:val="0"/>
          <w:i w:val="0"/>
          <w:iCs w:val="0"/>
          <w:caps w:val="0"/>
          <w:smallCaps w:val="0"/>
          <w:strike w:val="0"/>
          <w:dstrike w:val="0"/>
          <w:outline w:val="0"/>
          <w:emboss w:val="0"/>
          <w:imprint w:val="0"/>
          <w:color w:val="82bc00"/>
          <w:spacing w:val="0"/>
          <w:w w:val="100"/>
          <w:kern w:val="0"/>
          <w:position w:val="0"/>
          <w:highlight w:val="none"/>
          <w:vertAlign w:val="baseline"/>
        </w:rPr>
      </w:lvl>
    </w:lvlOverride>
    <w:lvlOverride w:ilvl="7">
      <w:lvl w:ilvl="7">
        <w:start w:val="1"/>
        <w:numFmt w:val="bullet"/>
        <w:suff w:val="tab"/>
        <w:lvlText w:val="o"/>
        <w:lvlJc w:val="left"/>
        <w:pPr>
          <w:ind w:left="5034" w:hanging="357"/>
        </w:pPr>
        <w:rPr>
          <w:rFonts w:ascii="Wingdings" w:cs="Wingdings" w:hAnsi="Wingdings" w:eastAsia="Wingdings"/>
          <w:b w:val="0"/>
          <w:bCs w:val="0"/>
          <w:i w:val="0"/>
          <w:iCs w:val="0"/>
          <w:caps w:val="0"/>
          <w:smallCaps w:val="0"/>
          <w:strike w:val="0"/>
          <w:dstrike w:val="0"/>
          <w:outline w:val="0"/>
          <w:emboss w:val="0"/>
          <w:imprint w:val="0"/>
          <w:color w:val="82bc00"/>
          <w:spacing w:val="0"/>
          <w:w w:val="100"/>
          <w:kern w:val="0"/>
          <w:position w:val="0"/>
          <w:highlight w:val="none"/>
          <w:vertAlign w:val="baseline"/>
        </w:rPr>
      </w:lvl>
    </w:lvlOverride>
    <w:lvlOverride w:ilvl="8">
      <w:lvl w:ilvl="8">
        <w:start w:val="1"/>
        <w:numFmt w:val="bullet"/>
        <w:suff w:val="tab"/>
        <w:lvlText w:val="▪"/>
        <w:lvlJc w:val="left"/>
        <w:pPr>
          <w:ind w:left="5754" w:hanging="357"/>
        </w:pPr>
        <w:rPr>
          <w:rFonts w:ascii="Arial Unicode MS" w:cs="Arial Unicode MS" w:hAnsi="Arial Unicode MS" w:eastAsia="Arial Unicode MS"/>
          <w:b w:val="0"/>
          <w:bCs w:val="0"/>
          <w:i w:val="0"/>
          <w:iCs w:val="0"/>
          <w:caps w:val="0"/>
          <w:smallCaps w:val="0"/>
          <w:strike w:val="0"/>
          <w:dstrike w:val="0"/>
          <w:outline w:val="0"/>
          <w:emboss w:val="0"/>
          <w:imprint w:val="0"/>
          <w:color w:val="82bc00"/>
          <w:spacing w:val="0"/>
          <w:w w:val="100"/>
          <w:kern w:val="0"/>
          <w:position w:val="0"/>
          <w:highlight w:val="none"/>
          <w:vertAlign w:val="baseline"/>
        </w:rPr>
      </w:lvl>
    </w:lvlOverride>
  </w:num>
  <w:num w:numId="40">
    <w:abstractNumId w:val="0"/>
    <w:lvlOverride w:ilvl="0">
      <w:startOverride w:val="5"/>
      <w:lvl w:ilvl="0">
        <w:start w:val="5"/>
        <w:numFmt w:val="decimal"/>
        <w:suff w:val="tab"/>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1.%2.%3.%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7"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7"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1.%2.%3.%4.%5.%6.%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57"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57"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17" w:hanging="21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27"/>
  </w:num>
  <w:num w:numId="42">
    <w:abstractNumId w:val="26"/>
  </w:num>
  <w:num w:numId="43">
    <w:abstractNumId w:val="0"/>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tab"/>
        <w:lvlText w:val="%1.%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1.%2.%3.%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7"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7"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1.%2.%3.%4.%5.%6.%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57"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57"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17" w:hanging="21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abstractNumId w:val="4"/>
    <w:lvlOverride w:ilvl="0">
      <w:lvl w:ilvl="0">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ind w:left="43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10080"/>
          </w:tabs>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s>
          <w:ind w:left="64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45">
    <w:abstractNumId w:val="0"/>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suff w:val="tab"/>
        <w:lvlText w:val="%1.%2."/>
        <w:lvlJc w:val="left"/>
        <w:pPr>
          <w:ind w:left="837"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decimal"/>
        <w:suff w:val="tab"/>
        <w:lvlText w:val="%1.%2.%3."/>
        <w:lvlJc w:val="left"/>
        <w:pPr>
          <w:ind w:left="1077" w:hanging="7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decimal"/>
        <w:suff w:val="tab"/>
        <w:lvlText w:val="%1.%2.%3.%4."/>
        <w:lvlJc w:val="left"/>
        <w:pPr>
          <w:ind w:left="1437"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decimal"/>
        <w:suff w:val="tab"/>
        <w:lvlText w:val="%1.%2.%3.%4.%5."/>
        <w:lvlJc w:val="left"/>
        <w:pPr>
          <w:ind w:left="1437"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decimal"/>
        <w:suff w:val="tab"/>
        <w:lvlText w:val="%1.%2.%3.%4.%5.%6."/>
        <w:lvlJc w:val="left"/>
        <w:pPr>
          <w:ind w:left="1797" w:hanging="144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decimal"/>
        <w:suff w:val="tab"/>
        <w:lvlText w:val="%1.%2.%3.%4.%5.%6.%7."/>
        <w:lvlJc w:val="left"/>
        <w:pPr>
          <w:ind w:left="2157" w:hanging="18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decimal"/>
        <w:suff w:val="tab"/>
        <w:lvlText w:val="%1.%2.%3.%4.%5.%6.%7.%8."/>
        <w:lvlJc w:val="left"/>
        <w:pPr>
          <w:ind w:left="2157" w:hanging="18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decimal"/>
        <w:suff w:val="tab"/>
        <w:lvlText w:val="%1.%2.%3.%4.%5.%6.%7.%8.%9."/>
        <w:lvlJc w:val="left"/>
        <w:pPr>
          <w:ind w:left="2517" w:hanging="21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 w:numId="46">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54" w:hanging="3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74" w:hanging="3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94" w:hanging="3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14" w:hanging="3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34" w:hanging="3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54" w:hanging="3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474" w:hanging="3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español" w:val="‘“(〔[{〈《「『【⦅〘〖«〝︵︷︹︻︽︿﹁﹃﹇﹙﹛﹝｢"/>
  <w:noLineBreaksBefore w:lang="español"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252"/>
        <w:tab w:val="right" w:pos="8504"/>
      </w:tabs>
      <w:suppressAutoHyphens w:val="0"/>
      <w:bidi w:val="0"/>
      <w:spacing w:before="0" w:after="0" w:line="240" w:lineRule="auto"/>
      <w:ind w:left="0" w:right="567" w:firstLine="0"/>
      <w:jc w:val="left"/>
      <w:outlineLvl w:val="9"/>
    </w:pPr>
    <w:rPr>
      <w:rFonts w:ascii="Pontano Sans" w:cs="Pontano Sans" w:hAnsi="Pontano Sans" w:eastAsia="Pontano Sans"/>
      <w:b w:val="0"/>
      <w:bCs w:val="0"/>
      <w:i w:val="0"/>
      <w:iCs w:val="0"/>
      <w:caps w:val="0"/>
      <w:smallCaps w:val="0"/>
      <w:strike w:val="0"/>
      <w:dstrike w:val="0"/>
      <w:outline w:val="0"/>
      <w:color w:val="00567c"/>
      <w:spacing w:val="0"/>
      <w:kern w:val="0"/>
      <w:position w:val="0"/>
      <w:sz w:val="20"/>
      <w:szCs w:val="20"/>
      <w:u w:val="none" w:color="00567c"/>
      <w:shd w:val="nil" w:color="auto" w:fill="auto"/>
      <w:vertAlign w:val="baseline"/>
      <w:lang w:val="es-ES_tradnl"/>
      <w14:textFill>
        <w14:solidFill>
          <w14:srgbClr w14:val="00567C"/>
        </w14:solidFill>
      </w14:textFill>
    </w:rPr>
  </w:style>
  <w:style w:type="character" w:styleId="Ninguno">
    <w:name w:val="Ninguno"/>
  </w:style>
  <w:style w:type="paragraph" w:styleId="footer">
    <w:name w:val="footer"/>
    <w:next w:val="footer"/>
    <w:pPr>
      <w:keepNext w:val="0"/>
      <w:keepLines w:val="0"/>
      <w:pageBreakBefore w:val="0"/>
      <w:widowControl w:val="1"/>
      <w:shd w:val="clear" w:color="auto" w:fill="auto"/>
      <w:tabs>
        <w:tab w:val="center" w:pos="4252"/>
        <w:tab w:val="right" w:pos="8504"/>
      </w:tabs>
      <w:suppressAutoHyphens w:val="0"/>
      <w:bidi w:val="0"/>
      <w:spacing w:before="0" w:after="0" w:line="240" w:lineRule="auto"/>
      <w:ind w:left="0" w:right="0" w:firstLine="0"/>
      <w:jc w:val="both"/>
      <w:outlineLvl w:val="9"/>
    </w:pPr>
    <w:rPr>
      <w:rFonts w:ascii="Pontano Sans" w:cs="Pontano Sans" w:hAnsi="Pontano Sans" w:eastAsia="Pontano San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s-ES_tradnl"/>
      <w14:textFill>
        <w14:solidFill>
          <w14:srgbClr w14:val="000000"/>
        </w14:solidFill>
      </w14:textFill>
    </w:rPr>
  </w:style>
  <w:style w:type="paragraph" w:styleId="Cabecera y pie">
    <w:name w:val="Cabecera y pie"/>
    <w:next w:val="Cabecera y pi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Cuerpo">
    <w:name w:val="Cuerpo"/>
    <w:next w:val="Cuerpo"/>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Pontano Sans" w:cs="Pontano Sans" w:hAnsi="Pontano Sans" w:eastAsia="Pontano San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noFill/>
      </w14:textOutline>
      <w14:textFill>
        <w14:solidFill>
          <w14:srgbClr w14:val="000000"/>
        </w14:solidFill>
      </w14:textFill>
    </w:rPr>
  </w:style>
  <w:style w:type="paragraph" w:styleId="toc 1">
    <w:name w:val="toc 1"/>
    <w:next w:val="Cuerpo"/>
    <w:pPr>
      <w:keepNext w:val="0"/>
      <w:keepLines w:val="0"/>
      <w:pageBreakBefore w:val="0"/>
      <w:widowControl w:val="1"/>
      <w:shd w:val="clear" w:color="auto" w:fill="auto"/>
      <w:tabs>
        <w:tab w:val="left" w:pos="9072" w:leader="dot"/>
      </w:tabs>
      <w:suppressAutoHyphens w:val="0"/>
      <w:bidi w:val="0"/>
      <w:spacing w:before="120" w:after="120" w:line="240" w:lineRule="auto"/>
      <w:ind w:left="0" w:right="0" w:firstLine="0"/>
      <w:jc w:val="both"/>
      <w:outlineLvl w:val="9"/>
    </w:pPr>
    <w:rPr>
      <w:rFonts w:ascii="Pontano Sans" w:cs="Pontano Sans" w:hAnsi="Pontano Sans" w:eastAsia="Pontano Sans"/>
      <w:b w:val="0"/>
      <w:bCs w:val="0"/>
      <w:i w:val="0"/>
      <w:iCs w:val="0"/>
      <w:caps w:val="0"/>
      <w:smallCaps w:val="0"/>
      <w:strike w:val="0"/>
      <w:dstrike w:val="0"/>
      <w:outline w:val="0"/>
      <w:color w:val="00567c"/>
      <w:spacing w:val="0"/>
      <w:kern w:val="0"/>
      <w:position w:val="0"/>
      <w:sz w:val="20"/>
      <w:szCs w:val="20"/>
      <w:u w:val="none" w:color="00567c"/>
      <w:shd w:val="nil" w:color="auto" w:fill="auto"/>
      <w:vertAlign w:val="baseline"/>
      <w:lang w:val="es-ES_tradnl"/>
      <w14:textFill>
        <w14:solidFill>
          <w14:srgbClr w14:val="00567C"/>
        </w14:solidFill>
      </w14:textFill>
    </w:rPr>
  </w:style>
  <w:style w:type="character" w:styleId="Enlace">
    <w:name w:val="Enlace"/>
    <w:rPr>
      <w:outline w:val="0"/>
      <w:color w:val="0000ff"/>
      <w:u w:val="single" w:color="0000ff"/>
      <w14:textFill>
        <w14:solidFill>
          <w14:srgbClr w14:val="0000FF"/>
        </w14:solidFill>
      </w14:textFill>
    </w:rPr>
  </w:style>
  <w:style w:type="character" w:styleId="Hyperlink.0">
    <w:name w:val="Hyperlink.0"/>
    <w:basedOn w:val="Enlace"/>
    <w:next w:val="Hyperlink.0"/>
    <w:rPr>
      <w:outline w:val="0"/>
      <w:color w:val="000000"/>
      <w:u w:val="none" w:color="000000"/>
      <w14:textFill>
        <w14:solidFill>
          <w14:srgbClr w14:val="000000"/>
        </w14:solidFill>
      </w14:textFill>
    </w:rPr>
  </w:style>
  <w:style w:type="paragraph" w:styleId="toc 2">
    <w:name w:val="toc 2"/>
    <w:next w:val="Cuerpo"/>
    <w:pPr>
      <w:keepNext w:val="0"/>
      <w:keepLines w:val="0"/>
      <w:pageBreakBefore w:val="0"/>
      <w:widowControl w:val="1"/>
      <w:shd w:val="clear" w:color="auto" w:fill="auto"/>
      <w:tabs>
        <w:tab w:val="left" w:pos="9072" w:leader="dot"/>
      </w:tabs>
      <w:suppressAutoHyphens w:val="0"/>
      <w:bidi w:val="0"/>
      <w:spacing w:before="0" w:after="0" w:line="240" w:lineRule="auto"/>
      <w:ind w:left="0" w:right="0" w:firstLine="0"/>
      <w:jc w:val="left"/>
      <w:outlineLvl w:val="9"/>
    </w:pPr>
    <w:rPr>
      <w:rFonts w:ascii="Pontano Sans" w:cs="Pontano Sans" w:hAnsi="Pontano Sans" w:eastAsia="Pontano San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s-ES_tradnl"/>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both"/>
      <w:outlineLvl w:val="9"/>
    </w:pPr>
    <w:rPr>
      <w:rFonts w:ascii="Pontano Sans" w:cs="Pontano Sans" w:hAnsi="Pontano Sans" w:eastAsia="Pontano San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s-ES_tradnl"/>
      <w14:textFill>
        <w14:solidFill>
          <w14:srgbClr w14:val="000000"/>
        </w14:solidFill>
      </w14:textFill>
    </w:rPr>
  </w:style>
  <w:style w:type="paragraph" w:styleId="ME. Capítulo">
    <w:name w:val="ME. Capítulo"/>
    <w:next w:val="List Number 2"/>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Pontano Sans" w:cs="Pontano Sans" w:hAnsi="Pontano Sans" w:eastAsia="Pontano Sans"/>
      <w:b w:val="0"/>
      <w:bCs w:val="0"/>
      <w:i w:val="0"/>
      <w:iCs w:val="0"/>
      <w:caps w:val="0"/>
      <w:smallCaps w:val="0"/>
      <w:strike w:val="0"/>
      <w:dstrike w:val="0"/>
      <w:outline w:val="0"/>
      <w:color w:val="82bc00"/>
      <w:spacing w:val="0"/>
      <w:kern w:val="0"/>
      <w:position w:val="0"/>
      <w:sz w:val="30"/>
      <w:szCs w:val="30"/>
      <w:u w:val="none" w:color="82bc00"/>
      <w:shd w:val="nil" w:color="auto" w:fill="auto"/>
      <w:vertAlign w:val="baseline"/>
      <w:lang w:val="en-US"/>
      <w14:textFill>
        <w14:solidFill>
          <w14:srgbClr w14:val="82BC00"/>
        </w14:solidFill>
      </w14:textFill>
    </w:rPr>
  </w:style>
  <w:style w:type="paragraph" w:styleId="List Number 2">
    <w:name w:val="List Number 2"/>
    <w:next w:val="List Number 2"/>
    <w:pPr>
      <w:keepNext w:val="0"/>
      <w:keepLines w:val="0"/>
      <w:pageBreakBefore w:val="0"/>
      <w:widowControl w:val="1"/>
      <w:shd w:val="clear" w:color="auto" w:fill="auto"/>
      <w:tabs>
        <w:tab w:val="left" w:pos="643"/>
      </w:tabs>
      <w:suppressAutoHyphens w:val="0"/>
      <w:bidi w:val="0"/>
      <w:spacing w:before="0" w:after="0" w:line="240" w:lineRule="auto"/>
      <w:ind w:left="0" w:right="0" w:firstLine="0"/>
      <w:jc w:val="both"/>
      <w:outlineLvl w:val="9"/>
    </w:pPr>
    <w:rPr>
      <w:rFonts w:ascii="Pontano Sans" w:cs="Pontano Sans" w:hAnsi="Pontano Sans" w:eastAsia="Pontano San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s-ES_tradnl"/>
      <w14:textFill>
        <w14:solidFill>
          <w14:srgbClr w14:val="000000"/>
        </w14:solidFill>
      </w14:textFill>
    </w:rPr>
  </w:style>
  <w:style w:type="numbering" w:styleId="Estilo importado 1">
    <w:name w:val="Estilo importado 1"/>
    <w:pPr>
      <w:numPr>
        <w:numId w:val="1"/>
      </w:numPr>
    </w:pPr>
  </w:style>
  <w:style w:type="paragraph" w:styleId="ME.Titulo">
    <w:name w:val="ME.Titulo"/>
    <w:next w:val="ME.Titulo"/>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Pontano Sans" w:cs="Pontano Sans" w:hAnsi="Pontano Sans" w:eastAsia="Pontano Sans"/>
      <w:b w:val="0"/>
      <w:bCs w:val="0"/>
      <w:i w:val="0"/>
      <w:iCs w:val="0"/>
      <w:caps w:val="0"/>
      <w:smallCaps w:val="0"/>
      <w:strike w:val="0"/>
      <w:dstrike w:val="0"/>
      <w:outline w:val="0"/>
      <w:color w:val="82bc00"/>
      <w:spacing w:val="0"/>
      <w:kern w:val="0"/>
      <w:position w:val="0"/>
      <w:sz w:val="30"/>
      <w:szCs w:val="30"/>
      <w:u w:val="none" w:color="82bc00"/>
      <w:shd w:val="nil" w:color="auto" w:fill="auto"/>
      <w:vertAlign w:val="baseline"/>
      <w:lang w:val="es-ES_tradnl"/>
      <w14:textFill>
        <w14:solidFill>
          <w14:srgbClr w14:val="82BC00"/>
        </w14:solidFill>
      </w14:textFill>
    </w:rPr>
  </w:style>
  <w:style w:type="numbering" w:styleId="Estilo importado 2">
    <w:name w:val="Estilo importado 2"/>
    <w:pPr>
      <w:numPr>
        <w:numId w:val="3"/>
      </w:numPr>
    </w:p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s-ES_tradnl"/>
      <w14:textFill>
        <w14:solidFill>
          <w14:srgbClr w14:val="000000"/>
        </w14:solidFill>
      </w14:textFill>
    </w:rPr>
  </w:style>
  <w:style w:type="character" w:styleId="Hyperlink.1">
    <w:name w:val="Hyperlink.1"/>
    <w:basedOn w:val="Enlace"/>
    <w:next w:val="Hyperlink.1"/>
    <w:rPr>
      <w:sz w:val="22"/>
      <w:szCs w:val="22"/>
    </w:rPr>
  </w:style>
  <w:style w:type="character" w:styleId="Hyperlink.2">
    <w:name w:val="Hyperlink.2"/>
    <w:basedOn w:val="Ninguno"/>
    <w:next w:val="Hyperlink.2"/>
    <w:rPr>
      <w:outline w:val="0"/>
      <w:color w:val="4f882c"/>
      <w:sz w:val="22"/>
      <w:szCs w:val="22"/>
      <w:u w:color="4f882c"/>
      <w14:textFill>
        <w14:solidFill>
          <w14:srgbClr w14:val="4F882C"/>
        </w14:solidFill>
      </w14:textFill>
    </w:rPr>
  </w:style>
  <w:style w:type="character" w:styleId="Hyperlink.3">
    <w:name w:val="Hyperlink.3"/>
    <w:basedOn w:val="Enlace"/>
    <w:next w:val="Hyperlink.3"/>
    <w:rPr>
      <w:outline w:val="0"/>
      <w:color w:val="00567c"/>
      <w:sz w:val="22"/>
      <w:szCs w:val="22"/>
      <w:u w:color="00567c"/>
      <w14:textFill>
        <w14:solidFill>
          <w14:srgbClr w14:val="00567C"/>
        </w14:solidFill>
      </w14:textFill>
    </w:rPr>
  </w:style>
  <w:style w:type="character" w:styleId="Hyperlink.4">
    <w:name w:val="Hyperlink.4"/>
    <w:basedOn w:val="Enlace"/>
    <w:next w:val="Hyperlink.4"/>
    <w:rPr>
      <w:rFonts w:ascii="Pontano Sans" w:cs="Pontano Sans" w:hAnsi="Pontano Sans" w:eastAsia="Pontano Sans"/>
      <w:outline w:val="0"/>
      <w:color w:val="00567c"/>
      <w:sz w:val="16"/>
      <w:szCs w:val="16"/>
      <w:u w:color="00567c"/>
      <w14:textFill>
        <w14:solidFill>
          <w14:srgbClr w14:val="00567C"/>
        </w14:solidFill>
      </w14:textFill>
    </w:rPr>
  </w:style>
  <w:style w:type="paragraph" w:styleId="EyS-graficos">
    <w:name w:val="EyS-graficos"/>
    <w:next w:val="EyS-graficos"/>
    <w:pPr>
      <w:keepNext w:val="0"/>
      <w:keepLines w:val="0"/>
      <w:pageBreakBefore w:val="0"/>
      <w:widowControl w:val="1"/>
      <w:shd w:val="clear" w:color="auto" w:fill="auto"/>
      <w:suppressAutoHyphens w:val="0"/>
      <w:bidi w:val="0"/>
      <w:spacing w:before="0" w:after="0" w:line="240" w:lineRule="auto"/>
      <w:ind w:left="0" w:right="8" w:firstLine="0"/>
      <w:jc w:val="both"/>
      <w:outlineLvl w:val="9"/>
    </w:pPr>
    <w:rPr>
      <w:rFonts w:ascii="Pontano Sans" w:cs="Pontano Sans" w:hAnsi="Pontano Sans" w:eastAsia="Pontano Sans"/>
      <w:b w:val="0"/>
      <w:bCs w:val="0"/>
      <w:i w:val="0"/>
      <w:iCs w:val="0"/>
      <w:caps w:val="0"/>
      <w:smallCaps w:val="0"/>
      <w:strike w:val="0"/>
      <w:dstrike w:val="0"/>
      <w:outline w:val="0"/>
      <w:color w:val="a2d683"/>
      <w:spacing w:val="0"/>
      <w:kern w:val="0"/>
      <w:position w:val="0"/>
      <w:sz w:val="20"/>
      <w:szCs w:val="20"/>
      <w:u w:val="none" w:color="a2d683"/>
      <w:shd w:val="nil" w:color="auto" w:fill="auto"/>
      <w:vertAlign w:val="baseline"/>
      <w:lang w:val="es-ES_tradnl"/>
      <w14:textFill>
        <w14:solidFill>
          <w14:srgbClr w14:val="A2D683"/>
        </w14:solidFill>
      </w14:textFill>
    </w:rPr>
  </w:style>
  <w:style w:type="character" w:styleId="Hyperlink.5">
    <w:name w:val="Hyperlink.5"/>
    <w:basedOn w:val="Enlace"/>
    <w:next w:val="Hyperlink.5"/>
    <w:rPr>
      <w:rFonts w:ascii="Pontano Sans" w:cs="Pontano Sans" w:hAnsi="Pontano Sans" w:eastAsia="Pontano Sans"/>
      <w:outline w:val="0"/>
      <w:color w:val="00547e"/>
      <w:sz w:val="16"/>
      <w:szCs w:val="16"/>
      <w:u w:color="00547e"/>
      <w14:textFill>
        <w14:solidFill>
          <w14:srgbClr w14:val="00547E"/>
        </w14:solidFill>
      </w14:textFill>
    </w:rPr>
  </w:style>
  <w:style w:type="character" w:styleId="Hyperlink.6">
    <w:name w:val="Hyperlink.6"/>
    <w:basedOn w:val="Enlace"/>
    <w:next w:val="Hyperlink.6"/>
    <w:rPr>
      <w:rFonts w:ascii="Pontano Sans" w:cs="Pontano Sans" w:hAnsi="Pontano Sans" w:eastAsia="Pontano Sans"/>
      <w:sz w:val="16"/>
      <w:szCs w:val="16"/>
    </w:rPr>
  </w:style>
  <w:style w:type="paragraph" w:styleId="EyS-Destacados">
    <w:name w:val="EyS-Destacados"/>
    <w:next w:val="EyS-Destacados"/>
    <w:pPr>
      <w:keepNext w:val="0"/>
      <w:keepLines w:val="0"/>
      <w:pageBreakBefore w:val="0"/>
      <w:widowControl w:val="1"/>
      <w:shd w:val="clear" w:color="auto" w:fill="auto"/>
      <w:suppressAutoHyphens w:val="0"/>
      <w:bidi w:val="0"/>
      <w:spacing w:before="0" w:after="0" w:line="240" w:lineRule="auto"/>
      <w:ind w:left="142" w:right="142" w:firstLine="0"/>
      <w:jc w:val="left"/>
      <w:outlineLvl w:val="9"/>
    </w:pPr>
    <w:rPr>
      <w:rFonts w:ascii="Pontano Sans" w:cs="Pontano Sans" w:hAnsi="Pontano Sans" w:eastAsia="Pontano Sans"/>
      <w:b w:val="0"/>
      <w:bCs w:val="0"/>
      <w:i w:val="0"/>
      <w:iCs w:val="0"/>
      <w:caps w:val="0"/>
      <w:smallCaps w:val="0"/>
      <w:strike w:val="0"/>
      <w:dstrike w:val="0"/>
      <w:outline w:val="0"/>
      <w:color w:val="00567c"/>
      <w:spacing w:val="0"/>
      <w:kern w:val="0"/>
      <w:position w:val="0"/>
      <w:sz w:val="28"/>
      <w:szCs w:val="28"/>
      <w:u w:val="none" w:color="00567c"/>
      <w:shd w:val="nil" w:color="auto" w:fill="auto"/>
      <w:vertAlign w:val="baseline"/>
      <w:lang w:val="en-US"/>
      <w14:textFill>
        <w14:solidFill>
          <w14:srgbClr w14:val="00567C"/>
        </w14:solidFill>
      </w14:textFill>
    </w:rPr>
  </w:style>
  <w:style w:type="numbering" w:styleId="Estilo importado 3">
    <w:name w:val="Estilo importado 3"/>
    <w:pPr>
      <w:numPr>
        <w:numId w:val="7"/>
      </w:numPr>
    </w:pPr>
  </w:style>
  <w:style w:type="numbering" w:styleId="Estilo importado 4">
    <w:name w:val="Estilo importado 4"/>
    <w:pPr>
      <w:numPr>
        <w:numId w:val="9"/>
      </w:numPr>
    </w:pPr>
  </w:style>
  <w:style w:type="numbering" w:styleId="Estilo importado 6">
    <w:name w:val="Estilo importado 6"/>
    <w:pPr>
      <w:numPr>
        <w:numId w:val="12"/>
      </w:numPr>
    </w:pPr>
  </w:style>
  <w:style w:type="numbering" w:styleId="Estilo importado 7">
    <w:name w:val="Estilo importado 7"/>
    <w:pPr>
      <w:numPr>
        <w:numId w:val="15"/>
      </w:numPr>
    </w:pPr>
  </w:style>
  <w:style w:type="paragraph" w:styleId="Encabezamiento">
    <w:name w:val="Encabezamiento"/>
    <w:next w:val="Cuerpo"/>
    <w:pPr>
      <w:keepNext w:val="1"/>
      <w:keepLines w:val="1"/>
      <w:pageBreakBefore w:val="0"/>
      <w:widowControl w:val="1"/>
      <w:shd w:val="clear" w:color="auto" w:fill="auto"/>
      <w:suppressAutoHyphens w:val="0"/>
      <w:bidi w:val="0"/>
      <w:spacing w:before="480" w:after="0" w:line="240" w:lineRule="auto"/>
      <w:ind w:left="0" w:right="0" w:firstLine="0"/>
      <w:jc w:val="both"/>
      <w:outlineLvl w:val="0"/>
    </w:pPr>
    <w:rPr>
      <w:rFonts w:ascii="Cambria" w:cs="Cambria" w:hAnsi="Cambria" w:eastAsia="Cambria"/>
      <w:b w:val="1"/>
      <w:bCs w:val="1"/>
      <w:i w:val="0"/>
      <w:iCs w:val="0"/>
      <w:caps w:val="0"/>
      <w:smallCaps w:val="0"/>
      <w:strike w:val="0"/>
      <w:dstrike w:val="0"/>
      <w:outline w:val="0"/>
      <w:color w:val="365f91"/>
      <w:spacing w:val="0"/>
      <w:kern w:val="0"/>
      <w:position w:val="0"/>
      <w:sz w:val="28"/>
      <w:szCs w:val="28"/>
      <w:u w:val="none" w:color="365f91"/>
      <w:shd w:val="nil" w:color="auto" w:fill="auto"/>
      <w:vertAlign w:val="baseline"/>
      <w14:textOutline>
        <w14:noFill/>
      </w14:textOutline>
      <w14:textFill>
        <w14:solidFill>
          <w14:srgbClr w14:val="365F91"/>
        </w14:solidFill>
      </w14:textFill>
    </w:rPr>
  </w:style>
  <w:style w:type="character" w:styleId="Hyperlink.7">
    <w:name w:val="Hyperlink.7"/>
    <w:basedOn w:val="Enlace"/>
    <w:next w:val="Hyperlink.7"/>
    <w:rPr>
      <w:rFonts w:ascii="Pontano Sans" w:cs="Pontano Sans" w:hAnsi="Pontano Sans" w:eastAsia="Pontano Sans"/>
      <w:outline w:val="0"/>
      <w:color w:val="00547e"/>
      <w:sz w:val="16"/>
      <w:szCs w:val="16"/>
      <w:u w:color="00547e"/>
      <w:lang w:val="en-US"/>
      <w14:textFill>
        <w14:solidFill>
          <w14:srgbClr w14:val="00547E"/>
        </w14:solidFill>
      </w14:textFill>
    </w:rPr>
  </w:style>
  <w:style w:type="numbering" w:styleId="Estilo importado 8">
    <w:name w:val="Estilo importado 8"/>
    <w:pPr>
      <w:numPr>
        <w:numId w:val="17"/>
      </w:numPr>
    </w:pPr>
  </w:style>
  <w:style w:type="character" w:styleId="Hyperlink.8">
    <w:name w:val="Hyperlink.8"/>
    <w:basedOn w:val="Ninguno"/>
    <w:next w:val="Hyperlink.8"/>
    <w:rPr>
      <w:rFonts w:ascii="Pontano Sans" w:cs="Pontano Sans" w:hAnsi="Pontano Sans" w:eastAsia="Pontano Sans"/>
      <w:outline w:val="0"/>
      <w:color w:val="00567c"/>
      <w:sz w:val="16"/>
      <w:szCs w:val="16"/>
      <w:u w:val="single" w:color="00567c"/>
      <w14:textFill>
        <w14:solidFill>
          <w14:srgbClr w14:val="00567C"/>
        </w14:solidFill>
      </w14:textFill>
    </w:rPr>
  </w:style>
  <w:style w:type="character" w:styleId="Hyperlink.9">
    <w:name w:val="Hyperlink.9"/>
    <w:basedOn w:val="Enlace"/>
    <w:next w:val="Hyperlink.9"/>
    <w:rPr>
      <w:sz w:val="22"/>
      <w:szCs w:val="22"/>
      <w:lang w:val="es-ES_tradnl"/>
    </w:rPr>
  </w:style>
  <w:style w:type="numbering" w:styleId="Estilo importado 11">
    <w:name w:val="Estilo importado 11"/>
    <w:pPr>
      <w:numPr>
        <w:numId w:val="26"/>
      </w:numPr>
    </w:pPr>
  </w:style>
  <w:style w:type="character" w:styleId="Hyperlink.10">
    <w:name w:val="Hyperlink.10"/>
    <w:basedOn w:val="Ninguno"/>
    <w:next w:val="Hyperlink.10"/>
    <w:rPr>
      <w:outline w:val="0"/>
      <w:color w:val="0070c0"/>
      <w:sz w:val="22"/>
      <w:szCs w:val="22"/>
      <w:u w:val="single" w:color="0070c0"/>
      <w14:textFill>
        <w14:solidFill>
          <w14:srgbClr w14:val="0070C0"/>
        </w14:solidFill>
      </w14:textFill>
    </w:rPr>
  </w:style>
  <w:style w:type="character" w:styleId="Hyperlink.11">
    <w:name w:val="Hyperlink.11"/>
    <w:basedOn w:val="Enlace"/>
    <w:next w:val="Hyperlink.11"/>
    <w:rPr>
      <w:rFonts w:ascii="Pontano Sans" w:cs="Pontano Sans" w:hAnsi="Pontano Sans" w:eastAsia="Pontano Sans"/>
      <w:outline w:val="0"/>
      <w:color w:val="000000"/>
      <w:sz w:val="16"/>
      <w:szCs w:val="16"/>
      <w:u w:val="none" w:color="000000"/>
      <w14:textFill>
        <w14:solidFill>
          <w14:srgbClr w14:val="000000"/>
        </w14:solidFill>
      </w14:textFill>
    </w:rPr>
  </w:style>
  <w:style w:type="numbering" w:styleId="Estilo importado 12">
    <w:name w:val="Estilo importado 12"/>
    <w:pPr>
      <w:numPr>
        <w:numId w:val="28"/>
      </w:numPr>
    </w:pPr>
  </w:style>
  <w:style w:type="numbering" w:styleId="Estilo importado 13">
    <w:name w:val="Estilo importado 13"/>
    <w:pPr>
      <w:numPr>
        <w:numId w:val="32"/>
      </w:numPr>
    </w:pPr>
  </w:style>
  <w:style w:type="character" w:styleId="Hyperlink.12">
    <w:name w:val="Hyperlink.12"/>
    <w:basedOn w:val="Enlace"/>
    <w:next w:val="Hyperlink.12"/>
    <w:rPr>
      <w:sz w:val="16"/>
      <w:szCs w:val="16"/>
    </w:rPr>
  </w:style>
  <w:style w:type="character" w:styleId="Hyperlink.13">
    <w:name w:val="Hyperlink.13"/>
    <w:basedOn w:val="Enlace"/>
    <w:next w:val="Hyperlink.13"/>
    <w:rPr>
      <w:rFonts w:ascii="Pontano Sans" w:cs="Pontano Sans" w:hAnsi="Pontano Sans" w:eastAsia="Pontano Sans"/>
      <w:outline w:val="0"/>
      <w:color w:val="00567c"/>
      <w:sz w:val="16"/>
      <w:szCs w:val="16"/>
      <w:u w:color="00567c"/>
      <w:lang w:val="en-US"/>
      <w14:textFill>
        <w14:solidFill>
          <w14:srgbClr w14:val="00567C"/>
        </w14:solidFill>
      </w14:textFill>
    </w:rPr>
  </w:style>
  <w:style w:type="numbering" w:styleId="Estilo importado 14">
    <w:name w:val="Estilo importado 14"/>
    <w:pPr>
      <w:numPr>
        <w:numId w:val="35"/>
      </w:numPr>
    </w:pPr>
  </w:style>
  <w:style w:type="numbering" w:styleId="Estilo importado 15">
    <w:name w:val="Estilo importado 15"/>
    <w:pPr>
      <w:numPr>
        <w:numId w:val="37"/>
      </w:numPr>
    </w:pPr>
  </w:style>
  <w:style w:type="character" w:styleId="Hyperlink.14">
    <w:name w:val="Hyperlink.14"/>
    <w:basedOn w:val="Ninguno"/>
    <w:next w:val="Hyperlink.14"/>
    <w:rPr>
      <w:sz w:val="22"/>
      <w:szCs w:val="22"/>
    </w:rPr>
  </w:style>
  <w:style w:type="numbering" w:styleId="Estilo importado 2.0">
    <w:name w:val="Estilo importado 2.0"/>
    <w:pPr>
      <w:numPr>
        <w:numId w:val="4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image" Target="media/image11.png"/><Relationship Id="rId25" Type="http://schemas.openxmlformats.org/officeDocument/2006/relationships/header" Target="header5.xml"/><Relationship Id="rId26" Type="http://schemas.openxmlformats.org/officeDocument/2006/relationships/header" Target="header6.xml"/><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header" Target="header7.xml"/><Relationship Id="rId32" Type="http://schemas.openxmlformats.org/officeDocument/2006/relationships/header" Target="header8.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header" Target="header9.xml"/><Relationship Id="rId36" Type="http://schemas.openxmlformats.org/officeDocument/2006/relationships/header" Target="header10.xml"/><Relationship Id="rId37" Type="http://schemas.openxmlformats.org/officeDocument/2006/relationships/footer" Target="footer9.xml"/><Relationship Id="rId38" Type="http://schemas.openxmlformats.org/officeDocument/2006/relationships/footer" Target="footer10.xml"/><Relationship Id="rId39" Type="http://schemas.openxmlformats.org/officeDocument/2006/relationships/header" Target="header11.xml"/><Relationship Id="rId40" Type="http://schemas.openxmlformats.org/officeDocument/2006/relationships/header" Target="header12.xml"/><Relationship Id="rId41" Type="http://schemas.openxmlformats.org/officeDocument/2006/relationships/footer" Target="footer11.xml"/><Relationship Id="rId42" Type="http://schemas.openxmlformats.org/officeDocument/2006/relationships/footer" Target="footer12.xml"/><Relationship Id="rId43" Type="http://schemas.openxmlformats.org/officeDocument/2006/relationships/image" Target="media/image14.png"/><Relationship Id="rId44" Type="http://schemas.openxmlformats.org/officeDocument/2006/relationships/header" Target="header13.xml"/><Relationship Id="rId45" Type="http://schemas.openxmlformats.org/officeDocument/2006/relationships/header" Target="header14.xml"/><Relationship Id="rId46" Type="http://schemas.openxmlformats.org/officeDocument/2006/relationships/image" Target="media/image15.png"/><Relationship Id="rId47" Type="http://schemas.openxmlformats.org/officeDocument/2006/relationships/header" Target="header15.xml"/><Relationship Id="rId48" Type="http://schemas.openxmlformats.org/officeDocument/2006/relationships/header" Target="header16.xml"/><Relationship Id="rId49" Type="http://schemas.openxmlformats.org/officeDocument/2006/relationships/image" Target="media/image16.png"/><Relationship Id="rId50" Type="http://schemas.openxmlformats.org/officeDocument/2006/relationships/header" Target="header17.xml"/><Relationship Id="rId51" Type="http://schemas.openxmlformats.org/officeDocument/2006/relationships/header" Target="header18.xml"/><Relationship Id="rId52" Type="http://schemas.openxmlformats.org/officeDocument/2006/relationships/header" Target="header19.xml"/><Relationship Id="rId53" Type="http://schemas.openxmlformats.org/officeDocument/2006/relationships/header" Target="header20.xml"/><Relationship Id="rId54" Type="http://schemas.openxmlformats.org/officeDocument/2006/relationships/image" Target="media/image17.png"/><Relationship Id="rId55" Type="http://schemas.openxmlformats.org/officeDocument/2006/relationships/header" Target="header21.xml"/><Relationship Id="rId56" Type="http://schemas.openxmlformats.org/officeDocument/2006/relationships/header" Target="header22.xml"/><Relationship Id="rId57" Type="http://schemas.openxmlformats.org/officeDocument/2006/relationships/image" Target="media/image18.png"/><Relationship Id="rId58" Type="http://schemas.openxmlformats.org/officeDocument/2006/relationships/header" Target="header23.xml"/><Relationship Id="rId59" Type="http://schemas.openxmlformats.org/officeDocument/2006/relationships/header" Target="header24.xml"/><Relationship Id="rId60" Type="http://schemas.openxmlformats.org/officeDocument/2006/relationships/image" Target="media/image19.png"/><Relationship Id="rId61" Type="http://schemas.openxmlformats.org/officeDocument/2006/relationships/header" Target="header25.xml"/><Relationship Id="rId62" Type="http://schemas.openxmlformats.org/officeDocument/2006/relationships/header" Target="header26.xml"/><Relationship Id="rId63" Type="http://schemas.openxmlformats.org/officeDocument/2006/relationships/header" Target="header27.xml"/><Relationship Id="rId64" Type="http://schemas.openxmlformats.org/officeDocument/2006/relationships/header" Target="header28.xml"/><Relationship Id="rId65" Type="http://schemas.openxmlformats.org/officeDocument/2006/relationships/image" Target="media/image3.jpeg"/><Relationship Id="rId66" Type="http://schemas.openxmlformats.org/officeDocument/2006/relationships/image" Target="media/image20.png"/><Relationship Id="rId67" Type="http://schemas.openxmlformats.org/officeDocument/2006/relationships/header" Target="header29.xml"/><Relationship Id="rId68" Type="http://schemas.openxmlformats.org/officeDocument/2006/relationships/header" Target="header30.xml"/><Relationship Id="rId69" Type="http://schemas.openxmlformats.org/officeDocument/2006/relationships/footnotes" Target="footnotes.xml"/><Relationship Id="rId70" Type="http://schemas.openxmlformats.org/officeDocument/2006/relationships/numbering" Target="numbering.xml"/><Relationship Id="rId71"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10.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11.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12.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2.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3.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4.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5.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6.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7.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8.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_rels/header9.xml.rels><?xml version="1.0" encoding="UTF-8"?>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4.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